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bookmarkStart w:id="0" w:name="合同编号"/>
      <w:r>
        <w:rPr>
          <w:rFonts w:hint="eastAsia"/>
          <w:b/>
          <w:bCs/>
          <w:sz w:val="24"/>
          <w:szCs w:val="24"/>
          <w:lang w:val="en-US" w:eastAsia="zh-CN"/>
        </w:rPr>
        <w:t>编号：</w:t>
      </w:r>
      <w:r>
        <w:rPr>
          <w:b/>
          <w:bCs/>
          <w:sz w:val="24"/>
          <w:szCs w:val="24"/>
        </w:rPr>
        <w:t>0406-2019-QEO-2020</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重庆保安集团合川区有限公司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2019-N1OHSMS-2093566</w:t>
            </w:r>
          </w:p>
          <w:p>
            <w:pPr>
              <w:jc w:val="center"/>
              <w:rPr>
                <w:b/>
                <w:sz w:val="21"/>
                <w:szCs w:val="21"/>
              </w:rPr>
            </w:pPr>
            <w:r>
              <w:rPr>
                <w:b/>
                <w:sz w:val="21"/>
                <w:szCs w:val="21"/>
              </w:rPr>
              <w:t>2018-N1EMS-2093566</w:t>
            </w:r>
          </w:p>
        </w:tc>
        <w:tc>
          <w:tcPr>
            <w:tcW w:w="1728" w:type="dxa"/>
            <w:gridSpan w:val="2"/>
            <w:vAlign w:val="center"/>
          </w:tcPr>
          <w:p>
            <w:pPr>
              <w:jc w:val="center"/>
              <w:rPr>
                <w:b/>
                <w:sz w:val="21"/>
                <w:szCs w:val="21"/>
              </w:rPr>
            </w:pPr>
            <w:r>
              <w:rPr>
                <w:b/>
                <w:sz w:val="21"/>
                <w:szCs w:val="21"/>
              </w:rPr>
              <w:t>O:35.12.00</w:t>
            </w:r>
          </w:p>
          <w:p>
            <w:pPr>
              <w:jc w:val="center"/>
              <w:rPr>
                <w:b/>
                <w:sz w:val="21"/>
                <w:szCs w:val="21"/>
              </w:rPr>
            </w:pPr>
            <w:r>
              <w:rPr>
                <w:b/>
                <w:sz w:val="21"/>
                <w:szCs w:val="21"/>
              </w:rPr>
              <w:t>E:35.12.00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2018-N1OHSMS-1230067</w:t>
            </w:r>
          </w:p>
          <w:p>
            <w:pPr>
              <w:jc w:val="center"/>
              <w:rPr>
                <w:b/>
                <w:sz w:val="21"/>
                <w:szCs w:val="21"/>
              </w:rPr>
            </w:pPr>
            <w:r>
              <w:rPr>
                <w:b/>
                <w:sz w:val="21"/>
                <w:szCs w:val="21"/>
              </w:rPr>
              <w:t>2018-N1EMS-1230067</w:t>
            </w:r>
          </w:p>
        </w:tc>
        <w:tc>
          <w:tcPr>
            <w:tcW w:w="1728" w:type="dxa"/>
            <w:gridSpan w:val="2"/>
            <w:vAlign w:val="center"/>
          </w:tcPr>
          <w:p>
            <w:pPr>
              <w:jc w:val="center"/>
              <w:rPr>
                <w:b/>
                <w:sz w:val="21"/>
                <w:szCs w:val="21"/>
              </w:rPr>
            </w:pPr>
            <w:r>
              <w:rPr>
                <w:b/>
                <w:sz w:val="21"/>
                <w:szCs w:val="21"/>
              </w:rPr>
              <w:t>O:35.12.00</w:t>
            </w:r>
          </w:p>
          <w:p>
            <w:pPr>
              <w:jc w:val="center"/>
              <w:rPr>
                <w:b/>
                <w:sz w:val="21"/>
                <w:szCs w:val="21"/>
              </w:rPr>
            </w:pPr>
            <w:r>
              <w:rPr>
                <w:b/>
                <w:sz w:val="21"/>
                <w:szCs w:val="21"/>
              </w:rPr>
              <w:t>E:35.12.00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O:专家</w:t>
            </w:r>
          </w:p>
          <w:p>
            <w:pPr>
              <w:jc w:val="center"/>
              <w:rPr>
                <w:b/>
                <w:sz w:val="21"/>
                <w:szCs w:val="21"/>
              </w:rPr>
            </w:pPr>
            <w:r>
              <w:rPr>
                <w:b/>
                <w:sz w:val="21"/>
                <w:szCs w:val="21"/>
              </w:rPr>
              <w:t>E:专家</w:t>
            </w:r>
          </w:p>
          <w:p>
            <w:pPr>
              <w:jc w:val="center"/>
              <w:rPr>
                <w:b/>
                <w:sz w:val="21"/>
                <w:szCs w:val="21"/>
              </w:rPr>
            </w:pPr>
          </w:p>
        </w:tc>
        <w:tc>
          <w:tcPr>
            <w:tcW w:w="1699" w:type="dxa"/>
            <w:vAlign w:val="center"/>
          </w:tcPr>
          <w:p>
            <w:pPr>
              <w:jc w:val="center"/>
              <w:rPr>
                <w:b/>
                <w:sz w:val="21"/>
                <w:szCs w:val="21"/>
              </w:rPr>
            </w:pPr>
            <w:r>
              <w:rPr>
                <w:b/>
                <w:sz w:val="21"/>
                <w:szCs w:val="21"/>
              </w:rPr>
              <w:t>重庆聚智保安服务有限公司</w:t>
            </w:r>
          </w:p>
        </w:tc>
        <w:tc>
          <w:tcPr>
            <w:tcW w:w="1728" w:type="dxa"/>
            <w:gridSpan w:val="2"/>
            <w:vAlign w:val="center"/>
          </w:tcPr>
          <w:p>
            <w:pPr>
              <w:jc w:val="center"/>
              <w:rPr>
                <w:b/>
                <w:sz w:val="21"/>
                <w:szCs w:val="21"/>
              </w:rPr>
            </w:pPr>
            <w:r>
              <w:rPr>
                <w:b/>
                <w:sz w:val="21"/>
                <w:szCs w:val="21"/>
              </w:rPr>
              <w:t>Q:35.12.00</w:t>
            </w:r>
          </w:p>
          <w:p>
            <w:pPr>
              <w:jc w:val="center"/>
              <w:rPr>
                <w:b/>
                <w:sz w:val="21"/>
                <w:szCs w:val="21"/>
              </w:rPr>
            </w:pPr>
            <w:r>
              <w:rPr>
                <w:b/>
                <w:sz w:val="21"/>
                <w:szCs w:val="21"/>
              </w:rPr>
              <w:t>O:35.12.00</w:t>
            </w:r>
          </w:p>
          <w:p>
            <w:pPr>
              <w:jc w:val="center"/>
              <w:rPr>
                <w:b/>
                <w:sz w:val="21"/>
                <w:szCs w:val="21"/>
              </w:rPr>
            </w:pPr>
            <w:r>
              <w:rPr>
                <w:b/>
                <w:sz w:val="21"/>
                <w:szCs w:val="21"/>
              </w:rPr>
              <w:t>E:35.12.00</w:t>
            </w:r>
          </w:p>
        </w:tc>
        <w:tc>
          <w:tcPr>
            <w:tcW w:w="1729" w:type="dxa"/>
            <w:gridSpan w:val="2"/>
            <w:vAlign w:val="center"/>
          </w:tcPr>
          <w:p>
            <w:pPr>
              <w:jc w:val="center"/>
              <w:rPr>
                <w:b/>
                <w:sz w:val="21"/>
                <w:szCs w:val="21"/>
              </w:rPr>
            </w:pPr>
            <w:r>
              <w:rPr>
                <w:b/>
                <w:sz w:val="21"/>
                <w:szCs w:val="21"/>
              </w:rPr>
              <w:t>ISC-JSZJ-032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r>
        <w:rPr>
          <w:rFonts w:hint="eastAsia"/>
          <w:b/>
          <w:sz w:val="21"/>
          <w:szCs w:val="21"/>
          <w:lang w:eastAsia="zh-CN"/>
        </w:rPr>
        <w:t>□</w:t>
      </w:r>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hAnsi="Times New Roman" w:cs="Times New Roman"/>
                <w:b/>
                <w:sz w:val="21"/>
                <w:szCs w:val="22"/>
              </w:rPr>
              <w:t>重庆保安集团合川区有限公司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重庆市合川区南办处书院路185号C幢4-3号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重庆市合川区希尔安大道东津路保安公司</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重庆市合川区希尔安大道东津路保安公司</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周老师</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13368072537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颜吉华</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颜吉华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刘楚洪</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2020年11月02日 上午至2020年11月04日 上午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sz w:val="20"/>
              </w:rPr>
              <w:t>资质范围内的保安服务</w:t>
            </w:r>
            <w:r>
              <w:rPr>
                <w:rFonts w:hint="eastAsia"/>
                <w:sz w:val="20"/>
                <w:lang w:eastAsia="zh-CN"/>
              </w:rPr>
              <w:t>。</w:t>
            </w:r>
            <w:r>
              <w:rPr>
                <w:rFonts w:hint="eastAsia"/>
                <w:sz w:val="20"/>
                <w:lang w:val="en-US" w:eastAsia="zh-CN"/>
              </w:rPr>
              <w:t xml:space="preserve">   </w:t>
            </w: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sz w:val="20"/>
              </w:rPr>
              <w:t>资质范围内的保安服务及相关环境管理活动</w:t>
            </w:r>
            <w:r>
              <w:rPr>
                <w:rFonts w:hint="eastAsia"/>
                <w:sz w:val="20"/>
                <w:lang w:eastAsia="zh-CN"/>
              </w:rPr>
              <w:t>。</w:t>
            </w:r>
          </w:p>
          <w:p>
            <w:pPr>
              <w:spacing w:line="360" w:lineRule="exact"/>
              <w:rPr>
                <w:rFonts w:hint="eastAsia" w:ascii="宋体" w:hAnsi="宋体" w:eastAsia="宋体"/>
                <w:b/>
                <w:sz w:val="21"/>
                <w:szCs w:val="21"/>
                <w:lang w:eastAsia="zh-CN"/>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r>
              <w:rPr>
                <w:sz w:val="20"/>
              </w:rPr>
              <w:t>资质范围内的保安服务及相关职业健康安全管理活动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Q：35.12.00</w:t>
            </w:r>
          </w:p>
          <w:p>
            <w:pPr>
              <w:spacing w:line="260" w:lineRule="exact"/>
              <w:rPr>
                <w:rFonts w:ascii="宋体" w:hAnsi="宋体"/>
                <w:b/>
                <w:sz w:val="21"/>
                <w:szCs w:val="21"/>
              </w:rPr>
            </w:pPr>
            <w:r>
              <w:rPr>
                <w:rFonts w:ascii="宋体" w:hAnsi="宋体"/>
                <w:b/>
                <w:sz w:val="21"/>
                <w:szCs w:val="21"/>
              </w:rPr>
              <w:t>O：35.12.00</w:t>
            </w:r>
          </w:p>
          <w:p>
            <w:pPr>
              <w:spacing w:line="260" w:lineRule="exact"/>
              <w:rPr>
                <w:rFonts w:ascii="宋体" w:hAnsi="宋体"/>
                <w:b/>
                <w:sz w:val="21"/>
                <w:szCs w:val="21"/>
              </w:rPr>
            </w:pPr>
            <w:r>
              <w:rPr>
                <w:rFonts w:ascii="宋体" w:hAnsi="宋体"/>
                <w:b/>
                <w:sz w:val="21"/>
                <w:szCs w:val="21"/>
              </w:rPr>
              <w:t>E：35.12.00</w:t>
            </w:r>
            <w:bookmarkEnd w:id="28"/>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2022.9.17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2020.9.8至9.10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highlight w:val="green"/>
          <w:lang w:val="en-US" w:eastAsia="zh-C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2019 </w:t>
      </w:r>
      <w:r>
        <w:rPr>
          <w:rFonts w:hint="eastAsia" w:ascii="宋体" w:hAnsi="宋体"/>
          <w:b/>
          <w:sz w:val="21"/>
          <w:szCs w:val="21"/>
          <w:highlight w:val="none"/>
        </w:rPr>
        <w:t>年</w:t>
      </w:r>
      <w:r>
        <w:rPr>
          <w:rFonts w:hint="eastAsia" w:ascii="宋体" w:hAnsi="宋体"/>
          <w:b/>
          <w:sz w:val="21"/>
          <w:szCs w:val="21"/>
          <w:highlight w:val="none"/>
          <w:lang w:val="en-US" w:eastAsia="zh-CN"/>
        </w:rPr>
        <w:t>9</w:t>
      </w:r>
      <w:r>
        <w:rPr>
          <w:rFonts w:hint="eastAsia" w:ascii="宋体" w:hAnsi="宋体"/>
          <w:b/>
          <w:sz w:val="21"/>
          <w:szCs w:val="21"/>
          <w:highlight w:val="none"/>
        </w:rPr>
        <w:t>月</w:t>
      </w:r>
      <w:r>
        <w:rPr>
          <w:rFonts w:hint="eastAsia" w:ascii="宋体" w:hAnsi="宋体"/>
          <w:b/>
          <w:sz w:val="21"/>
          <w:szCs w:val="21"/>
          <w:highlight w:val="none"/>
          <w:lang w:val="en-US" w:eastAsia="zh-CN"/>
        </w:rPr>
        <w:t>10</w:t>
      </w:r>
      <w:r>
        <w:rPr>
          <w:rFonts w:hint="eastAsia" w:ascii="宋体" w:hAnsi="宋体"/>
          <w:b/>
          <w:sz w:val="21"/>
          <w:szCs w:val="21"/>
          <w:highlight w:val="none"/>
        </w:rPr>
        <w:t>日至</w:t>
      </w:r>
      <w:r>
        <w:rPr>
          <w:rFonts w:hint="eastAsia" w:ascii="宋体" w:hAnsi="宋体"/>
          <w:b/>
          <w:sz w:val="21"/>
          <w:szCs w:val="21"/>
          <w:highlight w:val="none"/>
          <w:lang w:val="en-US" w:eastAsia="zh-CN"/>
        </w:rPr>
        <w:t>2020</w:t>
      </w:r>
      <w:r>
        <w:rPr>
          <w:rFonts w:hint="eastAsia" w:ascii="宋体" w:hAnsi="宋体"/>
          <w:b/>
          <w:sz w:val="21"/>
          <w:szCs w:val="21"/>
          <w:highlight w:val="none"/>
        </w:rPr>
        <w:t>年</w:t>
      </w:r>
      <w:r>
        <w:rPr>
          <w:rFonts w:hint="eastAsia" w:ascii="宋体" w:hAnsi="宋体"/>
          <w:b/>
          <w:sz w:val="21"/>
          <w:szCs w:val="21"/>
          <w:highlight w:val="none"/>
          <w:lang w:val="en-US" w:eastAsia="zh-CN"/>
        </w:rPr>
        <w:t>11</w:t>
      </w:r>
      <w:r>
        <w:rPr>
          <w:rFonts w:hint="eastAsia" w:ascii="宋体" w:hAnsi="宋体"/>
          <w:b/>
          <w:sz w:val="21"/>
          <w:szCs w:val="21"/>
          <w:highlight w:val="none"/>
        </w:rPr>
        <w:t>月</w:t>
      </w:r>
      <w:r>
        <w:rPr>
          <w:rFonts w:hint="eastAsia" w:ascii="宋体" w:hAnsi="宋体"/>
          <w:b/>
          <w:sz w:val="21"/>
          <w:szCs w:val="21"/>
          <w:highlight w:val="none"/>
          <w:lang w:val="en-US" w:eastAsia="zh-CN"/>
        </w:rPr>
        <w:t>4</w:t>
      </w:r>
      <w:r>
        <w:rPr>
          <w:rFonts w:hint="eastAsia" w:ascii="宋体" w:hAnsi="宋体"/>
          <w:b/>
          <w:sz w:val="21"/>
          <w:szCs w:val="21"/>
          <w:highlight w:val="none"/>
        </w:rPr>
        <w:t>日</w:t>
      </w:r>
      <w:r>
        <w:rPr>
          <w:rFonts w:hint="eastAsia" w:ascii="宋体" w:hAnsi="宋体"/>
          <w:b/>
          <w:sz w:val="21"/>
          <w:szCs w:val="21"/>
          <w:highlight w:val="none"/>
          <w:lang w:eastAsia="zh-CN"/>
        </w:rPr>
        <w:t>。（</w:t>
      </w:r>
      <w:r>
        <w:rPr>
          <w:rFonts w:hint="eastAsia" w:ascii="宋体" w:hAnsi="宋体"/>
          <w:b/>
          <w:sz w:val="21"/>
          <w:szCs w:val="21"/>
          <w:highlight w:val="none"/>
          <w:lang w:val="en-US" w:eastAsia="zh-CN"/>
        </w:rPr>
        <w:t>因新冠疫情影响，监督审核延期，见延期监督申请表）</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bookmarkStart w:id="29" w:name="_GoBack"/>
      <w:bookmarkEnd w:id="29"/>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sz w:val="21"/>
                <w:szCs w:val="21"/>
                <w:highlight w:val="none"/>
              </w:rPr>
              <w:t>重庆保安集团合川区有限公司</w:t>
            </w:r>
            <w:r>
              <w:rPr>
                <w:rFonts w:hint="eastAsia"/>
                <w:sz w:val="21"/>
                <w:szCs w:val="21"/>
                <w:highlight w:val="none"/>
              </w:rPr>
              <w:t>成立于20</w:t>
            </w:r>
            <w:r>
              <w:rPr>
                <w:sz w:val="21"/>
                <w:szCs w:val="21"/>
                <w:highlight w:val="none"/>
              </w:rPr>
              <w:t>1</w:t>
            </w:r>
            <w:r>
              <w:rPr>
                <w:rFonts w:hint="eastAsia"/>
                <w:sz w:val="21"/>
                <w:szCs w:val="21"/>
                <w:highlight w:val="none"/>
              </w:rPr>
              <w:t>1年</w:t>
            </w:r>
            <w:r>
              <w:rPr>
                <w:sz w:val="21"/>
                <w:szCs w:val="21"/>
                <w:highlight w:val="none"/>
              </w:rPr>
              <w:t>0</w:t>
            </w:r>
            <w:r>
              <w:rPr>
                <w:rFonts w:hint="eastAsia"/>
                <w:sz w:val="21"/>
                <w:szCs w:val="21"/>
                <w:highlight w:val="none"/>
              </w:rPr>
              <w:t>9月</w:t>
            </w:r>
            <w:r>
              <w:rPr>
                <w:sz w:val="21"/>
                <w:szCs w:val="21"/>
                <w:highlight w:val="none"/>
              </w:rPr>
              <w:t>2</w:t>
            </w:r>
            <w:r>
              <w:rPr>
                <w:rFonts w:hint="eastAsia"/>
                <w:sz w:val="21"/>
                <w:szCs w:val="21"/>
                <w:highlight w:val="none"/>
              </w:rPr>
              <w:t>7日</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从事</w:t>
            </w:r>
            <w:r>
              <w:rPr>
                <w:sz w:val="21"/>
                <w:szCs w:val="21"/>
                <w:highlight w:val="none"/>
              </w:rPr>
              <w:t>资质范围内的保安服务</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现</w:t>
            </w:r>
            <w:r>
              <w:rPr>
                <w:rFonts w:hint="eastAsia" w:ascii="宋体" w:hAnsi="宋体"/>
                <w:sz w:val="21"/>
                <w:szCs w:val="21"/>
                <w:highlight w:val="none"/>
              </w:rPr>
              <w:t>有员工数</w:t>
            </w:r>
            <w:r>
              <w:rPr>
                <w:rFonts w:hint="eastAsia" w:ascii="宋体" w:hAnsi="宋体"/>
                <w:sz w:val="21"/>
                <w:szCs w:val="21"/>
                <w:highlight w:val="none"/>
                <w:lang w:val="en-US" w:eastAsia="zh-CN"/>
              </w:rPr>
              <w:t>174</w:t>
            </w:r>
            <w:r>
              <w:rPr>
                <w:rFonts w:hint="eastAsia" w:ascii="宋体" w:hAnsi="宋体"/>
                <w:sz w:val="21"/>
                <w:szCs w:val="21"/>
                <w:highlight w:val="none"/>
              </w:rPr>
              <w:t>人，经营状况良好。组织对内外部因素、相关方需求和期望进行了充分的识别，策划和实施有效。确定了体系的边界，基本适用。</w:t>
            </w:r>
            <w:r>
              <w:rPr>
                <w:rFonts w:hint="eastAsia" w:ascii="宋体" w:hAnsi="宋体"/>
                <w:sz w:val="21"/>
                <w:szCs w:val="21"/>
                <w:highlight w:val="none"/>
                <w:lang w:eastAsia="zh-CN"/>
              </w:rPr>
              <w:t>质量</w:t>
            </w:r>
            <w:r>
              <w:rPr>
                <w:rFonts w:hint="eastAsia" w:ascii="宋体" w:hAnsi="宋体"/>
                <w:sz w:val="21"/>
                <w:szCs w:val="21"/>
                <w:highlight w:val="none"/>
              </w:rPr>
              <w:t>管理体系8.3</w:t>
            </w:r>
            <w:r>
              <w:rPr>
                <w:rFonts w:hint="eastAsia" w:ascii="宋体" w:hAnsi="宋体"/>
                <w:sz w:val="21"/>
                <w:szCs w:val="21"/>
                <w:highlight w:val="none"/>
                <w:lang w:eastAsia="zh-CN"/>
              </w:rPr>
              <w:t>条款</w:t>
            </w:r>
            <w:r>
              <w:rPr>
                <w:rFonts w:hint="eastAsia" w:ascii="宋体" w:hAnsi="宋体"/>
                <w:sz w:val="21"/>
                <w:szCs w:val="21"/>
                <w:highlight w:val="none"/>
              </w:rPr>
              <w:t>不适用，</w:t>
            </w:r>
            <w:r>
              <w:rPr>
                <w:rFonts w:hint="eastAsia" w:ascii="宋体" w:hAnsi="宋体" w:cs="宋体"/>
                <w:color w:val="000000"/>
                <w:sz w:val="21"/>
                <w:szCs w:val="21"/>
                <w:highlight w:val="none"/>
              </w:rPr>
              <w:t>公司</w:t>
            </w:r>
            <w:r>
              <w:rPr>
                <w:rFonts w:hint="eastAsia" w:ascii="宋体" w:hAnsi="宋体"/>
                <w:sz w:val="21"/>
                <w:szCs w:val="21"/>
                <w:highlight w:val="none"/>
              </w:rPr>
              <w:t>资质范围内的保安服务，</w:t>
            </w:r>
            <w:r>
              <w:rPr>
                <w:rFonts w:hint="eastAsia" w:ascii="宋体" w:hAnsi="宋体" w:cs="宋体"/>
                <w:color w:val="000000"/>
                <w:sz w:val="21"/>
                <w:szCs w:val="21"/>
                <w:highlight w:val="none"/>
              </w:rPr>
              <w:t>整个服务过程按客户要求及相关国家标准和法律法规进行，整个服务过程模式基本固定，不涉及新服务的设计开发的内容，</w:t>
            </w:r>
            <w:r>
              <w:rPr>
                <w:rFonts w:hint="eastAsia" w:ascii="宋体" w:hAnsi="宋体"/>
                <w:sz w:val="21"/>
                <w:szCs w:val="21"/>
                <w:highlight w:val="none"/>
                <w:lang w:eastAsia="zh-CN"/>
              </w:rPr>
              <w:t>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400" w:lineRule="exact"/>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w:t>
            </w:r>
            <w:r>
              <w:rPr>
                <w:rFonts w:hint="eastAsia" w:ascii="宋体" w:hAnsi="宋体" w:eastAsia="宋体" w:cs="宋体"/>
                <w:color w:val="000000"/>
                <w:kern w:val="2"/>
                <w:sz w:val="21"/>
                <w:szCs w:val="21"/>
                <w:lang w:val="en-US" w:eastAsia="zh-CN" w:bidi="ar-SA"/>
              </w:rPr>
              <w:t>织的质量、环境、职</w:t>
            </w:r>
            <w:r>
              <w:rPr>
                <w:rFonts w:hint="eastAsia" w:ascii="宋体" w:hAnsi="宋体" w:eastAsia="宋体" w:cs="宋体"/>
                <w:color w:val="000000"/>
                <w:sz w:val="21"/>
                <w:szCs w:val="21"/>
                <w:lang w:val="en-US" w:eastAsia="zh-CN"/>
              </w:rPr>
              <w:t>业健康安全方针</w:t>
            </w:r>
            <w:r>
              <w:rPr>
                <w:rFonts w:hint="eastAsia" w:ascii="宋体" w:hAnsi="宋体" w:eastAsia="宋体" w:cs="宋体"/>
                <w:color w:val="000000"/>
                <w:kern w:val="2"/>
                <w:sz w:val="21"/>
                <w:szCs w:val="21"/>
                <w:lang w:val="en-US" w:eastAsia="zh-CN" w:bidi="ar-SA"/>
              </w:rPr>
              <w:t>：管理方针：“诚信至上，质量为主，优质高效；</w:t>
            </w:r>
          </w:p>
          <w:p>
            <w:pPr>
              <w:spacing w:line="400" w:lineRule="exact"/>
              <w:jc w:val="both"/>
              <w:rPr>
                <w:rFonts w:hint="eastAsia" w:ascii="宋体" w:hAnsi="宋体" w:eastAsia="宋体"/>
                <w:b/>
                <w:sz w:val="21"/>
                <w:szCs w:val="21"/>
                <w:lang w:eastAsia="zh-CN"/>
              </w:rPr>
            </w:pPr>
            <w:r>
              <w:rPr>
                <w:rFonts w:hint="eastAsia" w:ascii="宋体" w:hAnsi="宋体" w:eastAsia="宋体" w:cs="宋体"/>
                <w:color w:val="000000"/>
                <w:kern w:val="2"/>
                <w:sz w:val="21"/>
                <w:szCs w:val="21"/>
                <w:lang w:val="en-US" w:eastAsia="zh-CN" w:bidi="ar-SA"/>
              </w:rPr>
              <w:t xml:space="preserve"> 节能降耗，防治污染，保护环境；安全第一，保障健康，减少风险； 全员参与，遵守法规，持续改进”。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sz w:val="21"/>
                <w:szCs w:val="21"/>
              </w:rPr>
            </w:pPr>
            <w:r>
              <w:rPr>
                <w:b/>
                <w:color w:val="000000" w:themeColor="text1"/>
                <w:sz w:val="20"/>
                <w:szCs w:val="20"/>
              </w:rPr>
              <w:pict>
                <v:shape id="_x0000_s2054" o:spid="_x0000_s2054"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5" o:spid="_x0000_s2055"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b/>
                <w:color w:val="000000" w:themeColor="text1"/>
                <w:sz w:val="21"/>
                <w:szCs w:val="21"/>
              </w:rPr>
              <w:t>：</w:t>
            </w:r>
            <w:r>
              <w:rPr>
                <w:rFonts w:hint="eastAsia"/>
                <w:sz w:val="21"/>
                <w:szCs w:val="21"/>
                <w:u w:val="single"/>
              </w:rPr>
              <w:t>服务按相关法律法规和客户要求执行，模式固定，故该条款不适用。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eastAsia="宋体" w:cs="宋体"/>
                <w:color w:val="000000" w:themeColor="text1"/>
                <w:sz w:val="21"/>
                <w:szCs w:val="21"/>
                <w:lang w:val="en-US" w:eastAsia="zh-CN"/>
              </w:rPr>
              <w:t>人员招聘、派遣、服务实施等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spacing w:line="300" w:lineRule="exact"/>
              <w:ind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质量、环境、职业健康安全目标：</w:t>
            </w:r>
            <w:r>
              <w:rPr>
                <w:rFonts w:hint="eastAsia" w:ascii="宋体" w:hAnsi="宋体" w:eastAsia="宋体" w:cs="宋体"/>
                <w:color w:val="000000"/>
                <w:kern w:val="0"/>
                <w:sz w:val="21"/>
                <w:szCs w:val="21"/>
                <w:highlight w:val="none"/>
                <w:lang w:val="en-US" w:eastAsia="zh-CN"/>
              </w:rPr>
              <w:t>考核情况（2020年1月-</w:t>
            </w:r>
            <w:r>
              <w:rPr>
                <w:rFonts w:hint="eastAsia" w:ascii="宋体" w:hAnsi="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lang w:val="en-US" w:eastAsia="zh-CN"/>
              </w:rPr>
              <w:t>月）</w:t>
            </w:r>
          </w:p>
          <w:p>
            <w:pPr>
              <w:spacing w:line="300" w:lineRule="exact"/>
              <w:ind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客户满意度≥90分；</w:t>
            </w:r>
            <w:r>
              <w:rPr>
                <w:rFonts w:hint="eastAsia" w:ascii="宋体" w:hAnsi="宋体" w:eastAsia="宋体" w:cs="宋体"/>
                <w:color w:val="000000"/>
                <w:kern w:val="0"/>
                <w:sz w:val="21"/>
                <w:szCs w:val="21"/>
                <w:highlight w:val="none"/>
                <w:lang w:val="en-US" w:eastAsia="zh-CN"/>
              </w:rPr>
              <w:t xml:space="preserve">                     9</w:t>
            </w:r>
            <w:r>
              <w:rPr>
                <w:rFonts w:hint="eastAsia" w:ascii="宋体" w:hAnsi="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lang w:val="en-US" w:eastAsia="zh-CN"/>
              </w:rPr>
              <w:t>分</w:t>
            </w:r>
          </w:p>
          <w:p>
            <w:pPr>
              <w:spacing w:line="300" w:lineRule="exact"/>
              <w:ind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死亡事故发生率为0；</w:t>
            </w:r>
            <w:r>
              <w:rPr>
                <w:rFonts w:hint="eastAsia" w:ascii="宋体" w:hAnsi="宋体" w:eastAsia="宋体" w:cs="宋体"/>
                <w:color w:val="000000"/>
                <w:kern w:val="0"/>
                <w:sz w:val="21"/>
                <w:szCs w:val="21"/>
                <w:highlight w:val="none"/>
                <w:lang w:val="en-US" w:eastAsia="zh-CN"/>
              </w:rPr>
              <w:t xml:space="preserve">               未发生死亡事故</w:t>
            </w:r>
          </w:p>
          <w:p>
            <w:pPr>
              <w:spacing w:line="300" w:lineRule="exact"/>
              <w:ind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对固体废弃物100%处理；</w:t>
            </w:r>
            <w:r>
              <w:rPr>
                <w:rFonts w:hint="eastAsia" w:ascii="宋体" w:hAnsi="宋体" w:eastAsia="宋体" w:cs="宋体"/>
                <w:color w:val="000000"/>
                <w:kern w:val="0"/>
                <w:sz w:val="21"/>
                <w:szCs w:val="21"/>
                <w:highlight w:val="none"/>
                <w:lang w:val="en-US" w:eastAsia="zh-CN"/>
              </w:rPr>
              <w:t xml:space="preserve">            固废合规处置率100%</w:t>
            </w:r>
          </w:p>
          <w:p>
            <w:pPr>
              <w:spacing w:line="300" w:lineRule="exact"/>
              <w:ind w:firstLine="420" w:firstLineChars="200"/>
              <w:rPr>
                <w:rFonts w:hint="default" w:ascii="宋体" w:hAnsi="宋体" w:eastAsia="宋体"/>
                <w:b/>
                <w:sz w:val="21"/>
                <w:szCs w:val="21"/>
                <w:lang w:val="en-US" w:eastAsia="zh-CN"/>
              </w:rPr>
            </w:pPr>
            <w:r>
              <w:rPr>
                <w:rFonts w:hint="eastAsia" w:ascii="宋体" w:hAnsi="宋体" w:eastAsia="宋体" w:cs="宋体"/>
                <w:color w:val="000000"/>
                <w:kern w:val="0"/>
                <w:sz w:val="21"/>
                <w:szCs w:val="21"/>
                <w:highlight w:val="none"/>
              </w:rPr>
              <w:t>火灾事故发生率为0。</w:t>
            </w:r>
            <w:r>
              <w:rPr>
                <w:rFonts w:hint="eastAsia" w:ascii="宋体" w:hAnsi="宋体" w:eastAsia="宋体" w:cs="宋体"/>
                <w:color w:val="000000"/>
                <w:kern w:val="0"/>
                <w:sz w:val="21"/>
                <w:szCs w:val="21"/>
                <w:highlight w:val="none"/>
                <w:lang w:val="en-US" w:eastAsia="zh-CN"/>
              </w:rPr>
              <w:t xml:space="preserve">               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 文件与记录控制(文审修订后文件与标准的符合程度评价、文件控制管理等)</w:t>
            </w:r>
          </w:p>
          <w:p>
            <w:pPr>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公司按照申请认证的标准要求，建立并形成了文件化的环境和职业健康安全管理体系，体系文件对管理体系各过程进行了识别确定、明确了各要素间的相互关系及其管控要求。公司体系文件于2019 年1月8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sz w:val="21"/>
                <w:szCs w:val="21"/>
              </w:rPr>
              <w:t>办公场所面积300平方左右，培训场所面积100平方。</w:t>
            </w:r>
            <w:r>
              <w:rPr>
                <w:rFonts w:hint="eastAsia" w:ascii="宋体" w:hAnsi="宋体" w:cs="宋体"/>
                <w:sz w:val="21"/>
                <w:szCs w:val="21"/>
              </w:rPr>
              <w:t>主要生产设备包括</w:t>
            </w:r>
            <w:r>
              <w:rPr>
                <w:rFonts w:hint="eastAsia" w:ascii="宋体" w:hAnsi="宋体"/>
                <w:sz w:val="21"/>
                <w:szCs w:val="21"/>
              </w:rPr>
              <w:t>电脑、打印机、复印机、投影仪，空调等设备，可以满足资质范围内的保安服务的需要</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cs="宋体"/>
                <w:sz w:val="21"/>
                <w:szCs w:val="21"/>
              </w:rPr>
              <w:t>办公、培训场所和内设备布置合理，通道畅通，照明设施齐全，均配备了消防设施等设施。办公室明亮，培训场所光线较充足。每月由综合办公室对工作环境进行定期检查。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default" w:ascii="宋体" w:hAnsi="宋体" w:eastAsia="宋体"/>
                <w:b/>
                <w:sz w:val="21"/>
                <w:szCs w:val="21"/>
                <w:lang w:val="en-US" w:eastAsia="zh-CN"/>
              </w:rPr>
            </w:pPr>
            <w:r>
              <w:rPr>
                <w:rFonts w:hint="eastAsia" w:ascii="宋体" w:hAnsi="宋体" w:cs="宋体"/>
                <w:sz w:val="21"/>
                <w:szCs w:val="21"/>
              </w:rPr>
              <w:t>查运营管理部对服务质量监控采取人为检查和考评的方式进行，暂不涉及检测设备。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color w:val="FF0000"/>
                <w:sz w:val="21"/>
                <w:szCs w:val="21"/>
              </w:rPr>
            </w:pPr>
            <w:r>
              <w:rPr>
                <w:rFonts w:hint="eastAsia" w:ascii="宋体" w:hAnsi="宋体"/>
                <w:b/>
                <w:sz w:val="21"/>
                <w:szCs w:val="21"/>
              </w:rPr>
              <w:t>职业健康安全设施：</w:t>
            </w:r>
            <w:r>
              <w:rPr>
                <w:rFonts w:hint="eastAsia" w:ascii="宋体" w:hAnsi="宋体" w:cs="Times New Roman"/>
                <w:b/>
                <w:sz w:val="21"/>
                <w:szCs w:val="21"/>
              </w:rPr>
              <w:t>配电箱、空开</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制定并实施了服务检验控制规定，规定了公司各管理层次和品质检测部门在各阶段对服务质量实施检查与验收的管理要求。内容基本具备全面性、系统性及可操作性。质量检查与验收均在服务过程的实施阶段就予以实现，范围包括：过程、最终产品。以此保证持续向顾客稳定提供稳定合格的产品。</w:t>
            </w:r>
          </w:p>
          <w:p>
            <w:pPr>
              <w:pStyle w:val="2"/>
            </w:pP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验收规范、接收单等。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sz w:val="21"/>
                <w:szCs w:val="21"/>
              </w:rPr>
              <w:t>组织重要环境因素为固废排放和潜在火灾，需要应对的风险和机遇相关的过程为保安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r>
              <w:rPr>
                <w:rFonts w:hint="eastAsia" w:asciiTheme="minorEastAsia" w:hAnsiTheme="minorEastAsia" w:eastAsiaTheme="minorEastAsia"/>
                <w:bCs/>
                <w:iCs/>
              </w:rPr>
              <w:t>。</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asciiTheme="minorEastAsia" w:hAnsiTheme="minorEastAsia" w:eastAsiaTheme="minorEastAsia"/>
                <w:bCs/>
                <w:iCs/>
                <w:sz w:val="21"/>
                <w:szCs w:val="21"/>
                <w:lang w:val="en-US" w:eastAsia="zh-CN"/>
              </w:rPr>
              <w:t>火灾、意外伤害等）</w:t>
            </w:r>
            <w:r>
              <w:rPr>
                <w:rFonts w:hint="eastAsia" w:asciiTheme="minorEastAsia" w:hAnsiTheme="minorEastAsia" w:eastAsiaTheme="minorEastAsia"/>
                <w:bCs/>
                <w:iCs/>
                <w:sz w:val="21"/>
                <w:szCs w:val="21"/>
              </w:rPr>
              <w:t>，与之相关的过程有保安服务过程，针对不可接受风险制定了管理方案。控制措施实施有效。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Theme="minorEastAsia" w:hAnsiTheme="minorEastAsia" w:eastAsiaTheme="minorEastAsia"/>
                <w:bCs/>
                <w:i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 w:val="21"/>
                <w:szCs w:val="21"/>
                <w:highlight w:val="none"/>
              </w:rPr>
              <w:t>通过20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月质量</w:t>
            </w:r>
            <w:r>
              <w:rPr>
                <w:rFonts w:hint="eastAsia" w:ascii="宋体" w:hAnsi="宋体" w:cs="宋体"/>
                <w:color w:val="auto"/>
                <w:sz w:val="21"/>
                <w:szCs w:val="21"/>
                <w:highlight w:val="none"/>
                <w:lang w:eastAsia="zh-CN"/>
              </w:rPr>
              <w:t>、环境、职业健康安全</w:t>
            </w:r>
            <w:r>
              <w:rPr>
                <w:rFonts w:hint="eastAsia" w:ascii="宋体" w:hAnsi="宋体" w:cs="宋体"/>
                <w:color w:val="auto"/>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月实施，满意度评价</w:t>
            </w:r>
            <w:r>
              <w:rPr>
                <w:rFonts w:hint="eastAsia" w:ascii="宋体" w:hAnsi="宋体" w:cs="宋体"/>
                <w:color w:val="auto"/>
                <w:sz w:val="21"/>
                <w:szCs w:val="21"/>
                <w:highlight w:val="none"/>
                <w:lang w:val="en-US" w:eastAsia="zh-CN"/>
              </w:rPr>
              <w:t>97</w:t>
            </w:r>
            <w:r>
              <w:rPr>
                <w:rFonts w:hint="eastAsia" w:ascii="宋体" w:hAnsi="宋体" w:cs="宋体"/>
                <w:color w:val="auto"/>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cs="宋体"/>
                <w:sz w:val="21"/>
                <w:szCs w:val="21"/>
                <w:highlight w:val="none"/>
              </w:rPr>
            </w:pPr>
            <w:r>
              <w:rPr>
                <w:rFonts w:ascii="宋体" w:hAnsi="宋体"/>
                <w:b/>
                <w:sz w:val="21"/>
                <w:szCs w:val="21"/>
              </w:rPr>
              <w:t xml:space="preserve">3. </w:t>
            </w:r>
            <w:r>
              <w:rPr>
                <w:rFonts w:hint="eastAsia" w:ascii="宋体" w:hAnsi="宋体"/>
                <w:b/>
                <w:sz w:val="21"/>
                <w:szCs w:val="21"/>
              </w:rPr>
              <w:t>内审（包括</w:t>
            </w:r>
            <w:r>
              <w:rPr>
                <w:rFonts w:hint="eastAsia" w:ascii="宋体" w:hAnsi="宋体" w:eastAsia="宋体" w:cs="宋体"/>
                <w:sz w:val="21"/>
                <w:szCs w:val="21"/>
                <w:highlight w:val="none"/>
              </w:rPr>
              <w:t>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建立有《内部审核控制程序》，规</w:t>
            </w:r>
            <w:r>
              <w:rPr>
                <w:rFonts w:hint="eastAsia" w:ascii="宋体" w:hAnsi="宋体" w:eastAsia="宋体" w:cs="宋体"/>
                <w:sz w:val="21"/>
                <w:szCs w:val="21"/>
                <w:highlight w:val="none"/>
                <w:lang w:eastAsia="zh-CN"/>
              </w:rPr>
              <w:t>定了内审频次一年一次，内审时间：2020年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月4日，拟定了审核实施表，</w:t>
            </w:r>
            <w:r>
              <w:rPr>
                <w:rFonts w:hint="eastAsia" w:ascii="宋体" w:hAnsi="宋体" w:eastAsia="宋体" w:cs="宋体"/>
                <w:sz w:val="21"/>
                <w:szCs w:val="21"/>
                <w:highlight w:val="none"/>
                <w:lang w:val="en-US" w:eastAsia="zh-CN"/>
              </w:rPr>
              <w:t>内审开具了不符合报告1份，</w:t>
            </w:r>
            <w:r>
              <w:rPr>
                <w:rFonts w:hint="eastAsia" w:ascii="宋体" w:hAnsi="宋体" w:eastAsia="宋体" w:cs="宋体"/>
                <w:sz w:val="21"/>
                <w:szCs w:val="21"/>
                <w:highlight w:val="none"/>
              </w:rPr>
              <w:t>涉及综合办公室E</w:t>
            </w:r>
            <w:r>
              <w:rPr>
                <w:rFonts w:hint="eastAsia" w:ascii="宋体" w:hAnsi="宋体" w:eastAsia="宋体" w:cs="宋体"/>
                <w:sz w:val="21"/>
                <w:szCs w:val="21"/>
                <w:highlight w:val="none"/>
                <w:lang w:val="en-US" w:eastAsia="zh-CN"/>
              </w:rPr>
              <w:t>9.1.1/</w:t>
            </w:r>
            <w:r>
              <w:rPr>
                <w:rFonts w:hint="eastAsia" w:ascii="宋体" w:hAnsi="宋体" w:eastAsia="宋体" w:cs="宋体"/>
                <w:sz w:val="21"/>
                <w:szCs w:val="21"/>
                <w:highlight w:val="none"/>
              </w:rPr>
              <w:t>S4.</w:t>
            </w:r>
            <w:r>
              <w:rPr>
                <w:rFonts w:hint="eastAsia" w:ascii="宋体" w:hAnsi="宋体" w:eastAsia="宋体" w:cs="宋体"/>
                <w:sz w:val="21"/>
                <w:szCs w:val="21"/>
                <w:highlight w:val="none"/>
                <w:lang w:val="en-US" w:eastAsia="zh-CN"/>
              </w:rPr>
              <w:t>5.1</w:t>
            </w:r>
            <w:r>
              <w:rPr>
                <w:rFonts w:hint="eastAsia" w:ascii="宋体" w:hAnsi="宋体" w:eastAsia="宋体" w:cs="宋体"/>
                <w:sz w:val="21"/>
                <w:szCs w:val="21"/>
                <w:highlight w:val="none"/>
              </w:rPr>
              <w:t>条款，</w:t>
            </w:r>
            <w:r>
              <w:rPr>
                <w:rFonts w:hint="eastAsia" w:ascii="宋体" w:hAnsi="宋体" w:eastAsia="宋体" w:cs="宋体"/>
                <w:sz w:val="21"/>
                <w:szCs w:val="21"/>
                <w:highlight w:val="none"/>
                <w:lang w:val="en-US" w:eastAsia="zh-CN"/>
              </w:rPr>
              <w:t>未提供5月份环境安全检查记录</w:t>
            </w:r>
            <w:r>
              <w:rPr>
                <w:rFonts w:hint="eastAsia" w:ascii="宋体" w:hAnsi="宋体" w:eastAsia="宋体" w:cs="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2</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sz w:val="21"/>
                <w:szCs w:val="21"/>
                <w:lang w:bidi="ar"/>
              </w:rPr>
              <w:t>上次不符合为</w:t>
            </w:r>
            <w:r>
              <w:rPr>
                <w:rFonts w:hint="eastAsia" w:ascii="宋体" w:hAnsi="宋体" w:cs="新宋体"/>
                <w:sz w:val="21"/>
                <w:szCs w:val="21"/>
              </w:rPr>
              <w:t>综合办公室</w:t>
            </w:r>
            <w:r>
              <w:rPr>
                <w:rFonts w:hint="eastAsia" w:ascii="宋体" w:hAnsi="宋体" w:eastAsia="宋体" w:cs="宋体"/>
                <w:sz w:val="21"/>
                <w:szCs w:val="21"/>
                <w:lang w:bidi="ar"/>
              </w:rPr>
              <w:t>Q</w:t>
            </w:r>
            <w:r>
              <w:rPr>
                <w:rFonts w:hint="eastAsia" w:ascii="宋体" w:hAnsi="宋体" w:eastAsia="宋体" w:cs="宋体"/>
                <w:sz w:val="21"/>
                <w:szCs w:val="21"/>
                <w:lang w:val="en-US" w:eastAsia="zh-CN" w:bidi="ar"/>
              </w:rPr>
              <w:t>/E/S7.2</w:t>
            </w:r>
            <w:r>
              <w:rPr>
                <w:rFonts w:hint="eastAsia" w:ascii="宋体" w:hAnsi="宋体" w:eastAsia="宋体" w:cs="宋体"/>
                <w:sz w:val="21"/>
                <w:szCs w:val="21"/>
                <w:lang w:bidi="ar"/>
              </w:rPr>
              <w:t>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w:t>
      </w:r>
      <w:r>
        <w:rPr>
          <w:rFonts w:hint="eastAsia"/>
          <w:b/>
          <w:color w:val="auto"/>
          <w:sz w:val="26"/>
          <w:szCs w:val="26"/>
          <w:highlight w:val="none"/>
          <w:lang w:val="en-US" w:eastAsia="zh-CN"/>
        </w:rPr>
        <w:t>1</w:t>
      </w:r>
      <w:r>
        <w:rPr>
          <w:rFonts w:hint="eastAsia"/>
          <w:b/>
          <w:color w:val="auto"/>
          <w:sz w:val="26"/>
          <w:szCs w:val="26"/>
          <w:highlight w:val="none"/>
        </w:rPr>
        <w:t>项；其中</w:t>
      </w:r>
      <w:r>
        <w:rPr>
          <w:b/>
          <w:color w:val="auto"/>
          <w:sz w:val="26"/>
          <w:szCs w:val="26"/>
          <w:highlight w:val="none"/>
        </w:rPr>
        <w:pict>
          <v:line id="直接连接符 1" o:spid="_x0000_s2053" o:spt="20" style="position:absolute;left:0pt;margin-left:210pt;margin-top:16.2pt;height:0pt;width:0.05pt;z-index:12288;mso-width-relative:page;mso-height-relative:page;" coordsize="21600,21600" o:allowincell="f">
            <v:path arrowok="t"/>
            <v:fill focussize="0,0"/>
            <v:stroke/>
            <v:imagedata o:title=""/>
            <o:lock v:ext="edit"/>
          </v:line>
        </w:pict>
      </w:r>
      <w:r>
        <w:rPr>
          <w:rFonts w:hint="eastAsia"/>
          <w:b/>
          <w:color w:val="auto"/>
          <w:sz w:val="26"/>
          <w:szCs w:val="26"/>
          <w:highlight w:val="none"/>
        </w:rPr>
        <w:t xml:space="preserve">严重不符合 0项，一般不符合 </w:t>
      </w:r>
      <w:r>
        <w:rPr>
          <w:rFonts w:hint="eastAsia"/>
          <w:b/>
          <w:color w:val="auto"/>
          <w:sz w:val="26"/>
          <w:szCs w:val="26"/>
          <w:highlight w:val="none"/>
          <w:lang w:val="en-US" w:eastAsia="zh-CN"/>
        </w:rPr>
        <w:t>1</w:t>
      </w:r>
      <w:r>
        <w:rPr>
          <w:rFonts w:hint="eastAsia"/>
          <w:b/>
          <w:color w:val="auto"/>
          <w:sz w:val="26"/>
          <w:szCs w:val="26"/>
          <w:highlight w:val="none"/>
        </w:rPr>
        <w:t>项，观察项0项。不符合项分布在</w:t>
      </w:r>
      <w:r>
        <w:rPr>
          <w:rFonts w:hint="eastAsia" w:ascii="Times New Roman" w:hAnsi="Times New Roman" w:eastAsia="宋体" w:cs="Times New Roman"/>
          <w:b/>
          <w:color w:val="auto"/>
          <w:sz w:val="26"/>
          <w:szCs w:val="26"/>
          <w:highlight w:val="none"/>
        </w:rPr>
        <w:t>装备财务部</w:t>
      </w:r>
      <w:r>
        <w:rPr>
          <w:rFonts w:hint="eastAsia" w:ascii="Times New Roman" w:hAnsi="Times New Roman" w:eastAsia="宋体" w:cs="Times New Roman"/>
          <w:b/>
          <w:color w:val="auto"/>
          <w:sz w:val="26"/>
          <w:szCs w:val="26"/>
          <w:highlight w:val="none"/>
          <w:lang w:val="en-US" w:eastAsia="zh-CN"/>
        </w:rPr>
        <w:t>部门Q8.4.1条款</w:t>
      </w:r>
      <w:r>
        <w:rPr>
          <w:rFonts w:hint="eastAsia" w:ascii="Times New Roman" w:hAnsi="Times New Roman" w:eastAsia="宋体" w:cs="Times New Roman"/>
          <w:b/>
          <w:color w:val="auto"/>
          <w:sz w:val="26"/>
          <w:szCs w:val="26"/>
          <w:highlight w:val="none"/>
        </w:rPr>
        <w:t>，见不符</w:t>
      </w:r>
      <w:r>
        <w:rPr>
          <w:rFonts w:hint="eastAsia"/>
          <w:b/>
          <w:color w:val="auto"/>
          <w:sz w:val="26"/>
          <w:szCs w:val="26"/>
          <w:highlight w:val="none"/>
        </w:rPr>
        <w:t>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bCs/>
                <w:sz w:val="24"/>
                <w:szCs w:val="24"/>
              </w:rPr>
              <w:t>（</w:t>
            </w:r>
            <w:r>
              <w:rPr>
                <w:rFonts w:asciiTheme="minorEastAsia" w:hAnsiTheme="minorEastAsia" w:eastAsiaTheme="minorEastAsia"/>
                <w:sz w:val="24"/>
                <w:szCs w:val="24"/>
              </w:rPr>
              <w:t>重庆保安集团合川区有限公司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2020.11.4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szCs w:val="21"/>
          <w:lang w:eastAsia="zh-CN"/>
        </w:rPr>
        <w:t>日期：</w:t>
      </w:r>
      <w:r>
        <w:rPr>
          <w:rFonts w:hint="eastAsia"/>
          <w:b/>
          <w:sz w:val="24"/>
          <w:szCs w:val="24"/>
          <w:lang w:val="en-US" w:eastAsia="zh-CN"/>
        </w:rPr>
        <w:t>2020.11.5</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CE420F"/>
    <w:rsid w:val="083B67C3"/>
    <w:rsid w:val="0A817FEA"/>
    <w:rsid w:val="0D1A54D8"/>
    <w:rsid w:val="171B12F2"/>
    <w:rsid w:val="19237C9E"/>
    <w:rsid w:val="40056E83"/>
    <w:rsid w:val="452137BD"/>
    <w:rsid w:val="462825D3"/>
    <w:rsid w:val="7BD116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4"/>
        <o:r id="V:Rule2"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5</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2020-11-03T07:04:17Z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