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A35A4E" w:rsidP="00CE3961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A35A4E" w:rsidP="00CE3961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759"/>
        <w:gridCol w:w="771"/>
        <w:gridCol w:w="1290"/>
        <w:gridCol w:w="1505"/>
        <w:gridCol w:w="1720"/>
        <w:gridCol w:w="1379"/>
      </w:tblGrid>
      <w:tr w:rsidR="00A058D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A35A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A35A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重庆金科两江大酒店有限公司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A35A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A35A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A35A4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30.01.00;30.05.00;35.15.00</w:t>
            </w:r>
            <w:bookmarkEnd w:id="4"/>
            <w:bookmarkEnd w:id="5"/>
          </w:p>
        </w:tc>
      </w:tr>
      <w:tr w:rsidR="00A058DE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A35A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CE39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文平、罗欢</w:t>
            </w:r>
          </w:p>
        </w:tc>
        <w:tc>
          <w:tcPr>
            <w:tcW w:w="1290" w:type="dxa"/>
            <w:vAlign w:val="center"/>
          </w:tcPr>
          <w:p w:rsidR="00BF25A4" w:rsidRDefault="00A35A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CE39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30.01.00;30.05.00;35.15.00</w:t>
            </w:r>
          </w:p>
        </w:tc>
        <w:tc>
          <w:tcPr>
            <w:tcW w:w="1720" w:type="dxa"/>
            <w:vAlign w:val="center"/>
          </w:tcPr>
          <w:p w:rsidR="00BF25A4" w:rsidRDefault="00A35A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CE39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058DE" w:rsidTr="00CE3961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A35A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9" w:type="dxa"/>
            <w:vAlign w:val="center"/>
          </w:tcPr>
          <w:p w:rsidR="00BF25A4" w:rsidRDefault="00CE39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771" w:type="dxa"/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058DE" w:rsidTr="00CE3961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A35A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59" w:type="dxa"/>
            <w:vAlign w:val="center"/>
          </w:tcPr>
          <w:p w:rsidR="00BF25A4" w:rsidRDefault="00CE39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30.01.00;30.05.00;35.15.00</w:t>
            </w:r>
          </w:p>
        </w:tc>
        <w:tc>
          <w:tcPr>
            <w:tcW w:w="771" w:type="dxa"/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35A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E3961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3961" w:rsidRDefault="00CE39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CE3961" w:rsidRDefault="00CE39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E3961" w:rsidRPr="00CE3961" w:rsidRDefault="00CE3961" w:rsidP="00C77F1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3961">
              <w:rPr>
                <w:rFonts w:asciiTheme="minorEastAsia" w:eastAsiaTheme="minorEastAsia" w:hAnsiTheme="minorEastAsia" w:hint="eastAsia"/>
                <w:sz w:val="18"/>
                <w:szCs w:val="18"/>
              </w:rPr>
              <w:t>一 、 住宿服务流程：</w:t>
            </w:r>
          </w:p>
          <w:p w:rsidR="00CE3961" w:rsidRPr="00CE3961" w:rsidRDefault="00CE3961" w:rsidP="00C77F1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396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客房准备：清洁→布草清洗消毒→房间整理</w:t>
            </w:r>
          </w:p>
          <w:p w:rsidR="00CE3961" w:rsidRPr="00CE3961" w:rsidRDefault="00CE3961" w:rsidP="00C77F1B">
            <w:pPr>
              <w:ind w:firstLineChars="350" w:firstLine="63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3961">
              <w:rPr>
                <w:rFonts w:asciiTheme="minorEastAsia" w:eastAsiaTheme="minorEastAsia" w:hAnsiTheme="minorEastAsia" w:hint="eastAsia"/>
                <w:sz w:val="18"/>
                <w:szCs w:val="18"/>
              </w:rPr>
              <w:t>与顾客接触的业务流程：客人接待-住宿安排-信息核实登记-办理入住-引领客人入住-办理退房</w:t>
            </w:r>
          </w:p>
          <w:p w:rsidR="00CE3961" w:rsidRPr="00CE3961" w:rsidRDefault="00CE3961" w:rsidP="00C77F1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3961">
              <w:rPr>
                <w:rFonts w:asciiTheme="minorEastAsia" w:eastAsiaTheme="minorEastAsia" w:hAnsiTheme="minorEastAsia" w:hint="eastAsia"/>
                <w:sz w:val="18"/>
                <w:szCs w:val="18"/>
              </w:rPr>
              <w:t>二 、 餐饮服务流程：</w:t>
            </w:r>
          </w:p>
          <w:p w:rsidR="00CE3961" w:rsidRPr="00CE3961" w:rsidRDefault="00CE3961" w:rsidP="00C77F1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396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菜品准备流程：食材采购→存储→加工→成品</w:t>
            </w:r>
          </w:p>
          <w:p w:rsidR="00CE3961" w:rsidRPr="00CE3961" w:rsidRDefault="00CE3961" w:rsidP="00C77F1B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CE396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与顾客接触的业务流程：客人接待引导→点餐→送菜→就餐服务→送客</w:t>
            </w:r>
          </w:p>
          <w:p w:rsidR="00CE3961" w:rsidRPr="00CE3961" w:rsidRDefault="00CE3961" w:rsidP="00CE3961">
            <w:pPr>
              <w:rPr>
                <w:sz w:val="18"/>
                <w:szCs w:val="18"/>
              </w:rPr>
            </w:pPr>
            <w:r w:rsidRPr="00CE3961">
              <w:rPr>
                <w:rFonts w:hint="eastAsia"/>
                <w:sz w:val="18"/>
                <w:szCs w:val="18"/>
              </w:rPr>
              <w:t>三</w:t>
            </w:r>
            <w:r w:rsidRPr="00CE3961">
              <w:rPr>
                <w:rFonts w:hint="eastAsia"/>
                <w:sz w:val="18"/>
                <w:szCs w:val="18"/>
              </w:rPr>
              <w:t xml:space="preserve"> </w:t>
            </w:r>
            <w:r w:rsidRPr="00CE3961">
              <w:rPr>
                <w:rFonts w:hint="eastAsia"/>
                <w:sz w:val="18"/>
                <w:szCs w:val="18"/>
              </w:rPr>
              <w:t>、</w:t>
            </w:r>
            <w:r w:rsidRPr="00CE3961">
              <w:rPr>
                <w:rFonts w:hint="eastAsia"/>
                <w:sz w:val="18"/>
                <w:szCs w:val="18"/>
              </w:rPr>
              <w:t xml:space="preserve"> </w:t>
            </w:r>
            <w:r w:rsidRPr="00CE3961">
              <w:rPr>
                <w:rFonts w:hint="eastAsia"/>
                <w:sz w:val="18"/>
                <w:szCs w:val="18"/>
              </w:rPr>
              <w:t>物业管理流程：</w:t>
            </w:r>
          </w:p>
          <w:p w:rsidR="00CE3961" w:rsidRPr="00CE3961" w:rsidRDefault="00CE3961" w:rsidP="00CE3961">
            <w:pPr>
              <w:tabs>
                <w:tab w:val="left" w:pos="7281"/>
              </w:tabs>
              <w:jc w:val="left"/>
              <w:rPr>
                <w:sz w:val="18"/>
                <w:szCs w:val="18"/>
              </w:rPr>
            </w:pPr>
            <w:r w:rsidRPr="00CE3961">
              <w:rPr>
                <w:rFonts w:hint="eastAsia"/>
                <w:sz w:val="18"/>
                <w:szCs w:val="18"/>
              </w:rPr>
              <w:t xml:space="preserve">      </w:t>
            </w:r>
            <w:r w:rsidRPr="00CE3961">
              <w:rPr>
                <w:rFonts w:hint="eastAsia"/>
                <w:sz w:val="18"/>
                <w:szCs w:val="18"/>
              </w:rPr>
              <w:t>保安服务：定点保安、巡查保安、车辆管理、应急处理；</w:t>
            </w:r>
          </w:p>
          <w:p w:rsidR="00CE3961" w:rsidRPr="00CE3961" w:rsidRDefault="00CE3961" w:rsidP="00CE3961">
            <w:pPr>
              <w:tabs>
                <w:tab w:val="left" w:pos="7281"/>
              </w:tabs>
              <w:jc w:val="left"/>
              <w:rPr>
                <w:sz w:val="18"/>
                <w:szCs w:val="18"/>
              </w:rPr>
            </w:pPr>
            <w:r w:rsidRPr="00CE3961">
              <w:rPr>
                <w:rFonts w:hint="eastAsia"/>
                <w:sz w:val="18"/>
                <w:szCs w:val="18"/>
              </w:rPr>
              <w:t xml:space="preserve">      </w:t>
            </w:r>
            <w:r w:rsidRPr="00CE3961">
              <w:rPr>
                <w:rFonts w:hint="eastAsia"/>
                <w:sz w:val="18"/>
                <w:szCs w:val="18"/>
              </w:rPr>
              <w:t>保洁服务：</w:t>
            </w:r>
          </w:p>
          <w:p w:rsidR="00CE3961" w:rsidRPr="00CE3961" w:rsidRDefault="00CE3961" w:rsidP="00CE3961">
            <w:pPr>
              <w:tabs>
                <w:tab w:val="left" w:pos="7281"/>
              </w:tabs>
              <w:jc w:val="left"/>
              <w:rPr>
                <w:sz w:val="18"/>
                <w:szCs w:val="18"/>
              </w:rPr>
            </w:pPr>
            <w:r w:rsidRPr="00CE3961">
              <w:rPr>
                <w:rFonts w:hint="eastAsia"/>
                <w:sz w:val="18"/>
                <w:szCs w:val="18"/>
              </w:rPr>
              <w:t xml:space="preserve">      </w:t>
            </w:r>
            <w:r w:rsidRPr="00CE3961">
              <w:rPr>
                <w:rFonts w:hint="eastAsia"/>
                <w:sz w:val="18"/>
                <w:szCs w:val="18"/>
              </w:rPr>
              <w:t>绿化服务：绿化、杀虫、修剪</w:t>
            </w:r>
          </w:p>
          <w:p w:rsidR="00CE3961" w:rsidRPr="00CE3961" w:rsidRDefault="00CE3961" w:rsidP="00CE39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3961">
              <w:rPr>
                <w:rFonts w:hint="eastAsia"/>
                <w:sz w:val="18"/>
                <w:szCs w:val="18"/>
              </w:rPr>
              <w:t xml:space="preserve">      </w:t>
            </w:r>
            <w:r w:rsidRPr="00CE3961">
              <w:rPr>
                <w:rFonts w:hint="eastAsia"/>
                <w:sz w:val="18"/>
                <w:szCs w:val="18"/>
              </w:rPr>
              <w:t>设施维护：维修、电梯维保、消防维保</w:t>
            </w:r>
          </w:p>
        </w:tc>
      </w:tr>
      <w:tr w:rsidR="00CE396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3961" w:rsidRDefault="00CE39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E3961" w:rsidRDefault="00CE39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E3961" w:rsidRPr="008B4140" w:rsidRDefault="00CE39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CE3961" w:rsidRPr="008B0FB6" w:rsidRDefault="00CE3961" w:rsidP="00C77F1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电气短路产生火灾风险；</w:t>
            </w:r>
          </w:p>
          <w:p w:rsidR="00CE3961" w:rsidRPr="008B0FB6" w:rsidRDefault="00CE3961" w:rsidP="00C77F1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人员住宿、工作人员作业造成电梯事故、抛物伤害等；</w:t>
            </w:r>
          </w:p>
          <w:p w:rsidR="00CE3961" w:rsidRDefault="00CE3961" w:rsidP="00C77F1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餐饮服务过程中毒风险</w:t>
            </w:r>
          </w:p>
          <w:p w:rsidR="00CE3961" w:rsidRPr="008B0FB6" w:rsidRDefault="00CE3961" w:rsidP="00C77F1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物业服务过程意外伤害</w:t>
            </w:r>
          </w:p>
        </w:tc>
      </w:tr>
      <w:tr w:rsidR="00CE3961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3961" w:rsidRDefault="00CE39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E3961" w:rsidRPr="008B0FB6" w:rsidRDefault="00CE3961" w:rsidP="00C77F1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</w:p>
        </w:tc>
      </w:tr>
      <w:tr w:rsidR="00CE3961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3961" w:rsidRDefault="00CE39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E3961" w:rsidRPr="008B0FB6" w:rsidRDefault="00CE3961" w:rsidP="00C77F1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火灾风险：控制措施：配置消防灭火器材，制定应急预案。</w:t>
            </w:r>
          </w:p>
          <w:p w:rsidR="00CE3961" w:rsidRPr="008B0FB6" w:rsidRDefault="00CE3961" w:rsidP="00C77F1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意外伤亡事故风险：制定管理制度、配置预防措施、培训教育、完善公司保险。</w:t>
            </w:r>
          </w:p>
          <w:p w:rsidR="00CE3961" w:rsidRPr="008B0FB6" w:rsidRDefault="00CE3961" w:rsidP="00C77F1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食物中毒风险：识别失误中毒的可能风险、制订预防管理制度和应急预案。</w:t>
            </w:r>
          </w:p>
        </w:tc>
      </w:tr>
      <w:tr w:rsidR="00CE396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3961" w:rsidRDefault="00CE396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E3961" w:rsidRPr="008B0FB6" w:rsidRDefault="00CE3961" w:rsidP="00C77F1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3585">
              <w:rPr>
                <w:rFonts w:hint="eastAsia"/>
                <w:sz w:val="18"/>
                <w:szCs w:val="18"/>
              </w:rPr>
              <w:t>安全生产法、劳动合同法、</w:t>
            </w:r>
            <w:r>
              <w:rPr>
                <w:rFonts w:hint="eastAsia"/>
                <w:sz w:val="18"/>
              </w:rPr>
              <w:t>消费者权益保护法、</w:t>
            </w: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《</w:t>
            </w:r>
            <w:r w:rsidRPr="008B0FB6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食品企业通用卫生规范</w:t>
            </w:r>
            <w:r w:rsidRPr="008B0FB6">
              <w:rPr>
                <w:rFonts w:asciiTheme="minorEastAsia" w:eastAsiaTheme="minorEastAsia" w:hAnsiTheme="minorEastAsia" w:hint="eastAsia"/>
                <w:sz w:val="18"/>
                <w:szCs w:val="18"/>
              </w:rPr>
              <w:t>》</w:t>
            </w:r>
            <w:r w:rsidRPr="008B0FB6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GB14881-2013、《食品安全管理体系 餐饮业要求》GB/T 27306-2008、《餐饮企业经营规范》SB/T 10426-2007、《餐饮服务突发事件应急处置规范》SB/T 11047-2013、《餐饮烹炸操作规范》SB/T 11168-2016等</w:t>
            </w:r>
          </w:p>
        </w:tc>
      </w:tr>
      <w:tr w:rsidR="00CE3961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3961" w:rsidRDefault="00CE396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E3961" w:rsidRDefault="00CE3961" w:rsidP="00C77F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E3961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E3961" w:rsidRDefault="00CE396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CE3961" w:rsidRDefault="00CE39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A35A4E">
      <w:pPr>
        <w:snapToGrid w:val="0"/>
        <w:rPr>
          <w:rFonts w:ascii="宋体"/>
          <w:b/>
          <w:sz w:val="22"/>
          <w:szCs w:val="22"/>
        </w:rPr>
      </w:pPr>
    </w:p>
    <w:p w:rsidR="00BF25A4" w:rsidRDefault="00A35A4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E3961">
        <w:rPr>
          <w:rFonts w:ascii="宋体" w:hint="eastAsia"/>
          <w:b/>
          <w:sz w:val="18"/>
          <w:szCs w:val="18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A35A4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A35A4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A4E" w:rsidRDefault="00A35A4E" w:rsidP="00A058DE">
      <w:r>
        <w:separator/>
      </w:r>
    </w:p>
  </w:endnote>
  <w:endnote w:type="continuationSeparator" w:id="1">
    <w:p w:rsidR="00A35A4E" w:rsidRDefault="00A35A4E" w:rsidP="00A0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A4E" w:rsidRDefault="00A35A4E" w:rsidP="00A058DE">
      <w:r>
        <w:separator/>
      </w:r>
    </w:p>
  </w:footnote>
  <w:footnote w:type="continuationSeparator" w:id="1">
    <w:p w:rsidR="00A35A4E" w:rsidRDefault="00A35A4E" w:rsidP="00A05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A35A4E" w:rsidP="00CE396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A058DE" w:rsidP="00CE396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A35A4E" w:rsidP="00CE3961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5A4E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A058D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8DE"/>
    <w:rsid w:val="00A058DE"/>
    <w:rsid w:val="00A35A4E"/>
    <w:rsid w:val="00CE3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148</Words>
  <Characters>845</Characters>
  <Application>Microsoft Office Word</Application>
  <DocSecurity>0</DocSecurity>
  <Lines>7</Lines>
  <Paragraphs>1</Paragraphs>
  <ScaleCrop>false</ScaleCrop>
  <Company>微软中国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17</cp:revision>
  <dcterms:created xsi:type="dcterms:W3CDTF">2015-06-17T11:40:00Z</dcterms:created>
  <dcterms:modified xsi:type="dcterms:W3CDTF">2019-09-29T07:09:00Z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