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27"/>
        <w:gridCol w:w="315"/>
        <w:gridCol w:w="75"/>
        <w:gridCol w:w="101"/>
        <w:gridCol w:w="589"/>
        <w:gridCol w:w="261"/>
        <w:gridCol w:w="387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重庆福玛特科技有限责任公司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重庆市渝北区回兴街道银锦路99号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许光林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19946967606</w:t>
            </w:r>
            <w:bookmarkEnd w:id="2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401120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4" w:name="最高管理者"/>
            <w:bookmarkEnd w:id="4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5" w:name="联系人传真"/>
            <w:bookmarkEnd w:id="5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0597-2020-Q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2" w:name="审核范围"/>
            <w:r>
              <w:rPr>
                <w:sz w:val="20"/>
              </w:rPr>
              <w:t>智能家庭服务机器人的生产（特殊资质要求除外）</w:t>
            </w:r>
            <w:bookmarkEnd w:id="12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19.13.01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2020年11月05日 上午至2020年11月05日 下午 (共1.0天)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19.13.01</w:t>
            </w:r>
          </w:p>
        </w:tc>
        <w:tc>
          <w:tcPr>
            <w:tcW w:w="17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9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7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9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2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9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2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9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728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2020年11月0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rPr>
                <w:color w:val="auto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  <w:r>
              <w:rPr>
                <w:rFonts w:ascii="宋体" w:hAnsi="宋体"/>
                <w:color w:val="auto"/>
              </w:rPr>
              <w:t>2020</w:t>
            </w:r>
            <w:r>
              <w:rPr>
                <w:rFonts w:hint="eastAsia" w:ascii="宋体" w:hAnsi="宋体"/>
                <w:color w:val="auto"/>
              </w:rPr>
              <w:t>年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11</w:t>
            </w:r>
            <w:r>
              <w:rPr>
                <w:rFonts w:hint="eastAsia" w:ascii="宋体" w:hAnsi="宋体"/>
                <w:color w:val="auto"/>
              </w:rPr>
              <w:t>月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</w:rPr>
              <w:t>日</w:t>
            </w: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jc w:val="center"/>
              <w:rPr>
                <w:rFonts w:ascii="宋体" w:hAnsi="宋体"/>
                <w:color w:val="auto"/>
              </w:rPr>
            </w:pPr>
          </w:p>
          <w:p>
            <w:pPr>
              <w:rPr>
                <w:rFonts w:hint="eastAsia"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首次会议：张心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8:30-10:00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总则；9.2内部审核；9.3管理评审；10.1改进 总则；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范围的确认、资质的确认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一阶段问题验证、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法律法规执行情况、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政府主管部门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质量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监督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抽查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情况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10：00-12：00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行政部: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5.3组织的角色、职责和权限；6.2质量目标及其实现的策划；7.1.2人员；7.1.6组织知识；7.2能力；7.3意识；7.4沟通；7.5文件化信息；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38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8:30-10:00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宋体" w:hAnsi="宋体" w:cs="新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工程部：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张心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5.3组织的角色、职责和权限；6.2质量目标及其实现的策划；8.5.6更改控制；9.1.3分析和评价；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10：00-12：00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品管部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：张心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5.3组织的角色、职责和权限；6.2质量目标及其实现的策划；7.1.5监视和测量资源；8.1运行策划和控制；8.2产品和服务的要求；8.6产品和服务放行；8.7不合格输出的控制；9.1.2顾客满意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10.2不合格和纠正措施 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10.3持续改进；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12：00-13:00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13：00-1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8.4外部提供过程、产品和服务的控制；8.5.3顾客或外部供方的财产；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储运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冉景洲</w:t>
            </w:r>
          </w:p>
          <w:p>
            <w:pPr>
              <w:rPr>
                <w:rFonts w:hint="eastAsia"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5.3组织的角色、职责和权限；6.2质量目标及其实现的策划；8.5.4防护；8.5.5交付后的活动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14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生产部：张心</w:t>
            </w:r>
          </w:p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7.1.3基础设施；7.1.4过程运行环境；8.3设计开发控制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8.5.1生产和服务提供的控制；8.5.2标识和可追溯性；9.1.1监测、分析和评价总则；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16：30-17：00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 w:cs="新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审核组内部沟通,并与受审核方沟通；末次会议（张心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）</w:t>
            </w:r>
            <w:bookmarkStart w:id="16" w:name="_GoBack"/>
            <w:bookmarkEnd w:id="16"/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35357F"/>
    <w:rsid w:val="066F53D0"/>
    <w:rsid w:val="0698752B"/>
    <w:rsid w:val="227350A5"/>
    <w:rsid w:val="30D3198F"/>
    <w:rsid w:val="412C17DD"/>
    <w:rsid w:val="427F4694"/>
    <w:rsid w:val="468D338E"/>
    <w:rsid w:val="55517A94"/>
    <w:rsid w:val="6E8C49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15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2020-11-05T08:01:11Z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