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0597-2020-Q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重庆福玛特科技有限责任公司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重庆福玛特科技有限责任公司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重庆市渝北区回兴街道银锦路99号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401120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重庆市渝北区回兴街道银锦路99号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401120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许光林</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19946967606</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宋纪奎</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许光林</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智能家庭服务机器人的生产（特殊资质要求除外）</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19.13.01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hAnsi="宋体"/>
          <w:b w:val="0"/>
          <w:bCs/>
          <w:color w:val="000000"/>
          <w:spacing w:val="-4"/>
          <w:sz w:val="20"/>
          <w:szCs w:val="20"/>
          <w:lang w:val="en-US"/>
        </w:rPr>
      </w:pPr>
      <w:r>
        <w:rPr>
          <w:rFonts w:hint="eastAsia" w:ascii="宋体" w:hAnsi="宋体"/>
          <w:b/>
          <w:color w:val="000000"/>
          <w:sz w:val="20"/>
          <w:szCs w:val="20"/>
        </w:rPr>
        <w:t>部门：</w:t>
      </w:r>
      <w:r>
        <w:rPr>
          <w:rFonts w:hint="eastAsia" w:ascii="宋体" w:hAnsi="宋体"/>
          <w:b w:val="0"/>
          <w:bCs/>
          <w:color w:val="000000"/>
          <w:spacing w:val="-4"/>
          <w:sz w:val="20"/>
          <w:szCs w:val="20"/>
          <w:lang w:eastAsia="zh-CN"/>
        </w:rPr>
        <w:t>行政部、工程部、生产部、 采购部 、储运部 、财务部 、品管部</w:t>
      </w:r>
    </w:p>
    <w:p>
      <w:pPr>
        <w:spacing w:line="300" w:lineRule="auto"/>
        <w:ind w:firstLine="269" w:firstLineChars="134"/>
        <w:rPr>
          <w:rFonts w:hint="eastAsia" w:ascii="宋体" w:eastAsia="宋体"/>
          <w:b w:val="0"/>
          <w:bCs/>
          <w:color w:val="000000"/>
          <w:sz w:val="20"/>
          <w:szCs w:val="20"/>
          <w:u w:val="single"/>
          <w:lang w:eastAsia="zh-CN"/>
        </w:rPr>
      </w:pPr>
      <w:r>
        <w:rPr>
          <w:rFonts w:hint="eastAsia" w:ascii="宋体" w:hAnsi="宋体"/>
          <w:b/>
          <w:color w:val="000000"/>
          <w:sz w:val="20"/>
          <w:szCs w:val="20"/>
        </w:rPr>
        <w:t>场所：</w:t>
      </w:r>
      <w:r>
        <w:rPr>
          <w:rFonts w:hint="eastAsia" w:ascii="宋体"/>
          <w:b w:val="0"/>
          <w:bCs/>
          <w:color w:val="000000"/>
          <w:sz w:val="20"/>
          <w:szCs w:val="20"/>
          <w:lang w:eastAsia="zh-CN"/>
        </w:rPr>
        <w:t>重庆市渝北区回兴街道银锦路99号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 xml:space="preserve">（4）是否进行了过程识别，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智能家庭服务机器人的生产（特殊资质要求除外）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szCs w:val="21"/>
              </w:rPr>
            </w:pPr>
            <w:r>
              <w:rPr>
                <w:rFonts w:hint="eastAsia" w:ascii="宋体" w:hAnsi="宋体"/>
                <w:b/>
                <w:color w:val="000000"/>
                <w:sz w:val="20"/>
                <w:szCs w:val="20"/>
              </w:rPr>
              <w:t>公司部门设置：</w:t>
            </w:r>
            <w:r>
              <w:rPr>
                <w:rFonts w:hint="eastAsia" w:ascii="宋体" w:hAnsi="宋体"/>
                <w:szCs w:val="21"/>
                <w:lang w:eastAsia="zh-CN"/>
              </w:rPr>
              <w:t>管理层、行政部、工程部、生产部、 采购部 、储运部 、财务部 、品管部</w:t>
            </w:r>
          </w:p>
          <w:p>
            <w:pPr>
              <w:tabs>
                <w:tab w:val="left" w:pos="360"/>
              </w:tabs>
              <w:spacing w:before="156" w:beforeLines="50"/>
              <w:ind w:left="357" w:hanging="357"/>
              <w:rPr>
                <w:rFonts w:hint="eastAsia" w:ascii="宋体" w:hAnsi="宋体"/>
                <w:szCs w:val="21"/>
                <w:lang w:eastAsia="zh-CN"/>
              </w:rPr>
            </w:pPr>
            <w:r>
              <w:rPr>
                <w:rFonts w:hint="eastAsia" w:ascii="宋体" w:hAnsi="宋体"/>
                <w:b/>
                <w:color w:val="000000"/>
                <w:sz w:val="20"/>
                <w:szCs w:val="20"/>
              </w:rPr>
              <w:t>管理体系推进部门：</w:t>
            </w:r>
            <w:r>
              <w:rPr>
                <w:rFonts w:hint="eastAsia" w:ascii="宋体" w:hAnsi="宋体"/>
                <w:szCs w:val="21"/>
                <w:lang w:eastAsia="zh-CN"/>
              </w:rPr>
              <w:t>行政部</w:t>
            </w:r>
          </w:p>
          <w:p>
            <w:pPr>
              <w:tabs>
                <w:tab w:val="left" w:pos="360"/>
              </w:tabs>
              <w:spacing w:before="156" w:beforeLines="50"/>
              <w:ind w:left="357" w:hanging="357"/>
              <w:rPr>
                <w:rFonts w:hint="eastAsia" w:ascii="宋体" w:hAnsi="宋体"/>
                <w:szCs w:val="21"/>
                <w:lang w:eastAsia="zh-CN"/>
              </w:rPr>
            </w:pPr>
            <w:r>
              <w:rPr>
                <w:rFonts w:hint="eastAsia" w:ascii="宋体" w:hAnsi="宋体"/>
                <w:b/>
                <w:bCs/>
                <w:szCs w:val="21"/>
                <w:lang w:eastAsia="zh-CN"/>
              </w:rPr>
              <w:t>质量管理部门：</w:t>
            </w:r>
            <w:r>
              <w:rPr>
                <w:rFonts w:hint="eastAsia" w:ascii="宋体" w:hAnsi="宋体"/>
                <w:szCs w:val="21"/>
                <w:lang w:eastAsia="zh-CN"/>
              </w:rPr>
              <w:t>品管部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重庆市渝北区回兴街道银锦路99号</w:t>
            </w:r>
          </w:p>
          <w:p>
            <w:pPr>
              <w:tabs>
                <w:tab w:val="left" w:pos="360"/>
              </w:tabs>
              <w:ind w:left="357" w:hanging="357"/>
              <w:rPr>
                <w:rFonts w:hint="eastAsia"/>
                <w:lang w:eastAsia="zh-CN"/>
              </w:rPr>
            </w:pPr>
            <w:r>
              <w:rPr>
                <w:rFonts w:hint="eastAsia" w:ascii="宋体" w:hAnsi="宋体"/>
                <w:color w:val="000000"/>
                <w:sz w:val="20"/>
                <w:szCs w:val="20"/>
              </w:rPr>
              <w:t>其使用的建筑设施是</w:t>
            </w:r>
            <w:r>
              <w:rPr>
                <w:rFonts w:hint="eastAsia"/>
                <w:lang w:eastAsia="zh-CN"/>
              </w:rPr>
              <w:t>：□自建办公用房□自建厂房☑租用办公用房☑租用厂房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产品技术标准号：</w:t>
            </w:r>
            <w:r>
              <w:rPr>
                <w:rFonts w:hint="eastAsia" w:ascii="宋体" w:hAnsi="宋体"/>
                <w:sz w:val="21"/>
                <w:szCs w:val="21"/>
              </w:rPr>
              <w:t>GB4706.1-2005家用和类似用途电器的安全　第1部分：通用要求</w:t>
            </w:r>
            <w:r>
              <w:rPr>
                <w:rFonts w:hint="eastAsia" w:ascii="宋体" w:hAnsi="宋体"/>
                <w:sz w:val="21"/>
                <w:szCs w:val="21"/>
                <w:lang w:eastAsia="zh-CN"/>
              </w:rPr>
              <w:t>、GB4706.7-2014家用和类似用途电器的安全 真空吸尘器和吸水式清洁器具的特殊要求 、GB4343.1-200</w:t>
            </w:r>
            <w:r>
              <w:rPr>
                <w:rFonts w:hint="eastAsia" w:ascii="宋体" w:hAnsi="宋体"/>
                <w:sz w:val="21"/>
                <w:szCs w:val="21"/>
                <w:lang w:val="en-US" w:eastAsia="zh-CN"/>
              </w:rPr>
              <w:t>9</w:t>
            </w:r>
            <w:r>
              <w:rPr>
                <w:rFonts w:hint="eastAsia" w:ascii="宋体" w:hAnsi="宋体"/>
                <w:sz w:val="21"/>
                <w:szCs w:val="21"/>
                <w:lang w:eastAsia="zh-CN"/>
              </w:rPr>
              <w:t>家用电器、电动工具和类似器具的电磁兼容要求 第1部分：发</w:t>
            </w:r>
            <w:r>
              <w:rPr>
                <w:rFonts w:hint="eastAsia" w:ascii="宋体" w:hAnsi="宋体"/>
                <w:sz w:val="21"/>
                <w:szCs w:val="21"/>
                <w:lang w:val="en-US" w:eastAsia="zh-CN"/>
              </w:rPr>
              <w:t>射</w:t>
            </w:r>
            <w:r>
              <w:rPr>
                <w:rFonts w:hint="eastAsia" w:ascii="宋体" w:hAnsi="宋体"/>
                <w:sz w:val="21"/>
                <w:szCs w:val="21"/>
                <w:lang w:eastAsia="zh-CN"/>
              </w:rPr>
              <w:t>、GB17625.1-2012电磁兼容 限值 谐波电流发射限值(设备每相输入电流≤16A)</w:t>
            </w:r>
            <w:r>
              <w:rPr>
                <w:rFonts w:hint="eastAsia" w:ascii="宋体" w:hAnsi="宋体"/>
                <w:sz w:val="21"/>
                <w:szCs w:val="21"/>
              </w:rPr>
              <w:t>等标准</w:t>
            </w:r>
            <w:r>
              <w:rPr>
                <w:rFonts w:hint="eastAsia" w:ascii="宋体" w:hAnsi="宋体"/>
                <w:color w:val="000000"/>
                <w:sz w:val="20"/>
                <w:szCs w:val="20"/>
                <w:lang w:eastAsia="zh-CN"/>
              </w:rPr>
              <w:t>及客户技术要求</w:t>
            </w:r>
            <w:r>
              <w:rPr>
                <w:rFonts w:hint="eastAsia" w:ascii="宋体" w:hAnsi="宋体"/>
                <w:color w:val="000000"/>
                <w:sz w:val="20"/>
                <w:szCs w:val="20"/>
              </w:rPr>
              <w:t>。</w:t>
            </w:r>
          </w:p>
          <w:p>
            <w:pPr>
              <w:widowControl/>
              <w:spacing w:line="400" w:lineRule="exac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14:textFill>
                  <w14:solidFill>
                    <w14:schemeClr w14:val="tx1"/>
                  </w14:solidFill>
                </w14:textFill>
              </w:rPr>
            </w:pPr>
            <w:r>
              <w:rPr>
                <w:rFonts w:hint="eastAsia" w:ascii="宋体"/>
                <w:color w:val="000000" w:themeColor="text1"/>
                <w:sz w:val="20"/>
                <w:szCs w:val="20"/>
                <w14:textFill>
                  <w14:solidFill>
                    <w14:schemeClr w14:val="tx1"/>
                  </w14:solidFill>
                </w14:textFill>
              </w:rPr>
              <w:t>是否接受了行政主管部门的抽查</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否，抽查结果</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合格</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不合格</w:t>
            </w:r>
          </w:p>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是否列入当地政府黑名单</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是否有重大顾客投诉</w:t>
            </w:r>
            <w:r>
              <w:rPr>
                <w:rFonts w:hint="eastAsia" w:ascii="宋体" w:hAnsi="宋体"/>
                <w:color w:val="000000" w:themeColor="text1"/>
                <w:spacing w:val="-10"/>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cs="宋体"/>
                <w:color w:val="auto"/>
                <w:szCs w:val="24"/>
                <w:lang w:val="en-US" w:eastAsia="zh-CN"/>
              </w:rPr>
            </w:pPr>
            <w:r>
              <w:rPr>
                <w:rFonts w:hint="eastAsia" w:ascii="宋体" w:hAnsi="宋体" w:cs="宋体"/>
                <w:color w:val="auto"/>
                <w:szCs w:val="24"/>
                <w:lang w:val="en-US" w:eastAsia="zh-CN"/>
              </w:rPr>
              <w:t>产品加工工艺流程：</w:t>
            </w:r>
            <w:r>
              <w:rPr>
                <w:rFonts w:hint="eastAsia" w:ascii="宋体" w:hAnsi="宋体" w:cs="宋体"/>
                <w:color w:val="auto"/>
                <w:szCs w:val="24"/>
                <w:lang w:val="en-US" w:eastAsia="zh-CN"/>
              </w:rPr>
              <w:t>来料检验-组装-测试-成品检验-包装入库</w:t>
            </w:r>
          </w:p>
          <w:p>
            <w:pPr>
              <w:widowControl/>
              <w:spacing w:line="400" w:lineRule="exact"/>
              <w:rPr>
                <w:rFonts w:hint="eastAsia" w:ascii="宋体" w:hAnsi="宋体" w:cs="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widowControl/>
              <w:spacing w:line="400" w:lineRule="exact"/>
              <w:rPr>
                <w:rFonts w:hint="eastAsia" w:ascii="宋体" w:hAnsi="宋体" w:cs="宋体"/>
                <w:color w:val="auto"/>
                <w:szCs w:val="24"/>
                <w:lang w:val="en-US" w:eastAsia="zh-CN"/>
              </w:rPr>
            </w:pPr>
            <w:r>
              <w:rPr>
                <w:rFonts w:hint="eastAsia" w:ascii="宋体" w:hAnsi="宋体" w:cs="宋体"/>
                <w:color w:val="auto"/>
                <w:szCs w:val="24"/>
                <w:lang w:val="en-US" w:eastAsia="zh-CN"/>
              </w:rPr>
              <w:t>关键过程有：组装、测试为关键过程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themeColor="text1"/>
                <w:spacing w:val="-10"/>
                <w:sz w:val="20"/>
                <w:szCs w:val="20"/>
                <w:lang w:val="en-US" w:eastAsia="zh-CN"/>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Cs w:val="22"/>
                <w:lang w:eastAsia="zh-CN"/>
              </w:rPr>
              <w:t>手动冲压机、电动起子、恒温焊台、热熔焊接机、全自动螺丝机等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szCs w:val="22"/>
                <w:lang w:eastAsia="zh-CN"/>
              </w:rPr>
            </w:pPr>
            <w:r>
              <w:rPr>
                <w:rFonts w:hint="eastAsia"/>
                <w:szCs w:val="22"/>
                <w:lang w:eastAsia="zh-CN"/>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szCs w:val="22"/>
                <w:lang w:eastAsia="zh-CN"/>
              </w:rPr>
            </w:pPr>
            <w:r>
              <w:rPr>
                <w:rFonts w:hint="eastAsia"/>
                <w:szCs w:val="22"/>
                <w:lang w:eastAsia="zh-CN"/>
              </w:rPr>
              <w:t>监视和测量设备（请简述主要监视和测量设备）：</w:t>
            </w:r>
            <w:r>
              <w:rPr>
                <w:rFonts w:hint="eastAsia"/>
                <w:szCs w:val="22"/>
                <w:lang w:val="en-US" w:eastAsia="zh-CN"/>
              </w:rPr>
              <w:t>静电手环&amp;脚环（鞋）测试仪、耐压测试仪、恒温恒湿试验箱、直流稳压电源、盐水喷雾试验箱、模拟运输试验台、带表卡尺等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szCs w:val="22"/>
                <w:lang w:eastAsia="zh-CN"/>
              </w:rPr>
            </w:pPr>
            <w:r>
              <w:rPr>
                <w:rFonts w:hint="eastAsia"/>
                <w:szCs w:val="22"/>
                <w:lang w:eastAsia="zh-CN"/>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43</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r>
              <w:rPr>
                <w:rFonts w:hint="eastAsia" w:ascii="宋体" w:hAnsi="宋体"/>
                <w:b/>
                <w:color w:val="000000"/>
                <w:sz w:val="20"/>
                <w:szCs w:val="20"/>
                <w:lang w:val="en-US" w:eastAsia="zh-CN"/>
              </w:rPr>
              <w:t>品管部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en-US" w:eastAsia="zh-CN"/>
              </w:rPr>
              <w:t xml:space="preserve"> 建</w:t>
            </w:r>
            <w:r>
              <w:rPr>
                <w:rFonts w:hint="eastAsia"/>
                <w:sz w:val="21"/>
                <w:szCs w:val="21"/>
                <w:lang w:val="en-US" w:eastAsia="zh-CN"/>
              </w:rPr>
              <w:t>立有《内部审核控制程序》，于</w:t>
            </w:r>
            <w:r>
              <w:rPr>
                <w:rFonts w:hint="eastAsia"/>
                <w:sz w:val="21"/>
                <w:szCs w:val="21"/>
                <w:lang w:eastAsia="zh-CN"/>
              </w:rPr>
              <w:t>2020年</w:t>
            </w:r>
            <w:r>
              <w:rPr>
                <w:rFonts w:hint="eastAsia"/>
                <w:sz w:val="21"/>
                <w:szCs w:val="21"/>
                <w:lang w:val="en-US" w:eastAsia="zh-CN"/>
              </w:rPr>
              <w:t>08</w:t>
            </w:r>
            <w:r>
              <w:rPr>
                <w:rFonts w:hint="eastAsia"/>
                <w:sz w:val="21"/>
                <w:szCs w:val="21"/>
                <w:lang w:eastAsia="zh-CN"/>
              </w:rPr>
              <w:t>月</w:t>
            </w:r>
            <w:r>
              <w:rPr>
                <w:rFonts w:hint="eastAsia"/>
                <w:sz w:val="21"/>
                <w:szCs w:val="21"/>
                <w:lang w:val="en-US" w:eastAsia="zh-CN"/>
              </w:rPr>
              <w:t>30</w:t>
            </w:r>
            <w:r>
              <w:rPr>
                <w:rFonts w:hint="eastAsia"/>
                <w:sz w:val="21"/>
                <w:szCs w:val="21"/>
                <w:lang w:eastAsia="zh-CN"/>
              </w:rPr>
              <w:t>日</w:t>
            </w:r>
            <w:r>
              <w:rPr>
                <w:rFonts w:hint="eastAsia"/>
                <w:sz w:val="21"/>
                <w:szCs w:val="21"/>
                <w:lang w:val="en-US" w:eastAsia="zh-CN"/>
              </w:rPr>
              <w:t>进行了内部审核。内部审核组组成：</w:t>
            </w:r>
            <w:r>
              <w:rPr>
                <w:rFonts w:hint="eastAsia" w:ascii="Times New Roman" w:hAnsi="Times New Roman" w:eastAsia="宋体" w:cs="Times New Roman"/>
                <w:sz w:val="21"/>
                <w:szCs w:val="21"/>
                <w:lang w:val="en-US" w:eastAsia="zh-CN"/>
              </w:rPr>
              <w:t>审核组员：何培勇、瞿家莲、朱丽莎、王永强、侯强、赵昌珍      审核组长：许光林</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2020年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8</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智能家庭服务机器人的生产（特殊资质要求除外）</w:t>
      </w:r>
      <w:r>
        <w:rPr>
          <w:rFonts w:ascii="宋体" w:hAnsi="宋体"/>
          <w:b/>
          <w:color w:val="000000"/>
          <w:sz w:val="20"/>
          <w:szCs w:val="20"/>
          <w:u w:val="single"/>
        </w:rPr>
        <w:t>__</w:t>
      </w:r>
      <w:r>
        <w:rPr>
          <w:rFonts w:ascii="宋体" w:hAnsi="宋体"/>
          <w:b/>
          <w:color w:val="000000"/>
          <w:sz w:val="20"/>
          <w:szCs w:val="20"/>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2020年11月04日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w:t>
      </w:r>
      <w:bookmarkStart w:id="23" w:name="_GoBack"/>
      <w:r>
        <w:rPr>
          <w:rFonts w:hint="eastAsia" w:eastAsia="隶书"/>
          <w:color w:val="000000"/>
          <w:sz w:val="28"/>
          <w:szCs w:val="28"/>
        </w:rPr>
        <w:t>核方：</w:t>
      </w:r>
      <w:bookmarkStart w:id="22" w:name="组织名称Add1"/>
      <w:r>
        <w:rPr>
          <w:rFonts w:hint="eastAsia" w:eastAsia="隶书"/>
          <w:color w:val="000000"/>
          <w:sz w:val="28"/>
          <w:szCs w:val="28"/>
        </w:rPr>
        <w:t>重庆福玛特科技有限责任公司</w:t>
      </w:r>
      <w:bookmarkEnd w:id="22"/>
      <w:bookmarkEnd w:id="23"/>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2020年11月04日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2020年11月04日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6A378C"/>
    <w:rsid w:val="11047A52"/>
    <w:rsid w:val="1A33205E"/>
    <w:rsid w:val="2F777415"/>
    <w:rsid w:val="4C6A66E6"/>
    <w:rsid w:val="51602246"/>
    <w:rsid w:val="622C5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2020-11-05T08:39:13Z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