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8101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779C4">
        <w:trPr>
          <w:cantSplit/>
          <w:trHeight w:val="915"/>
        </w:trPr>
        <w:tc>
          <w:tcPr>
            <w:tcW w:w="1368" w:type="dxa"/>
          </w:tcPr>
          <w:p w:rsidR="009961FF" w:rsidRDefault="003810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8101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8101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E779C4">
        <w:trPr>
          <w:cantSplit/>
        </w:trPr>
        <w:tc>
          <w:tcPr>
            <w:tcW w:w="1368" w:type="dxa"/>
          </w:tcPr>
          <w:p w:rsidR="009961FF" w:rsidRDefault="003810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北京友创佳业科技有限责任公司</w:t>
            </w:r>
            <w:bookmarkEnd w:id="4"/>
          </w:p>
        </w:tc>
      </w:tr>
      <w:tr w:rsidR="00E779C4">
        <w:trPr>
          <w:cantSplit/>
        </w:trPr>
        <w:tc>
          <w:tcPr>
            <w:tcW w:w="1368" w:type="dxa"/>
          </w:tcPr>
          <w:p w:rsidR="009961FF" w:rsidRDefault="003810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A53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</w:tc>
        <w:tc>
          <w:tcPr>
            <w:tcW w:w="1236" w:type="dxa"/>
          </w:tcPr>
          <w:p w:rsidR="009961FF" w:rsidRDefault="003810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E779C4">
        <w:trPr>
          <w:trHeight w:val="4138"/>
        </w:trPr>
        <w:tc>
          <w:tcPr>
            <w:tcW w:w="10035" w:type="dxa"/>
            <w:gridSpan w:val="4"/>
          </w:tcPr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53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未能提供对万用表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钢卷尺进行校准</w:t>
            </w:r>
            <w:r>
              <w:rPr>
                <w:rFonts w:ascii="方正仿宋简体" w:eastAsia="方正仿宋简体" w:hint="eastAsia"/>
                <w:b/>
              </w:rPr>
              <w:t>/验证的相关证据</w:t>
            </w: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8101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A53F6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3A53F6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8101A" w:rsidP="003A53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38101A" w:rsidP="003A53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8101A" w:rsidP="003A53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8101A" w:rsidP="003A53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8101A" w:rsidP="003A53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8101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A53F6" w:rsidRPr="006F26AB">
              <w:rPr>
                <w:rFonts w:hint="eastAsia"/>
                <w:b/>
                <w:szCs w:val="21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810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8101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779C4">
        <w:trPr>
          <w:trHeight w:val="4491"/>
        </w:trPr>
        <w:tc>
          <w:tcPr>
            <w:tcW w:w="10035" w:type="dxa"/>
            <w:gridSpan w:val="4"/>
          </w:tcPr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810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8101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779C4">
        <w:trPr>
          <w:trHeight w:val="1702"/>
        </w:trPr>
        <w:tc>
          <w:tcPr>
            <w:tcW w:w="10028" w:type="dxa"/>
          </w:tcPr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</w:tc>
      </w:tr>
      <w:tr w:rsidR="00E779C4">
        <w:trPr>
          <w:trHeight w:val="1393"/>
        </w:trPr>
        <w:tc>
          <w:tcPr>
            <w:tcW w:w="10028" w:type="dxa"/>
          </w:tcPr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</w:tc>
      </w:tr>
      <w:tr w:rsidR="00E779C4">
        <w:trPr>
          <w:trHeight w:val="1854"/>
        </w:trPr>
        <w:tc>
          <w:tcPr>
            <w:tcW w:w="10028" w:type="dxa"/>
          </w:tcPr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</w:tc>
      </w:tr>
      <w:tr w:rsidR="00E779C4">
        <w:trPr>
          <w:trHeight w:val="1537"/>
        </w:trPr>
        <w:tc>
          <w:tcPr>
            <w:tcW w:w="10028" w:type="dxa"/>
          </w:tcPr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779C4">
        <w:trPr>
          <w:trHeight w:val="1699"/>
        </w:trPr>
        <w:tc>
          <w:tcPr>
            <w:tcW w:w="10028" w:type="dxa"/>
          </w:tcPr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</w:tc>
      </w:tr>
      <w:tr w:rsidR="00E779C4">
        <w:trPr>
          <w:trHeight w:val="2485"/>
        </w:trPr>
        <w:tc>
          <w:tcPr>
            <w:tcW w:w="10028" w:type="dxa"/>
          </w:tcPr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</w:p>
          <w:p w:rsidR="009961FF" w:rsidRDefault="0038101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38101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1A" w:rsidRDefault="0038101A">
      <w:r>
        <w:separator/>
      </w:r>
    </w:p>
  </w:endnote>
  <w:endnote w:type="continuationSeparator" w:id="0">
    <w:p w:rsidR="0038101A" w:rsidRDefault="0038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38101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1A" w:rsidRDefault="0038101A">
      <w:r>
        <w:separator/>
      </w:r>
    </w:p>
  </w:footnote>
  <w:footnote w:type="continuationSeparator" w:id="0">
    <w:p w:rsidR="0038101A" w:rsidRDefault="0038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38101A" w:rsidP="003A53F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8101A" w:rsidP="003A53F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8101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8101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8101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608DE3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634DC7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4E4634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CDE90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5B4DC7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ADE5D0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3D886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7883E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0F8712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9C4"/>
    <w:rsid w:val="0038101A"/>
    <w:rsid w:val="003A53F6"/>
    <w:rsid w:val="00E7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2020-11-10T03:28:00Z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