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color w:val="000000"/>
                <w:sz w:val="21"/>
                <w:szCs w:val="21"/>
              </w:rPr>
              <w:t>石家庄红枫家具有限公司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/>
                <w:sz w:val="21"/>
                <w:szCs w:val="21"/>
              </w:rPr>
              <w:t>（+钢制件）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生产任务未按时完成，设备故障，工人操作不当，控制措施：生产和服务控制程序、设备操作规程、作业指导书；特殊过程为封边，是否从人员、设备、工艺等方面进行了确认。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GB/T 3324-2017《木家具通用技术条件》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GB/T 3324-2017《木家具通用技术条件》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2020.11.1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2020.11.1</w:t>
      </w:r>
      <w:bookmarkStart w:id="5" w:name="_GoBack"/>
      <w:bookmarkEnd w:id="5"/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3A165B"/>
    <w:rsid w:val="524B34F7"/>
    <w:rsid w:val="67B47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2020-11-01T01:28:18Z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