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3A6F7" w14:textId="77777777" w:rsidR="00B014D5" w:rsidRDefault="00B014D5" w:rsidP="00B014D5">
      <w:pPr>
        <w:snapToGrid w:val="0"/>
        <w:spacing w:afterLines="30" w:after="93"/>
        <w:jc w:val="center"/>
        <w:rPr>
          <w:rFonts w:ascii="楷体" w:eastAsia="楷体" w:hAnsi="楷体"/>
          <w:b/>
          <w:color w:val="000000" w:themeColor="text1"/>
          <w:sz w:val="84"/>
          <w:szCs w:val="84"/>
        </w:rPr>
      </w:pPr>
    </w:p>
    <w:p w14:paraId="6B492952" w14:textId="77777777" w:rsidR="00B014D5" w:rsidRDefault="00333DCF" w:rsidP="00B014D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1CD75E11" wp14:editId="0D407A56">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70C31597" w14:textId="77777777" w:rsidR="00B014D5" w:rsidRDefault="00B014D5" w:rsidP="00B014D5">
      <w:pPr>
        <w:snapToGrid w:val="0"/>
        <w:spacing w:afterLines="30" w:after="93"/>
        <w:jc w:val="center"/>
        <w:rPr>
          <w:rFonts w:ascii="楷体" w:eastAsia="楷体" w:hAnsi="楷体"/>
          <w:b/>
          <w:color w:val="000000" w:themeColor="text1"/>
          <w:sz w:val="52"/>
          <w:szCs w:val="52"/>
        </w:rPr>
      </w:pPr>
    </w:p>
    <w:p w14:paraId="072023CA" w14:textId="77777777" w:rsidR="00B014D5" w:rsidRDefault="00B014D5" w:rsidP="00B014D5">
      <w:pPr>
        <w:snapToGrid w:val="0"/>
        <w:spacing w:afterLines="30" w:after="93"/>
        <w:jc w:val="center"/>
        <w:rPr>
          <w:rFonts w:ascii="楷体" w:eastAsia="楷体" w:hAnsi="楷体"/>
          <w:b/>
          <w:color w:val="000000" w:themeColor="text1"/>
          <w:sz w:val="52"/>
          <w:szCs w:val="52"/>
        </w:rPr>
      </w:pPr>
    </w:p>
    <w:p w14:paraId="7709BF71" w14:textId="77777777" w:rsidR="00B014D5" w:rsidRDefault="00333DCF" w:rsidP="00B014D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4C0241B2" w14:textId="77777777" w:rsidR="00B014D5" w:rsidRDefault="00B014D5" w:rsidP="00B014D5">
      <w:pPr>
        <w:snapToGrid w:val="0"/>
        <w:spacing w:afterLines="30" w:after="93"/>
        <w:jc w:val="center"/>
        <w:rPr>
          <w:rFonts w:ascii="楷体" w:eastAsia="楷体" w:hAnsi="楷体"/>
          <w:b/>
          <w:color w:val="000000" w:themeColor="text1"/>
          <w:sz w:val="36"/>
          <w:szCs w:val="36"/>
        </w:rPr>
      </w:pPr>
    </w:p>
    <w:p w14:paraId="0D9F1605" w14:textId="77777777" w:rsidR="00B014D5" w:rsidRDefault="00B014D5" w:rsidP="00B014D5">
      <w:pPr>
        <w:snapToGrid w:val="0"/>
        <w:spacing w:afterLines="30" w:after="93"/>
        <w:jc w:val="center"/>
        <w:rPr>
          <w:rFonts w:ascii="楷体" w:eastAsia="楷体" w:hAnsi="楷体"/>
          <w:b/>
          <w:color w:val="000000" w:themeColor="text1"/>
          <w:sz w:val="36"/>
          <w:szCs w:val="36"/>
        </w:rPr>
      </w:pPr>
    </w:p>
    <w:p w14:paraId="2B1C74D1" w14:textId="77777777" w:rsidR="00B014D5" w:rsidRDefault="00B014D5" w:rsidP="00B014D5">
      <w:pPr>
        <w:snapToGrid w:val="0"/>
        <w:spacing w:afterLines="30" w:after="93"/>
        <w:jc w:val="center"/>
        <w:rPr>
          <w:rFonts w:ascii="楷体" w:eastAsia="楷体" w:hAnsi="楷体"/>
          <w:b/>
          <w:color w:val="000000" w:themeColor="text1"/>
          <w:sz w:val="32"/>
          <w:szCs w:val="32"/>
        </w:rPr>
      </w:pPr>
    </w:p>
    <w:p w14:paraId="7DBA35D6" w14:textId="77777777" w:rsidR="00B014D5" w:rsidRDefault="00333DCF" w:rsidP="00B014D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衡水市骏鑫路桥养护工程有限公司</w:t>
      </w:r>
      <w:bookmarkEnd w:id="0"/>
    </w:p>
    <w:p w14:paraId="6BB0509F" w14:textId="77777777" w:rsidR="00B014D5" w:rsidRDefault="00B014D5" w:rsidP="00B014D5">
      <w:pPr>
        <w:snapToGrid w:val="0"/>
        <w:spacing w:afterLines="30" w:after="93"/>
        <w:ind w:firstLineChars="600" w:firstLine="1928"/>
        <w:rPr>
          <w:rFonts w:ascii="楷体" w:eastAsia="楷体" w:hAnsi="楷体"/>
          <w:b/>
          <w:color w:val="000000" w:themeColor="text1"/>
          <w:sz w:val="32"/>
          <w:szCs w:val="32"/>
        </w:rPr>
      </w:pPr>
    </w:p>
    <w:p w14:paraId="6611C398" w14:textId="77777777" w:rsidR="00B014D5" w:rsidRDefault="00333DCF" w:rsidP="00B014D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2898458" w14:textId="77777777" w:rsidR="00B014D5" w:rsidRDefault="00333DCF" w:rsidP="00B014D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00A713EA" w14:textId="77777777" w:rsidR="00B014D5" w:rsidRDefault="00333DCF" w:rsidP="00B014D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24B3B9B9" w14:textId="77777777" w:rsidR="00B014D5" w:rsidRDefault="00333DCF" w:rsidP="00B014D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1DE8AD26" w14:textId="77777777" w:rsidR="00B014D5" w:rsidRDefault="00B014D5" w:rsidP="00B014D5">
      <w:pPr>
        <w:snapToGrid w:val="0"/>
        <w:spacing w:afterLines="30" w:after="93"/>
        <w:jc w:val="center"/>
        <w:rPr>
          <w:rFonts w:ascii="楷体" w:eastAsia="楷体" w:hAnsi="楷体"/>
          <w:b/>
          <w:color w:val="000000" w:themeColor="text1"/>
          <w:sz w:val="84"/>
          <w:szCs w:val="84"/>
        </w:rPr>
      </w:pPr>
    </w:p>
    <w:p w14:paraId="02475FF7" w14:textId="77777777" w:rsidR="00B014D5" w:rsidRDefault="00333DCF" w:rsidP="00B014D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73937B3" w14:textId="77777777" w:rsidR="00B014D5" w:rsidRDefault="00333DC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91A8943" w14:textId="77777777" w:rsidR="00B014D5" w:rsidRDefault="00333DC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22BF4" w14:paraId="3834834A" w14:textId="77777777">
        <w:trPr>
          <w:trHeight w:val="354"/>
        </w:trPr>
        <w:tc>
          <w:tcPr>
            <w:tcW w:w="1697" w:type="dxa"/>
            <w:vAlign w:val="center"/>
          </w:tcPr>
          <w:p w14:paraId="4A109D25" w14:textId="77777777" w:rsidR="00B014D5" w:rsidRDefault="00333DC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7A696429" w14:textId="77777777" w:rsidR="00B014D5" w:rsidRDefault="00333DCF">
            <w:pPr>
              <w:rPr>
                <w:b/>
                <w:color w:val="000000" w:themeColor="text1"/>
                <w:sz w:val="20"/>
                <w:szCs w:val="20"/>
              </w:rPr>
            </w:pPr>
            <w:r>
              <w:rPr>
                <w:rFonts w:hint="eastAsia"/>
                <w:b/>
                <w:color w:val="000000" w:themeColor="text1"/>
                <w:sz w:val="20"/>
                <w:szCs w:val="20"/>
              </w:rPr>
              <w:t>北京国标联合认证有限公司</w:t>
            </w:r>
          </w:p>
        </w:tc>
      </w:tr>
      <w:tr w:rsidR="00022BF4" w14:paraId="13D0CFCC" w14:textId="77777777">
        <w:trPr>
          <w:trHeight w:val="377"/>
        </w:trPr>
        <w:tc>
          <w:tcPr>
            <w:tcW w:w="1697" w:type="dxa"/>
            <w:vAlign w:val="center"/>
          </w:tcPr>
          <w:p w14:paraId="519D743D" w14:textId="77777777" w:rsidR="00B014D5" w:rsidRDefault="00333DC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20813781" w14:textId="77777777" w:rsidR="00B014D5" w:rsidRDefault="00333DC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183B268F" w14:textId="77777777" w:rsidR="00B014D5" w:rsidRDefault="00333DCF">
            <w:pPr>
              <w:rPr>
                <w:b/>
                <w:color w:val="000000" w:themeColor="text1"/>
                <w:sz w:val="20"/>
                <w:szCs w:val="20"/>
              </w:rPr>
            </w:pPr>
            <w:r>
              <w:rPr>
                <w:rFonts w:hint="eastAsia"/>
                <w:b/>
                <w:color w:val="000000" w:themeColor="text1"/>
                <w:sz w:val="20"/>
                <w:szCs w:val="20"/>
              </w:rPr>
              <w:t>邮编</w:t>
            </w:r>
          </w:p>
        </w:tc>
        <w:tc>
          <w:tcPr>
            <w:tcW w:w="1641" w:type="dxa"/>
            <w:vAlign w:val="center"/>
          </w:tcPr>
          <w:p w14:paraId="3042F57F" w14:textId="77777777" w:rsidR="00B014D5" w:rsidRDefault="00333DCF">
            <w:pPr>
              <w:rPr>
                <w:b/>
                <w:color w:val="000000" w:themeColor="text1"/>
                <w:sz w:val="20"/>
                <w:szCs w:val="20"/>
              </w:rPr>
            </w:pPr>
            <w:r>
              <w:rPr>
                <w:rFonts w:hint="eastAsia"/>
                <w:b/>
                <w:color w:val="000000" w:themeColor="text1"/>
                <w:sz w:val="20"/>
                <w:szCs w:val="20"/>
              </w:rPr>
              <w:t>100101</w:t>
            </w:r>
          </w:p>
        </w:tc>
      </w:tr>
      <w:tr w:rsidR="00022BF4" w14:paraId="7616C666" w14:textId="77777777" w:rsidTr="00B014D5">
        <w:trPr>
          <w:trHeight w:val="377"/>
        </w:trPr>
        <w:tc>
          <w:tcPr>
            <w:tcW w:w="1697" w:type="dxa"/>
            <w:vAlign w:val="center"/>
          </w:tcPr>
          <w:p w14:paraId="4CC08399" w14:textId="77777777" w:rsidR="00B014D5" w:rsidRDefault="00333DC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10857128" w14:textId="77777777" w:rsidR="00B014D5" w:rsidRPr="00C302A2" w:rsidRDefault="00333DC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6A52C693" w14:textId="77777777" w:rsidR="00B014D5" w:rsidRDefault="00333DCF">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0498D457" w14:textId="77777777" w:rsidR="00B014D5" w:rsidRPr="00C302A2" w:rsidRDefault="00333DCF">
            <w:pPr>
              <w:rPr>
                <w:color w:val="000000" w:themeColor="text1"/>
                <w:sz w:val="18"/>
                <w:szCs w:val="18"/>
              </w:rPr>
            </w:pPr>
            <w:r w:rsidRPr="00C302A2">
              <w:rPr>
                <w:color w:val="000000" w:themeColor="text1"/>
                <w:sz w:val="18"/>
                <w:szCs w:val="18"/>
              </w:rPr>
              <w:t>service@china-isc.org.cn</w:t>
            </w:r>
          </w:p>
        </w:tc>
      </w:tr>
      <w:tr w:rsidR="00022BF4" w14:paraId="677105AC" w14:textId="77777777">
        <w:trPr>
          <w:trHeight w:val="428"/>
        </w:trPr>
        <w:tc>
          <w:tcPr>
            <w:tcW w:w="9863" w:type="dxa"/>
            <w:gridSpan w:val="9"/>
            <w:vAlign w:val="center"/>
          </w:tcPr>
          <w:p w14:paraId="62C62B1E" w14:textId="77777777" w:rsidR="00B014D5" w:rsidRDefault="00333DCF">
            <w:pPr>
              <w:rPr>
                <w:b/>
                <w:color w:val="000000" w:themeColor="text1"/>
                <w:sz w:val="20"/>
                <w:szCs w:val="20"/>
              </w:rPr>
            </w:pPr>
            <w:r>
              <w:rPr>
                <w:rFonts w:hint="eastAsia"/>
                <w:b/>
                <w:color w:val="000000" w:themeColor="text1"/>
                <w:sz w:val="20"/>
                <w:szCs w:val="20"/>
              </w:rPr>
              <w:t>审核组成员</w:t>
            </w:r>
          </w:p>
        </w:tc>
      </w:tr>
      <w:tr w:rsidR="00022BF4" w14:paraId="50B5B6A2" w14:textId="77777777">
        <w:trPr>
          <w:trHeight w:val="645"/>
        </w:trPr>
        <w:tc>
          <w:tcPr>
            <w:tcW w:w="1844" w:type="dxa"/>
            <w:gridSpan w:val="2"/>
            <w:vAlign w:val="center"/>
          </w:tcPr>
          <w:p w14:paraId="75F38746" w14:textId="77777777" w:rsidR="00B014D5" w:rsidRDefault="00333DCF" w:rsidP="00B014D5">
            <w:pPr>
              <w:spacing w:line="240" w:lineRule="exact"/>
              <w:jc w:val="center"/>
              <w:rPr>
                <w:b/>
                <w:color w:val="000000" w:themeColor="text1"/>
                <w:sz w:val="20"/>
                <w:szCs w:val="20"/>
              </w:rPr>
            </w:pPr>
            <w:r>
              <w:rPr>
                <w:rFonts w:hint="eastAsia"/>
                <w:sz w:val="18"/>
                <w:szCs w:val="18"/>
              </w:rPr>
              <w:t>姓名</w:t>
            </w:r>
          </w:p>
        </w:tc>
        <w:tc>
          <w:tcPr>
            <w:tcW w:w="992" w:type="dxa"/>
            <w:vAlign w:val="center"/>
          </w:tcPr>
          <w:p w14:paraId="1A9988EF" w14:textId="77777777" w:rsidR="00B014D5" w:rsidRDefault="00333DCF" w:rsidP="00B014D5">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0F270016" w14:textId="77777777" w:rsidR="00B014D5" w:rsidRDefault="00333DCF" w:rsidP="00B014D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663AF580" w14:textId="77777777" w:rsidR="00B014D5" w:rsidRDefault="00333DCF" w:rsidP="00B014D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EE92176" w14:textId="77777777" w:rsidR="00B014D5" w:rsidRDefault="00333DCF" w:rsidP="00B014D5">
            <w:pPr>
              <w:spacing w:line="240" w:lineRule="exact"/>
              <w:jc w:val="center"/>
              <w:rPr>
                <w:b/>
                <w:color w:val="000000" w:themeColor="text1"/>
                <w:sz w:val="20"/>
                <w:szCs w:val="20"/>
              </w:rPr>
            </w:pPr>
            <w:r>
              <w:rPr>
                <w:rFonts w:hint="eastAsia"/>
                <w:sz w:val="18"/>
                <w:szCs w:val="18"/>
              </w:rPr>
              <w:t>专业代码</w:t>
            </w:r>
          </w:p>
        </w:tc>
      </w:tr>
      <w:tr w:rsidR="00022BF4" w14:paraId="31274BDC" w14:textId="77777777">
        <w:trPr>
          <w:trHeight w:val="645"/>
        </w:trPr>
        <w:tc>
          <w:tcPr>
            <w:tcW w:w="1844" w:type="dxa"/>
            <w:gridSpan w:val="2"/>
            <w:vAlign w:val="center"/>
          </w:tcPr>
          <w:p w14:paraId="662C4DF9" w14:textId="77777777" w:rsidR="00B014D5" w:rsidRDefault="00333DCF" w:rsidP="00B014D5">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4CB84397" w14:textId="77777777" w:rsidR="00B014D5" w:rsidRDefault="00333DCF" w:rsidP="00B014D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5405D48A" w14:textId="77777777" w:rsidR="00B014D5" w:rsidRDefault="00333DCF" w:rsidP="00B014D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7EB7A66B" w14:textId="77777777" w:rsidR="00B014D5" w:rsidRDefault="00333DCF" w:rsidP="00B014D5">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6678537A" w14:textId="77777777" w:rsidR="00B014D5" w:rsidRDefault="00333DCF" w:rsidP="00B014D5">
            <w:pPr>
              <w:spacing w:line="240" w:lineRule="exact"/>
              <w:jc w:val="center"/>
              <w:rPr>
                <w:b/>
                <w:color w:val="000000" w:themeColor="text1"/>
                <w:sz w:val="20"/>
                <w:szCs w:val="20"/>
              </w:rPr>
            </w:pPr>
            <w:r>
              <w:rPr>
                <w:b/>
                <w:color w:val="000000" w:themeColor="text1"/>
                <w:sz w:val="20"/>
                <w:szCs w:val="20"/>
              </w:rPr>
              <w:t>14.01.02,17.06.01,17.12.05</w:t>
            </w:r>
          </w:p>
        </w:tc>
      </w:tr>
      <w:tr w:rsidR="00022BF4" w14:paraId="615282CF" w14:textId="77777777">
        <w:trPr>
          <w:trHeight w:val="510"/>
        </w:trPr>
        <w:tc>
          <w:tcPr>
            <w:tcW w:w="1844" w:type="dxa"/>
            <w:gridSpan w:val="2"/>
            <w:vAlign w:val="center"/>
          </w:tcPr>
          <w:p w14:paraId="4B95F6E9" w14:textId="77777777" w:rsidR="00B014D5" w:rsidRDefault="00B014D5">
            <w:pPr>
              <w:rPr>
                <w:b/>
                <w:color w:val="000000" w:themeColor="text1"/>
                <w:sz w:val="20"/>
                <w:szCs w:val="20"/>
              </w:rPr>
            </w:pPr>
          </w:p>
        </w:tc>
        <w:tc>
          <w:tcPr>
            <w:tcW w:w="992" w:type="dxa"/>
            <w:vAlign w:val="center"/>
          </w:tcPr>
          <w:p w14:paraId="532E2721" w14:textId="77777777" w:rsidR="00B014D5" w:rsidRDefault="00B014D5">
            <w:pPr>
              <w:rPr>
                <w:b/>
                <w:color w:val="000000" w:themeColor="text1"/>
                <w:sz w:val="20"/>
                <w:szCs w:val="20"/>
              </w:rPr>
            </w:pPr>
          </w:p>
        </w:tc>
        <w:tc>
          <w:tcPr>
            <w:tcW w:w="1216" w:type="dxa"/>
            <w:vAlign w:val="center"/>
          </w:tcPr>
          <w:p w14:paraId="2C9FF8B4" w14:textId="77777777" w:rsidR="00B014D5" w:rsidRDefault="00B014D5">
            <w:pPr>
              <w:rPr>
                <w:b/>
                <w:color w:val="000000" w:themeColor="text1"/>
                <w:sz w:val="20"/>
                <w:szCs w:val="20"/>
              </w:rPr>
            </w:pPr>
          </w:p>
        </w:tc>
        <w:tc>
          <w:tcPr>
            <w:tcW w:w="3478" w:type="dxa"/>
            <w:gridSpan w:val="3"/>
            <w:vAlign w:val="center"/>
          </w:tcPr>
          <w:p w14:paraId="1014D175" w14:textId="77777777" w:rsidR="00B014D5" w:rsidRDefault="00B014D5">
            <w:pPr>
              <w:rPr>
                <w:b/>
                <w:color w:val="000000" w:themeColor="text1"/>
                <w:sz w:val="20"/>
                <w:szCs w:val="20"/>
              </w:rPr>
            </w:pPr>
          </w:p>
        </w:tc>
        <w:tc>
          <w:tcPr>
            <w:tcW w:w="2333" w:type="dxa"/>
            <w:gridSpan w:val="2"/>
            <w:vAlign w:val="center"/>
          </w:tcPr>
          <w:p w14:paraId="09B43499" w14:textId="77777777" w:rsidR="00B014D5" w:rsidRDefault="00B014D5">
            <w:pPr>
              <w:rPr>
                <w:b/>
                <w:color w:val="000000" w:themeColor="text1"/>
                <w:sz w:val="20"/>
                <w:szCs w:val="20"/>
              </w:rPr>
            </w:pPr>
          </w:p>
        </w:tc>
      </w:tr>
      <w:tr w:rsidR="00022BF4" w14:paraId="615AB213" w14:textId="77777777">
        <w:trPr>
          <w:trHeight w:val="465"/>
        </w:trPr>
        <w:tc>
          <w:tcPr>
            <w:tcW w:w="1844" w:type="dxa"/>
            <w:gridSpan w:val="2"/>
            <w:vAlign w:val="center"/>
          </w:tcPr>
          <w:p w14:paraId="35712600" w14:textId="77777777" w:rsidR="00B014D5" w:rsidRDefault="00B014D5">
            <w:pPr>
              <w:rPr>
                <w:b/>
                <w:color w:val="000000" w:themeColor="text1"/>
                <w:sz w:val="20"/>
                <w:szCs w:val="20"/>
              </w:rPr>
            </w:pPr>
          </w:p>
        </w:tc>
        <w:tc>
          <w:tcPr>
            <w:tcW w:w="992" w:type="dxa"/>
            <w:vAlign w:val="center"/>
          </w:tcPr>
          <w:p w14:paraId="50CBAFEE" w14:textId="77777777" w:rsidR="00B014D5" w:rsidRDefault="00B014D5">
            <w:pPr>
              <w:rPr>
                <w:b/>
                <w:color w:val="000000" w:themeColor="text1"/>
                <w:sz w:val="20"/>
                <w:szCs w:val="20"/>
              </w:rPr>
            </w:pPr>
          </w:p>
        </w:tc>
        <w:tc>
          <w:tcPr>
            <w:tcW w:w="1216" w:type="dxa"/>
            <w:vAlign w:val="center"/>
          </w:tcPr>
          <w:p w14:paraId="312926D0" w14:textId="77777777" w:rsidR="00B014D5" w:rsidRDefault="00B014D5">
            <w:pPr>
              <w:rPr>
                <w:b/>
                <w:color w:val="000000" w:themeColor="text1"/>
                <w:sz w:val="20"/>
                <w:szCs w:val="20"/>
              </w:rPr>
            </w:pPr>
          </w:p>
        </w:tc>
        <w:tc>
          <w:tcPr>
            <w:tcW w:w="3478" w:type="dxa"/>
            <w:gridSpan w:val="3"/>
            <w:vAlign w:val="center"/>
          </w:tcPr>
          <w:p w14:paraId="12C2BBE1" w14:textId="77777777" w:rsidR="00B014D5" w:rsidRDefault="00B014D5">
            <w:pPr>
              <w:rPr>
                <w:b/>
                <w:color w:val="000000" w:themeColor="text1"/>
                <w:sz w:val="20"/>
                <w:szCs w:val="20"/>
              </w:rPr>
            </w:pPr>
          </w:p>
        </w:tc>
        <w:tc>
          <w:tcPr>
            <w:tcW w:w="2333" w:type="dxa"/>
            <w:gridSpan w:val="2"/>
            <w:vAlign w:val="center"/>
          </w:tcPr>
          <w:p w14:paraId="53AE50B2" w14:textId="77777777" w:rsidR="00B014D5" w:rsidRDefault="00B014D5">
            <w:pPr>
              <w:rPr>
                <w:b/>
                <w:color w:val="000000" w:themeColor="text1"/>
                <w:sz w:val="20"/>
                <w:szCs w:val="20"/>
              </w:rPr>
            </w:pPr>
          </w:p>
        </w:tc>
      </w:tr>
      <w:tr w:rsidR="00022BF4" w14:paraId="24607DC7" w14:textId="77777777">
        <w:trPr>
          <w:trHeight w:val="351"/>
        </w:trPr>
        <w:tc>
          <w:tcPr>
            <w:tcW w:w="1844" w:type="dxa"/>
            <w:gridSpan w:val="2"/>
            <w:vAlign w:val="center"/>
          </w:tcPr>
          <w:p w14:paraId="6F6E74F1" w14:textId="77777777" w:rsidR="00B014D5" w:rsidRDefault="00B014D5">
            <w:pPr>
              <w:rPr>
                <w:b/>
                <w:color w:val="000000" w:themeColor="text1"/>
                <w:sz w:val="20"/>
                <w:szCs w:val="20"/>
              </w:rPr>
            </w:pPr>
          </w:p>
        </w:tc>
        <w:tc>
          <w:tcPr>
            <w:tcW w:w="992" w:type="dxa"/>
            <w:vAlign w:val="center"/>
          </w:tcPr>
          <w:p w14:paraId="7B892CEB" w14:textId="77777777" w:rsidR="00B014D5" w:rsidRDefault="00B014D5">
            <w:pPr>
              <w:rPr>
                <w:b/>
                <w:color w:val="000000" w:themeColor="text1"/>
                <w:sz w:val="20"/>
                <w:szCs w:val="20"/>
              </w:rPr>
            </w:pPr>
          </w:p>
        </w:tc>
        <w:tc>
          <w:tcPr>
            <w:tcW w:w="1216" w:type="dxa"/>
            <w:vAlign w:val="center"/>
          </w:tcPr>
          <w:p w14:paraId="588D3ED0" w14:textId="77777777" w:rsidR="00B014D5" w:rsidRDefault="00B014D5">
            <w:pPr>
              <w:rPr>
                <w:b/>
                <w:color w:val="000000" w:themeColor="text1"/>
                <w:sz w:val="20"/>
                <w:szCs w:val="20"/>
              </w:rPr>
            </w:pPr>
          </w:p>
        </w:tc>
        <w:tc>
          <w:tcPr>
            <w:tcW w:w="3478" w:type="dxa"/>
            <w:gridSpan w:val="3"/>
            <w:vAlign w:val="center"/>
          </w:tcPr>
          <w:p w14:paraId="3DAF8CC0" w14:textId="77777777" w:rsidR="00B014D5" w:rsidRDefault="00B014D5">
            <w:pPr>
              <w:rPr>
                <w:b/>
                <w:color w:val="000000" w:themeColor="text1"/>
                <w:sz w:val="20"/>
                <w:szCs w:val="20"/>
              </w:rPr>
            </w:pPr>
          </w:p>
        </w:tc>
        <w:tc>
          <w:tcPr>
            <w:tcW w:w="2333" w:type="dxa"/>
            <w:gridSpan w:val="2"/>
            <w:vAlign w:val="center"/>
          </w:tcPr>
          <w:p w14:paraId="12B77DC4" w14:textId="77777777" w:rsidR="00B014D5" w:rsidRDefault="00B014D5">
            <w:pPr>
              <w:rPr>
                <w:b/>
                <w:color w:val="000000" w:themeColor="text1"/>
                <w:sz w:val="20"/>
                <w:szCs w:val="20"/>
              </w:rPr>
            </w:pPr>
          </w:p>
        </w:tc>
      </w:tr>
      <w:tr w:rsidR="00022BF4" w14:paraId="5D6AB36E" w14:textId="77777777">
        <w:trPr>
          <w:trHeight w:val="351"/>
        </w:trPr>
        <w:tc>
          <w:tcPr>
            <w:tcW w:w="9863" w:type="dxa"/>
            <w:gridSpan w:val="9"/>
            <w:vAlign w:val="center"/>
          </w:tcPr>
          <w:p w14:paraId="24C61043" w14:textId="77777777" w:rsidR="00B014D5" w:rsidRDefault="00333DCF">
            <w:pPr>
              <w:rPr>
                <w:b/>
                <w:color w:val="000000" w:themeColor="text1"/>
                <w:sz w:val="20"/>
                <w:szCs w:val="20"/>
              </w:rPr>
            </w:pPr>
            <w:r>
              <w:rPr>
                <w:rFonts w:hint="eastAsia"/>
                <w:b/>
                <w:color w:val="000000" w:themeColor="text1"/>
                <w:sz w:val="20"/>
                <w:szCs w:val="20"/>
              </w:rPr>
              <w:t>与审核组同行人员</w:t>
            </w:r>
          </w:p>
        </w:tc>
      </w:tr>
      <w:tr w:rsidR="00022BF4" w14:paraId="4F475320" w14:textId="77777777">
        <w:trPr>
          <w:trHeight w:val="351"/>
        </w:trPr>
        <w:tc>
          <w:tcPr>
            <w:tcW w:w="1844" w:type="dxa"/>
            <w:gridSpan w:val="2"/>
            <w:vAlign w:val="center"/>
          </w:tcPr>
          <w:p w14:paraId="61725BAD" w14:textId="77777777" w:rsidR="00B014D5" w:rsidRDefault="00333DCF">
            <w:pPr>
              <w:rPr>
                <w:b/>
                <w:color w:val="000000" w:themeColor="text1"/>
                <w:sz w:val="20"/>
                <w:szCs w:val="20"/>
              </w:rPr>
            </w:pPr>
            <w:r>
              <w:rPr>
                <w:rFonts w:hint="eastAsia"/>
                <w:b/>
                <w:color w:val="000000" w:themeColor="text1"/>
                <w:sz w:val="20"/>
                <w:szCs w:val="20"/>
              </w:rPr>
              <w:t>姓名</w:t>
            </w:r>
          </w:p>
        </w:tc>
        <w:tc>
          <w:tcPr>
            <w:tcW w:w="992" w:type="dxa"/>
            <w:vAlign w:val="center"/>
          </w:tcPr>
          <w:p w14:paraId="7B33D815" w14:textId="77777777" w:rsidR="00B014D5" w:rsidRDefault="00333DCF">
            <w:pPr>
              <w:rPr>
                <w:b/>
                <w:color w:val="000000" w:themeColor="text1"/>
                <w:sz w:val="20"/>
                <w:szCs w:val="20"/>
              </w:rPr>
            </w:pPr>
            <w:r>
              <w:rPr>
                <w:rFonts w:hint="eastAsia"/>
                <w:b/>
                <w:color w:val="000000" w:themeColor="text1"/>
                <w:sz w:val="20"/>
                <w:szCs w:val="20"/>
              </w:rPr>
              <w:t>性别</w:t>
            </w:r>
          </w:p>
        </w:tc>
        <w:tc>
          <w:tcPr>
            <w:tcW w:w="1216" w:type="dxa"/>
            <w:vAlign w:val="center"/>
          </w:tcPr>
          <w:p w14:paraId="0EF58E79" w14:textId="77777777" w:rsidR="00B014D5" w:rsidRDefault="00333DCF">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7D6780B5" w14:textId="77777777" w:rsidR="00B014D5" w:rsidRDefault="00333DC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06C1AE45" w14:textId="77777777" w:rsidR="00B014D5" w:rsidRDefault="00333DCF">
            <w:pPr>
              <w:rPr>
                <w:b/>
                <w:color w:val="000000" w:themeColor="text1"/>
                <w:sz w:val="20"/>
                <w:szCs w:val="20"/>
              </w:rPr>
            </w:pPr>
            <w:r>
              <w:rPr>
                <w:rFonts w:hint="eastAsia"/>
                <w:b/>
                <w:color w:val="000000" w:themeColor="text1"/>
                <w:sz w:val="20"/>
                <w:szCs w:val="20"/>
              </w:rPr>
              <w:t>备注</w:t>
            </w:r>
          </w:p>
        </w:tc>
      </w:tr>
      <w:tr w:rsidR="00022BF4" w14:paraId="59D6BC54" w14:textId="77777777">
        <w:trPr>
          <w:trHeight w:val="351"/>
        </w:trPr>
        <w:tc>
          <w:tcPr>
            <w:tcW w:w="1844" w:type="dxa"/>
            <w:gridSpan w:val="2"/>
            <w:vAlign w:val="center"/>
          </w:tcPr>
          <w:p w14:paraId="7E4CC617" w14:textId="15790C8F" w:rsidR="00B014D5" w:rsidRDefault="00E16577">
            <w:pPr>
              <w:rPr>
                <w:b/>
                <w:color w:val="000000" w:themeColor="text1"/>
              </w:rPr>
            </w:pPr>
            <w:r>
              <w:rPr>
                <w:rFonts w:hint="eastAsia"/>
                <w:b/>
                <w:color w:val="000000" w:themeColor="text1"/>
              </w:rPr>
              <w:t>王宽</w:t>
            </w:r>
          </w:p>
        </w:tc>
        <w:tc>
          <w:tcPr>
            <w:tcW w:w="992" w:type="dxa"/>
            <w:vAlign w:val="center"/>
          </w:tcPr>
          <w:p w14:paraId="62586DE5" w14:textId="3D73A34A" w:rsidR="00B014D5" w:rsidRDefault="00E16577">
            <w:pPr>
              <w:rPr>
                <w:b/>
                <w:color w:val="000000" w:themeColor="text1"/>
              </w:rPr>
            </w:pPr>
            <w:r>
              <w:rPr>
                <w:rFonts w:hint="eastAsia"/>
                <w:b/>
                <w:color w:val="000000" w:themeColor="text1"/>
              </w:rPr>
              <w:t>男</w:t>
            </w:r>
          </w:p>
        </w:tc>
        <w:tc>
          <w:tcPr>
            <w:tcW w:w="1216" w:type="dxa"/>
            <w:vAlign w:val="center"/>
          </w:tcPr>
          <w:p w14:paraId="757CC8AC" w14:textId="26A0E894" w:rsidR="00B014D5" w:rsidRDefault="00E16577">
            <w:pPr>
              <w:rPr>
                <w:b/>
                <w:color w:val="000000" w:themeColor="text1"/>
              </w:rPr>
            </w:pPr>
            <w:r>
              <w:rPr>
                <w:rFonts w:hint="eastAsia"/>
                <w:b/>
                <w:color w:val="000000" w:themeColor="text1"/>
              </w:rPr>
              <w:t>向导</w:t>
            </w:r>
          </w:p>
        </w:tc>
        <w:tc>
          <w:tcPr>
            <w:tcW w:w="3478" w:type="dxa"/>
            <w:gridSpan w:val="3"/>
            <w:vAlign w:val="center"/>
          </w:tcPr>
          <w:p w14:paraId="4F2B708F" w14:textId="37802F1E" w:rsidR="00B014D5" w:rsidRDefault="00E16577">
            <w:pPr>
              <w:rPr>
                <w:b/>
                <w:color w:val="000000" w:themeColor="text1"/>
              </w:rPr>
            </w:pPr>
            <w:r>
              <w:rPr>
                <w:rFonts w:ascii="宋体" w:hAnsi="宋体"/>
                <w:b/>
                <w:color w:val="000000" w:themeColor="text1"/>
                <w:sz w:val="20"/>
                <w:szCs w:val="20"/>
              </w:rPr>
              <w:t>衡水市骏鑫路桥养护工程有限公司</w:t>
            </w:r>
          </w:p>
        </w:tc>
        <w:tc>
          <w:tcPr>
            <w:tcW w:w="2333" w:type="dxa"/>
            <w:gridSpan w:val="2"/>
            <w:vAlign w:val="center"/>
          </w:tcPr>
          <w:p w14:paraId="508A0460" w14:textId="77777777" w:rsidR="00B014D5" w:rsidRDefault="00B014D5">
            <w:pPr>
              <w:rPr>
                <w:b/>
                <w:color w:val="000000" w:themeColor="text1"/>
              </w:rPr>
            </w:pPr>
          </w:p>
        </w:tc>
      </w:tr>
      <w:tr w:rsidR="00022BF4" w14:paraId="0A025223" w14:textId="77777777">
        <w:trPr>
          <w:trHeight w:val="351"/>
        </w:trPr>
        <w:tc>
          <w:tcPr>
            <w:tcW w:w="1844" w:type="dxa"/>
            <w:gridSpan w:val="2"/>
            <w:vAlign w:val="center"/>
          </w:tcPr>
          <w:p w14:paraId="1E03BA1C" w14:textId="77777777" w:rsidR="00B014D5" w:rsidRDefault="00B014D5">
            <w:pPr>
              <w:rPr>
                <w:b/>
                <w:color w:val="000000" w:themeColor="text1"/>
              </w:rPr>
            </w:pPr>
          </w:p>
        </w:tc>
        <w:tc>
          <w:tcPr>
            <w:tcW w:w="992" w:type="dxa"/>
            <w:vAlign w:val="center"/>
          </w:tcPr>
          <w:p w14:paraId="1007849D" w14:textId="77777777" w:rsidR="00B014D5" w:rsidRDefault="00B014D5">
            <w:pPr>
              <w:rPr>
                <w:b/>
                <w:color w:val="000000" w:themeColor="text1"/>
              </w:rPr>
            </w:pPr>
          </w:p>
        </w:tc>
        <w:tc>
          <w:tcPr>
            <w:tcW w:w="1216" w:type="dxa"/>
            <w:vAlign w:val="center"/>
          </w:tcPr>
          <w:p w14:paraId="0B77369B" w14:textId="77777777" w:rsidR="00B014D5" w:rsidRDefault="00B014D5">
            <w:pPr>
              <w:rPr>
                <w:b/>
                <w:color w:val="000000" w:themeColor="text1"/>
              </w:rPr>
            </w:pPr>
          </w:p>
        </w:tc>
        <w:tc>
          <w:tcPr>
            <w:tcW w:w="3478" w:type="dxa"/>
            <w:gridSpan w:val="3"/>
            <w:vAlign w:val="center"/>
          </w:tcPr>
          <w:p w14:paraId="77769B4B" w14:textId="77777777" w:rsidR="00B014D5" w:rsidRDefault="00B014D5">
            <w:pPr>
              <w:rPr>
                <w:b/>
                <w:color w:val="000000" w:themeColor="text1"/>
              </w:rPr>
            </w:pPr>
          </w:p>
        </w:tc>
        <w:tc>
          <w:tcPr>
            <w:tcW w:w="2333" w:type="dxa"/>
            <w:gridSpan w:val="2"/>
            <w:vAlign w:val="center"/>
          </w:tcPr>
          <w:p w14:paraId="1C3074EC" w14:textId="77777777" w:rsidR="00B014D5" w:rsidRDefault="00B014D5">
            <w:pPr>
              <w:rPr>
                <w:b/>
                <w:color w:val="000000" w:themeColor="text1"/>
              </w:rPr>
            </w:pPr>
          </w:p>
        </w:tc>
      </w:tr>
    </w:tbl>
    <w:p w14:paraId="1615B85F" w14:textId="77777777" w:rsidR="00B014D5" w:rsidRDefault="00333DC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022BF4" w14:paraId="4B5FC1E2" w14:textId="77777777">
        <w:tc>
          <w:tcPr>
            <w:tcW w:w="2269" w:type="dxa"/>
            <w:vAlign w:val="center"/>
          </w:tcPr>
          <w:p w14:paraId="5A4EDC11" w14:textId="488AFE1A" w:rsidR="00B014D5" w:rsidRDefault="00E16577">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333DCF">
              <w:rPr>
                <w:rFonts w:ascii="宋体" w:hAnsiTheme="minorHAnsi" w:cs="宋体"/>
                <w:color w:val="000000" w:themeColor="text1"/>
                <w:kern w:val="0"/>
                <w:sz w:val="20"/>
                <w:szCs w:val="20"/>
              </w:rPr>
              <w:t>QMS/</w:t>
            </w:r>
            <w:r w:rsidR="00333DCF">
              <w:rPr>
                <w:rFonts w:ascii="宋体" w:hAnsiTheme="minorHAnsi" w:cs="宋体" w:hint="eastAsia"/>
                <w:color w:val="000000" w:themeColor="text1"/>
                <w:kern w:val="0"/>
                <w:sz w:val="20"/>
                <w:szCs w:val="20"/>
              </w:rPr>
              <w:t>□</w:t>
            </w:r>
            <w:r w:rsidR="00333DCF">
              <w:rPr>
                <w:rFonts w:ascii="宋体" w:hAnsiTheme="minorHAnsi" w:cs="宋体"/>
                <w:color w:val="000000" w:themeColor="text1"/>
                <w:kern w:val="0"/>
                <w:sz w:val="20"/>
                <w:szCs w:val="20"/>
              </w:rPr>
              <w:t>EMS/</w:t>
            </w:r>
            <w:r w:rsidR="00333DCF">
              <w:rPr>
                <w:rFonts w:ascii="宋体" w:hAnsiTheme="minorHAnsi" w:cs="宋体" w:hint="eastAsia"/>
                <w:color w:val="000000" w:themeColor="text1"/>
                <w:kern w:val="0"/>
                <w:sz w:val="20"/>
                <w:szCs w:val="20"/>
              </w:rPr>
              <w:t>□</w:t>
            </w:r>
            <w:r w:rsidR="00333DCF">
              <w:rPr>
                <w:rFonts w:ascii="宋体" w:hAnsiTheme="minorHAnsi" w:cs="宋体"/>
                <w:color w:val="000000" w:themeColor="text1"/>
                <w:kern w:val="0"/>
                <w:sz w:val="20"/>
                <w:szCs w:val="20"/>
              </w:rPr>
              <w:t>OHSMS</w:t>
            </w:r>
          </w:p>
          <w:p w14:paraId="1E5D63ED" w14:textId="77777777" w:rsidR="00B014D5" w:rsidRDefault="00333DC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7FCF3636" w14:textId="77777777" w:rsidR="00B014D5" w:rsidRDefault="00333DC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22BF4" w14:paraId="2A06AF8E" w14:textId="77777777">
        <w:tc>
          <w:tcPr>
            <w:tcW w:w="2269" w:type="dxa"/>
            <w:vAlign w:val="center"/>
          </w:tcPr>
          <w:p w14:paraId="339DD624" w14:textId="77777777" w:rsidR="00B014D5" w:rsidRDefault="00333DC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492CF127" w14:textId="77777777" w:rsidR="00B014D5" w:rsidRDefault="00333DC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5C2C4958" w14:textId="77777777" w:rsidR="00B014D5" w:rsidRDefault="00333DC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22BF4" w14:paraId="51C1A640" w14:textId="77777777">
        <w:tc>
          <w:tcPr>
            <w:tcW w:w="2269" w:type="dxa"/>
            <w:vAlign w:val="center"/>
          </w:tcPr>
          <w:p w14:paraId="5D89945B" w14:textId="77777777" w:rsidR="00B014D5" w:rsidRDefault="00333DC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20D42A0" w14:textId="77777777" w:rsidR="00B014D5" w:rsidRDefault="00333DC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D13D2F3" w14:textId="77777777" w:rsidR="00B014D5" w:rsidRDefault="00B014D5">
      <w:pPr>
        <w:rPr>
          <w:rFonts w:ascii="宋体" w:hAnsi="宋体"/>
          <w:b/>
          <w:color w:val="000000" w:themeColor="text1"/>
          <w:sz w:val="16"/>
          <w:szCs w:val="16"/>
        </w:rPr>
      </w:pPr>
    </w:p>
    <w:p w14:paraId="4C907BC2" w14:textId="77777777" w:rsidR="00B014D5" w:rsidRDefault="00333DC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02792453" w14:textId="77777777" w:rsidR="00E16577" w:rsidRDefault="00333DCF" w:rsidP="00B014D5">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5DE8A641" w14:textId="17430DE7" w:rsidR="00B014D5" w:rsidRPr="00071D0F" w:rsidRDefault="00333DCF" w:rsidP="00E16577">
      <w:pPr>
        <w:ind w:firstLineChars="900" w:firstLine="2349"/>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22BF4" w14:paraId="0C236356" w14:textId="77777777">
        <w:trPr>
          <w:trHeight w:val="293"/>
          <w:jc w:val="center"/>
        </w:trPr>
        <w:tc>
          <w:tcPr>
            <w:tcW w:w="1919" w:type="dxa"/>
          </w:tcPr>
          <w:p w14:paraId="413EF137"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26B8B083" w14:textId="77777777" w:rsidR="00B014D5" w:rsidRDefault="00333DC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衡水市骏鑫路桥养护工程有限公司</w:t>
            </w:r>
            <w:bookmarkEnd w:id="5"/>
          </w:p>
        </w:tc>
        <w:tc>
          <w:tcPr>
            <w:tcW w:w="1134" w:type="dxa"/>
            <w:gridSpan w:val="3"/>
          </w:tcPr>
          <w:p w14:paraId="165849CA"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541386B3" w14:textId="77777777" w:rsidR="00B014D5" w:rsidRDefault="00333DC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022BF4" w14:paraId="069A1962" w14:textId="77777777">
        <w:trPr>
          <w:trHeight w:val="307"/>
          <w:jc w:val="center"/>
        </w:trPr>
        <w:tc>
          <w:tcPr>
            <w:tcW w:w="1919" w:type="dxa"/>
          </w:tcPr>
          <w:p w14:paraId="44A699B5"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466388D3" w14:textId="77777777" w:rsidR="00B014D5" w:rsidRDefault="00333DC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河北省衡水滨湖新区彭杜乡南王庄村</w:t>
            </w:r>
            <w:bookmarkEnd w:id="7"/>
          </w:p>
        </w:tc>
        <w:tc>
          <w:tcPr>
            <w:tcW w:w="540" w:type="dxa"/>
            <w:vMerge w:val="restart"/>
          </w:tcPr>
          <w:p w14:paraId="7384D8D9"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4A7FE0A3"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26D9A4F5" w14:textId="77777777" w:rsidR="00B014D5" w:rsidRDefault="00333DCF" w:rsidP="00B014D5">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053000</w:t>
            </w:r>
            <w:bookmarkEnd w:id="8"/>
          </w:p>
        </w:tc>
      </w:tr>
      <w:tr w:rsidR="00022BF4" w14:paraId="4AD0B44A" w14:textId="77777777">
        <w:trPr>
          <w:trHeight w:val="315"/>
          <w:jc w:val="center"/>
        </w:trPr>
        <w:tc>
          <w:tcPr>
            <w:tcW w:w="1919" w:type="dxa"/>
            <w:vAlign w:val="center"/>
          </w:tcPr>
          <w:p w14:paraId="60CC77ED"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F21A933" w14:textId="4849FC20" w:rsidR="00B014D5" w:rsidRDefault="00E16577">
            <w:pPr>
              <w:spacing w:line="320" w:lineRule="exact"/>
              <w:rPr>
                <w:rFonts w:ascii="宋体" w:hAnsi="宋体"/>
                <w:b/>
                <w:color w:val="000000" w:themeColor="text1"/>
                <w:sz w:val="20"/>
                <w:szCs w:val="20"/>
              </w:rPr>
            </w:pPr>
            <w:r w:rsidRPr="00815650">
              <w:rPr>
                <w:rFonts w:ascii="楷体" w:eastAsia="楷体" w:hAnsi="楷体" w:hint="eastAsia"/>
                <w:szCs w:val="21"/>
              </w:rPr>
              <w:t>衡水市武邑县清凉店镇西货场</w:t>
            </w:r>
          </w:p>
        </w:tc>
        <w:tc>
          <w:tcPr>
            <w:tcW w:w="540" w:type="dxa"/>
            <w:vMerge/>
            <w:vAlign w:val="center"/>
          </w:tcPr>
          <w:p w14:paraId="6964C4CB" w14:textId="77777777" w:rsidR="00B014D5" w:rsidRDefault="00B014D5">
            <w:pPr>
              <w:spacing w:line="320" w:lineRule="exact"/>
              <w:jc w:val="center"/>
              <w:rPr>
                <w:rFonts w:ascii="宋体" w:hAnsi="宋体"/>
                <w:b/>
                <w:color w:val="000000" w:themeColor="text1"/>
                <w:sz w:val="20"/>
                <w:szCs w:val="20"/>
              </w:rPr>
            </w:pPr>
          </w:p>
        </w:tc>
        <w:tc>
          <w:tcPr>
            <w:tcW w:w="1297" w:type="dxa"/>
          </w:tcPr>
          <w:p w14:paraId="59DE9395" w14:textId="77777777" w:rsidR="00B014D5" w:rsidRDefault="00333DCF">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053000</w:t>
            </w:r>
            <w:bookmarkEnd w:id="9"/>
          </w:p>
        </w:tc>
      </w:tr>
      <w:tr w:rsidR="00022BF4" w14:paraId="3D653D7E" w14:textId="77777777">
        <w:trPr>
          <w:trHeight w:val="315"/>
          <w:jc w:val="center"/>
        </w:trPr>
        <w:tc>
          <w:tcPr>
            <w:tcW w:w="1919" w:type="dxa"/>
            <w:vAlign w:val="center"/>
          </w:tcPr>
          <w:p w14:paraId="43A149B5"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1D9581E4" w14:textId="77777777" w:rsidR="00B014D5" w:rsidRDefault="00B014D5">
            <w:pPr>
              <w:spacing w:line="320" w:lineRule="exact"/>
              <w:rPr>
                <w:rFonts w:ascii="宋体" w:hAnsi="宋体"/>
                <w:b/>
                <w:color w:val="000000" w:themeColor="text1"/>
                <w:sz w:val="20"/>
                <w:szCs w:val="20"/>
              </w:rPr>
            </w:pPr>
          </w:p>
        </w:tc>
        <w:tc>
          <w:tcPr>
            <w:tcW w:w="540" w:type="dxa"/>
            <w:vMerge/>
            <w:vAlign w:val="center"/>
          </w:tcPr>
          <w:p w14:paraId="0BA4D934" w14:textId="77777777" w:rsidR="00B014D5" w:rsidRDefault="00B014D5">
            <w:pPr>
              <w:spacing w:line="320" w:lineRule="exact"/>
              <w:jc w:val="center"/>
              <w:rPr>
                <w:rFonts w:ascii="宋体" w:hAnsi="宋体"/>
                <w:b/>
                <w:color w:val="000000" w:themeColor="text1"/>
                <w:sz w:val="20"/>
                <w:szCs w:val="20"/>
              </w:rPr>
            </w:pPr>
          </w:p>
        </w:tc>
        <w:tc>
          <w:tcPr>
            <w:tcW w:w="1297" w:type="dxa"/>
          </w:tcPr>
          <w:p w14:paraId="4E2D5D68" w14:textId="77777777" w:rsidR="00B014D5" w:rsidRDefault="00B014D5">
            <w:pPr>
              <w:spacing w:line="320" w:lineRule="exact"/>
              <w:rPr>
                <w:rFonts w:ascii="宋体" w:hAnsi="宋体"/>
                <w:b/>
                <w:color w:val="000000" w:themeColor="text1"/>
                <w:sz w:val="20"/>
                <w:szCs w:val="20"/>
              </w:rPr>
            </w:pPr>
          </w:p>
        </w:tc>
      </w:tr>
      <w:tr w:rsidR="00022BF4" w14:paraId="233BF4E8" w14:textId="77777777">
        <w:trPr>
          <w:trHeight w:val="315"/>
          <w:jc w:val="center"/>
        </w:trPr>
        <w:tc>
          <w:tcPr>
            <w:tcW w:w="1919" w:type="dxa"/>
            <w:vAlign w:val="center"/>
          </w:tcPr>
          <w:p w14:paraId="6FF4D506"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1E9D479C" w14:textId="77777777" w:rsidR="00B014D5" w:rsidRDefault="00B014D5">
            <w:pPr>
              <w:spacing w:line="320" w:lineRule="exact"/>
              <w:rPr>
                <w:rFonts w:ascii="宋体" w:hAnsi="宋体"/>
                <w:b/>
                <w:color w:val="000000" w:themeColor="text1"/>
                <w:sz w:val="20"/>
                <w:szCs w:val="20"/>
              </w:rPr>
            </w:pPr>
          </w:p>
        </w:tc>
        <w:tc>
          <w:tcPr>
            <w:tcW w:w="540" w:type="dxa"/>
            <w:vMerge/>
            <w:vAlign w:val="center"/>
          </w:tcPr>
          <w:p w14:paraId="12D0EC0A" w14:textId="77777777" w:rsidR="00B014D5" w:rsidRDefault="00B014D5">
            <w:pPr>
              <w:spacing w:line="320" w:lineRule="exact"/>
              <w:jc w:val="center"/>
              <w:rPr>
                <w:rFonts w:ascii="宋体" w:hAnsi="宋体"/>
                <w:b/>
                <w:color w:val="000000" w:themeColor="text1"/>
                <w:sz w:val="20"/>
                <w:szCs w:val="20"/>
              </w:rPr>
            </w:pPr>
          </w:p>
        </w:tc>
        <w:tc>
          <w:tcPr>
            <w:tcW w:w="1297" w:type="dxa"/>
          </w:tcPr>
          <w:p w14:paraId="73FBF03B" w14:textId="77777777" w:rsidR="00B014D5" w:rsidRDefault="00B014D5">
            <w:pPr>
              <w:spacing w:line="320" w:lineRule="exact"/>
              <w:rPr>
                <w:rFonts w:ascii="宋体" w:hAnsi="宋体"/>
                <w:b/>
                <w:color w:val="000000" w:themeColor="text1"/>
                <w:sz w:val="20"/>
                <w:szCs w:val="20"/>
              </w:rPr>
            </w:pPr>
          </w:p>
        </w:tc>
      </w:tr>
      <w:tr w:rsidR="00022BF4" w14:paraId="781852AA" w14:textId="77777777">
        <w:trPr>
          <w:trHeight w:val="237"/>
          <w:jc w:val="center"/>
        </w:trPr>
        <w:tc>
          <w:tcPr>
            <w:tcW w:w="1919" w:type="dxa"/>
            <w:vAlign w:val="center"/>
          </w:tcPr>
          <w:p w14:paraId="4E2F2A4B"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02765A10" w14:textId="77777777" w:rsidR="00B014D5" w:rsidRDefault="00B014D5">
            <w:pPr>
              <w:spacing w:line="320" w:lineRule="exact"/>
              <w:rPr>
                <w:rFonts w:ascii="宋体" w:hAnsi="宋体"/>
                <w:b/>
                <w:color w:val="000000" w:themeColor="text1"/>
                <w:sz w:val="20"/>
                <w:szCs w:val="20"/>
              </w:rPr>
            </w:pPr>
          </w:p>
        </w:tc>
        <w:tc>
          <w:tcPr>
            <w:tcW w:w="540" w:type="dxa"/>
            <w:vMerge/>
            <w:vAlign w:val="center"/>
          </w:tcPr>
          <w:p w14:paraId="1169D0FC" w14:textId="77777777" w:rsidR="00B014D5" w:rsidRDefault="00B014D5">
            <w:pPr>
              <w:spacing w:line="320" w:lineRule="exact"/>
              <w:jc w:val="center"/>
              <w:rPr>
                <w:rFonts w:ascii="宋体" w:hAnsi="宋体"/>
                <w:b/>
                <w:color w:val="000000" w:themeColor="text1"/>
                <w:sz w:val="20"/>
                <w:szCs w:val="20"/>
              </w:rPr>
            </w:pPr>
          </w:p>
        </w:tc>
        <w:tc>
          <w:tcPr>
            <w:tcW w:w="1297" w:type="dxa"/>
          </w:tcPr>
          <w:p w14:paraId="23831DBB" w14:textId="77777777" w:rsidR="00B014D5" w:rsidRDefault="00B014D5">
            <w:pPr>
              <w:spacing w:line="320" w:lineRule="exact"/>
              <w:rPr>
                <w:rFonts w:ascii="宋体" w:hAnsi="宋体"/>
                <w:b/>
                <w:color w:val="000000" w:themeColor="text1"/>
                <w:sz w:val="20"/>
                <w:szCs w:val="20"/>
              </w:rPr>
            </w:pPr>
          </w:p>
        </w:tc>
      </w:tr>
      <w:tr w:rsidR="00022BF4" w14:paraId="1E9BDE3E" w14:textId="77777777">
        <w:trPr>
          <w:trHeight w:val="247"/>
          <w:jc w:val="center"/>
        </w:trPr>
        <w:tc>
          <w:tcPr>
            <w:tcW w:w="1919" w:type="dxa"/>
            <w:vAlign w:val="center"/>
          </w:tcPr>
          <w:p w14:paraId="58284BC0"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CEEF8AB" w14:textId="77777777" w:rsidR="00B014D5" w:rsidRDefault="00333DCF">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王延浩</w:t>
            </w:r>
            <w:bookmarkEnd w:id="10"/>
          </w:p>
        </w:tc>
        <w:tc>
          <w:tcPr>
            <w:tcW w:w="1362" w:type="dxa"/>
            <w:gridSpan w:val="2"/>
            <w:vAlign w:val="center"/>
          </w:tcPr>
          <w:p w14:paraId="16C66B86"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5517BE62" w14:textId="77777777" w:rsidR="00B014D5" w:rsidRDefault="00333DCF">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13103182006</w:t>
            </w:r>
            <w:bookmarkEnd w:id="11"/>
          </w:p>
        </w:tc>
        <w:tc>
          <w:tcPr>
            <w:tcW w:w="965" w:type="dxa"/>
            <w:gridSpan w:val="3"/>
            <w:vAlign w:val="center"/>
          </w:tcPr>
          <w:p w14:paraId="0AEF931E"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23EB8D63" w14:textId="77777777" w:rsidR="00B014D5" w:rsidRDefault="00B014D5">
            <w:pPr>
              <w:spacing w:line="320" w:lineRule="exact"/>
              <w:jc w:val="center"/>
              <w:rPr>
                <w:rFonts w:ascii="宋体" w:hAnsi="宋体"/>
                <w:b/>
                <w:color w:val="000000" w:themeColor="text1"/>
                <w:sz w:val="20"/>
                <w:szCs w:val="20"/>
              </w:rPr>
            </w:pPr>
            <w:bookmarkStart w:id="12" w:name="联系人传真"/>
            <w:bookmarkEnd w:id="12"/>
          </w:p>
        </w:tc>
      </w:tr>
      <w:tr w:rsidR="00022BF4" w14:paraId="78826B3D" w14:textId="77777777">
        <w:trPr>
          <w:jc w:val="center"/>
        </w:trPr>
        <w:tc>
          <w:tcPr>
            <w:tcW w:w="1919" w:type="dxa"/>
            <w:vAlign w:val="center"/>
          </w:tcPr>
          <w:p w14:paraId="5CA9AABE" w14:textId="77777777" w:rsidR="00B014D5" w:rsidRDefault="00333DC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74081A08" w14:textId="77777777" w:rsidR="00B014D5" w:rsidRDefault="00333DCF">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王延浩</w:t>
            </w:r>
            <w:bookmarkEnd w:id="13"/>
          </w:p>
        </w:tc>
        <w:tc>
          <w:tcPr>
            <w:tcW w:w="1362" w:type="dxa"/>
            <w:gridSpan w:val="2"/>
            <w:vAlign w:val="center"/>
          </w:tcPr>
          <w:p w14:paraId="75DB8B08"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0271A1EE" w14:textId="77777777" w:rsidR="00B014D5" w:rsidRDefault="00B014D5">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14:paraId="5C5DC9DA"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1515985A" w14:textId="77777777" w:rsidR="00B014D5" w:rsidRDefault="00333DCF">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王延浩</w:t>
            </w:r>
            <w:bookmarkEnd w:id="15"/>
          </w:p>
        </w:tc>
      </w:tr>
      <w:tr w:rsidR="00022BF4" w14:paraId="48317CD9" w14:textId="77777777">
        <w:trPr>
          <w:trHeight w:val="1050"/>
          <w:jc w:val="center"/>
        </w:trPr>
        <w:tc>
          <w:tcPr>
            <w:tcW w:w="1919" w:type="dxa"/>
            <w:vAlign w:val="center"/>
          </w:tcPr>
          <w:p w14:paraId="3E590C5B"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793BC902"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059B5CA6" w14:textId="77777777" w:rsidR="00B014D5" w:rsidRDefault="00B014D5">
            <w:pPr>
              <w:spacing w:line="320" w:lineRule="exact"/>
              <w:jc w:val="center"/>
              <w:rPr>
                <w:rFonts w:ascii="宋体" w:hAnsi="宋体"/>
                <w:b/>
                <w:color w:val="000000" w:themeColor="text1"/>
                <w:sz w:val="20"/>
                <w:szCs w:val="20"/>
              </w:rPr>
            </w:pPr>
          </w:p>
        </w:tc>
        <w:tc>
          <w:tcPr>
            <w:tcW w:w="7957" w:type="dxa"/>
            <w:gridSpan w:val="14"/>
          </w:tcPr>
          <w:p w14:paraId="343DF6CA" w14:textId="77777777" w:rsidR="00B014D5" w:rsidRDefault="00333DCF">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桥梁伸缩缝、桥梁支座、止水带的生产</w:t>
            </w:r>
            <w:bookmarkEnd w:id="16"/>
          </w:p>
        </w:tc>
      </w:tr>
      <w:tr w:rsidR="00022BF4" w14:paraId="36E4501D" w14:textId="77777777">
        <w:trPr>
          <w:trHeight w:val="606"/>
          <w:jc w:val="center"/>
        </w:trPr>
        <w:tc>
          <w:tcPr>
            <w:tcW w:w="1919" w:type="dxa"/>
            <w:vAlign w:val="center"/>
          </w:tcPr>
          <w:p w14:paraId="2D8F6607" w14:textId="77777777" w:rsidR="00B014D5" w:rsidRDefault="00333D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149E22C" w14:textId="77777777" w:rsidR="00B014D5" w:rsidRDefault="00333DCF">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14.01.02;17.06.01;17.12.05</w:t>
            </w:r>
            <w:bookmarkEnd w:id="17"/>
          </w:p>
        </w:tc>
        <w:tc>
          <w:tcPr>
            <w:tcW w:w="2127" w:type="dxa"/>
            <w:gridSpan w:val="7"/>
            <w:vAlign w:val="center"/>
          </w:tcPr>
          <w:p w14:paraId="3A76A4B3" w14:textId="77777777"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4994476" w14:textId="353D5859" w:rsidR="00B014D5" w:rsidRDefault="00333DC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E16577">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022BF4" w14:paraId="2C874803" w14:textId="77777777">
        <w:trPr>
          <w:trHeight w:val="564"/>
          <w:jc w:val="center"/>
        </w:trPr>
        <w:tc>
          <w:tcPr>
            <w:tcW w:w="1919" w:type="dxa"/>
            <w:vAlign w:val="center"/>
          </w:tcPr>
          <w:p w14:paraId="6FE23C14" w14:textId="77777777" w:rsidR="00B014D5" w:rsidRDefault="00333DC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5527B969" w14:textId="77777777" w:rsidR="00B014D5" w:rsidRDefault="00333DCF">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2020-06-01 0:00:00</w:t>
            </w:r>
            <w:bookmarkEnd w:id="18"/>
          </w:p>
        </w:tc>
        <w:tc>
          <w:tcPr>
            <w:tcW w:w="2403" w:type="dxa"/>
            <w:gridSpan w:val="6"/>
            <w:vAlign w:val="center"/>
          </w:tcPr>
          <w:p w14:paraId="7000CB95" w14:textId="77777777" w:rsidR="00B014D5" w:rsidRDefault="00333DC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98EF62F" w14:textId="77777777" w:rsidR="00B014D5" w:rsidRDefault="00B014D5">
            <w:pPr>
              <w:rPr>
                <w:rFonts w:ascii="宋体" w:hAnsi="宋体"/>
                <w:b/>
                <w:color w:val="000000" w:themeColor="text1"/>
                <w:sz w:val="20"/>
                <w:szCs w:val="20"/>
              </w:rPr>
            </w:pPr>
          </w:p>
        </w:tc>
      </w:tr>
      <w:tr w:rsidR="00022BF4" w14:paraId="587BBBC0" w14:textId="77777777">
        <w:trPr>
          <w:cantSplit/>
          <w:jc w:val="center"/>
        </w:trPr>
        <w:tc>
          <w:tcPr>
            <w:tcW w:w="1919" w:type="dxa"/>
            <w:vAlign w:val="center"/>
          </w:tcPr>
          <w:p w14:paraId="5CE253E2" w14:textId="77777777" w:rsidR="00B014D5" w:rsidRDefault="00333DC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71B8F92A" w14:textId="77777777" w:rsidR="00B014D5" w:rsidRDefault="00333DC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603BA7F5" w14:textId="77777777" w:rsidR="00B014D5" w:rsidRDefault="00B014D5">
            <w:pPr>
              <w:widowControl/>
              <w:jc w:val="left"/>
              <w:rPr>
                <w:rFonts w:ascii="宋体" w:hAnsi="宋体"/>
                <w:b/>
                <w:color w:val="000000" w:themeColor="text1"/>
                <w:spacing w:val="-20"/>
                <w:sz w:val="20"/>
                <w:szCs w:val="20"/>
              </w:rPr>
            </w:pPr>
          </w:p>
          <w:p w14:paraId="6BA74AD4" w14:textId="77777777" w:rsidR="00B014D5" w:rsidRDefault="00333DC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BEE8547" w14:textId="77777777" w:rsidR="00B014D5" w:rsidRDefault="00B014D5">
            <w:pPr>
              <w:rPr>
                <w:rFonts w:ascii="宋体" w:hAnsi="宋体"/>
                <w:b/>
                <w:color w:val="000000" w:themeColor="text1"/>
                <w:sz w:val="20"/>
                <w:szCs w:val="20"/>
              </w:rPr>
            </w:pPr>
          </w:p>
        </w:tc>
      </w:tr>
      <w:tr w:rsidR="00022BF4" w14:paraId="7C772DF7" w14:textId="77777777">
        <w:trPr>
          <w:cantSplit/>
          <w:jc w:val="center"/>
        </w:trPr>
        <w:tc>
          <w:tcPr>
            <w:tcW w:w="1919" w:type="dxa"/>
            <w:vAlign w:val="center"/>
          </w:tcPr>
          <w:p w14:paraId="1DDE8F1E" w14:textId="77777777" w:rsidR="00B014D5" w:rsidRDefault="00333DC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E25279E" w14:textId="77777777" w:rsidR="00B014D5" w:rsidRDefault="00333DC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726DE1AA" w14:textId="77777777" w:rsidR="00B014D5" w:rsidRDefault="00B014D5">
            <w:pPr>
              <w:widowControl/>
              <w:jc w:val="left"/>
              <w:rPr>
                <w:rFonts w:ascii="宋体" w:hAnsi="宋体"/>
                <w:b/>
                <w:color w:val="000000" w:themeColor="text1"/>
                <w:sz w:val="20"/>
                <w:szCs w:val="20"/>
              </w:rPr>
            </w:pPr>
          </w:p>
        </w:tc>
      </w:tr>
    </w:tbl>
    <w:p w14:paraId="032B5CA3" w14:textId="77777777" w:rsidR="00B014D5" w:rsidRDefault="00B014D5" w:rsidP="00B014D5">
      <w:pPr>
        <w:snapToGrid w:val="0"/>
        <w:spacing w:afterLines="30" w:after="93"/>
        <w:jc w:val="center"/>
        <w:rPr>
          <w:rFonts w:ascii="楷体" w:eastAsia="楷体" w:hAnsi="楷体"/>
          <w:b/>
          <w:color w:val="000000" w:themeColor="text1"/>
          <w:sz w:val="28"/>
          <w:szCs w:val="28"/>
        </w:rPr>
      </w:pPr>
    </w:p>
    <w:p w14:paraId="318D8F17" w14:textId="77777777" w:rsidR="00B014D5" w:rsidRDefault="00333DC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EB72FD7" w14:textId="77777777" w:rsidR="00B014D5" w:rsidRDefault="00333DC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4B30459" w14:textId="77777777" w:rsidR="00B014D5" w:rsidRDefault="00333DC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1985"/>
        <w:gridCol w:w="7938"/>
      </w:tblGrid>
      <w:tr w:rsidR="00022BF4" w14:paraId="43569BFE" w14:textId="77777777" w:rsidTr="00E16577">
        <w:tc>
          <w:tcPr>
            <w:tcW w:w="1985" w:type="dxa"/>
          </w:tcPr>
          <w:p w14:paraId="12BAC1D9" w14:textId="77777777" w:rsidR="00B014D5" w:rsidRDefault="00333DC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14:paraId="21AB4A85" w14:textId="77777777" w:rsidR="00B014D5" w:rsidRDefault="00333DC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22BF4" w14:paraId="0B6E9810" w14:textId="77777777" w:rsidTr="00E16577">
        <w:tc>
          <w:tcPr>
            <w:tcW w:w="1985" w:type="dxa"/>
          </w:tcPr>
          <w:p w14:paraId="6CAB4AA5" w14:textId="26D20571" w:rsidR="00B014D5" w:rsidRDefault="00E1657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938" w:type="dxa"/>
          </w:tcPr>
          <w:p w14:paraId="025B80F3" w14:textId="20821254" w:rsidR="00B014D5" w:rsidRDefault="00E16577">
            <w:pPr>
              <w:jc w:val="center"/>
              <w:rPr>
                <w:rFonts w:ascii="宋体" w:hAnsi="宋体"/>
                <w:b/>
                <w:color w:val="000000" w:themeColor="text1"/>
                <w:spacing w:val="-20"/>
                <w:sz w:val="20"/>
                <w:szCs w:val="20"/>
                <w:u w:val="single"/>
              </w:rPr>
            </w:pPr>
            <w:r>
              <w:rPr>
                <w:rFonts w:ascii="宋体" w:hAnsi="宋体"/>
                <w:b/>
                <w:bCs/>
                <w:szCs w:val="21"/>
              </w:rPr>
              <w:t>4.1/4.2/4.3/4.4/5.1/5.2/5.3/6.1/6.2/6.3/7.1.1</w:t>
            </w:r>
            <w:r w:rsidRPr="00FF0EBD">
              <w:rPr>
                <w:rFonts w:ascii="宋体" w:hAnsi="宋体"/>
                <w:b/>
                <w:bCs/>
                <w:szCs w:val="21"/>
              </w:rPr>
              <w:t>/</w:t>
            </w:r>
            <w:r>
              <w:rPr>
                <w:rFonts w:ascii="宋体" w:hAnsi="宋体"/>
                <w:b/>
                <w:bCs/>
                <w:szCs w:val="21"/>
              </w:rPr>
              <w:t>9.1.</w:t>
            </w:r>
            <w:r>
              <w:rPr>
                <w:rFonts w:ascii="宋体" w:hAnsi="宋体" w:hint="eastAsia"/>
                <w:b/>
                <w:bCs/>
                <w:szCs w:val="21"/>
              </w:rPr>
              <w:t>1/</w:t>
            </w:r>
            <w:r w:rsidRPr="00FF0EBD">
              <w:rPr>
                <w:rFonts w:ascii="宋体" w:hAnsi="宋体"/>
                <w:b/>
                <w:bCs/>
                <w:szCs w:val="21"/>
              </w:rPr>
              <w:t>9.2/9.3/10.1 /10.3</w:t>
            </w:r>
          </w:p>
        </w:tc>
      </w:tr>
      <w:tr w:rsidR="00022BF4" w14:paraId="15726549" w14:textId="77777777" w:rsidTr="00E16577">
        <w:tc>
          <w:tcPr>
            <w:tcW w:w="1985" w:type="dxa"/>
          </w:tcPr>
          <w:p w14:paraId="2CCC509E" w14:textId="4E60DF18" w:rsidR="00B014D5" w:rsidRDefault="00E16577">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7938" w:type="dxa"/>
          </w:tcPr>
          <w:p w14:paraId="353D8DB7" w14:textId="70326EA8" w:rsidR="00B014D5" w:rsidRDefault="00E16577">
            <w:pPr>
              <w:jc w:val="center"/>
              <w:rPr>
                <w:rFonts w:ascii="宋体" w:hAnsi="宋体"/>
                <w:b/>
                <w:color w:val="000000" w:themeColor="text1"/>
                <w:spacing w:val="-20"/>
                <w:sz w:val="20"/>
                <w:szCs w:val="20"/>
                <w:u w:val="single"/>
              </w:rPr>
            </w:pPr>
            <w:r>
              <w:rPr>
                <w:rFonts w:ascii="宋体" w:hAnsi="宋体"/>
                <w:b/>
                <w:bCs/>
                <w:szCs w:val="21"/>
              </w:rPr>
              <w:t>5.3/6.2/7.1.2/7.1.6/7.2/7.3/7.4/7.5</w:t>
            </w:r>
            <w:r w:rsidRPr="00FF0EBD">
              <w:rPr>
                <w:rFonts w:ascii="宋体" w:hAnsi="宋体"/>
                <w:b/>
                <w:bCs/>
                <w:szCs w:val="21"/>
              </w:rPr>
              <w:t>/</w:t>
            </w:r>
            <w:r>
              <w:rPr>
                <w:rFonts w:ascii="宋体" w:hAnsi="宋体" w:hint="eastAsia"/>
                <w:b/>
                <w:bCs/>
                <w:szCs w:val="21"/>
              </w:rPr>
              <w:t>9.1.3/</w:t>
            </w:r>
            <w:r w:rsidRPr="00FF0EBD">
              <w:rPr>
                <w:rFonts w:ascii="宋体" w:hAnsi="宋体"/>
                <w:b/>
                <w:bCs/>
                <w:szCs w:val="21"/>
              </w:rPr>
              <w:t>9.2/10 .2</w:t>
            </w:r>
          </w:p>
        </w:tc>
      </w:tr>
      <w:tr w:rsidR="00022BF4" w14:paraId="4360E9B4" w14:textId="77777777" w:rsidTr="00E16577">
        <w:tc>
          <w:tcPr>
            <w:tcW w:w="1985" w:type="dxa"/>
          </w:tcPr>
          <w:p w14:paraId="60A45B66" w14:textId="7EB1291B" w:rsidR="00B014D5" w:rsidRDefault="00E1657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938" w:type="dxa"/>
          </w:tcPr>
          <w:p w14:paraId="1C535141" w14:textId="29CC7046" w:rsidR="00B014D5" w:rsidRDefault="00E1657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022BF4" w14:paraId="74BD197A" w14:textId="77777777" w:rsidTr="00E16577">
        <w:tc>
          <w:tcPr>
            <w:tcW w:w="1985" w:type="dxa"/>
          </w:tcPr>
          <w:p w14:paraId="77F275FB" w14:textId="5B2F9FCD" w:rsidR="00B014D5" w:rsidRDefault="00E16577">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7938" w:type="dxa"/>
          </w:tcPr>
          <w:p w14:paraId="2BA504FD" w14:textId="5B89D411" w:rsidR="00B014D5" w:rsidRDefault="00E16577">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022BF4" w14:paraId="3044802D" w14:textId="77777777" w:rsidTr="00E16577">
        <w:tc>
          <w:tcPr>
            <w:tcW w:w="1985" w:type="dxa"/>
          </w:tcPr>
          <w:p w14:paraId="158746AC" w14:textId="77777777" w:rsidR="00B014D5" w:rsidRDefault="00B014D5">
            <w:pPr>
              <w:rPr>
                <w:rFonts w:ascii="宋体" w:hAnsi="宋体"/>
                <w:b/>
                <w:color w:val="000000" w:themeColor="text1"/>
                <w:szCs w:val="21"/>
              </w:rPr>
            </w:pPr>
          </w:p>
        </w:tc>
        <w:tc>
          <w:tcPr>
            <w:tcW w:w="7938" w:type="dxa"/>
          </w:tcPr>
          <w:p w14:paraId="01AEF6F3" w14:textId="77777777" w:rsidR="00B014D5" w:rsidRDefault="00B014D5">
            <w:pPr>
              <w:rPr>
                <w:rFonts w:ascii="宋体" w:hAnsi="宋体"/>
                <w:b/>
                <w:color w:val="000000" w:themeColor="text1"/>
                <w:spacing w:val="-20"/>
                <w:szCs w:val="21"/>
                <w:u w:val="single"/>
              </w:rPr>
            </w:pPr>
          </w:p>
        </w:tc>
      </w:tr>
    </w:tbl>
    <w:p w14:paraId="4EF60528" w14:textId="77777777" w:rsidR="00B014D5" w:rsidRDefault="00333DC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F30B2F6" w14:textId="77777777" w:rsidR="00B014D5" w:rsidRDefault="00B014D5">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022BF4" w14:paraId="6EFF7D7C" w14:textId="77777777">
        <w:tc>
          <w:tcPr>
            <w:tcW w:w="3119" w:type="dxa"/>
          </w:tcPr>
          <w:p w14:paraId="1A4E62A2" w14:textId="77777777" w:rsidR="00B014D5" w:rsidRDefault="00333DC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4C2A9D78" w14:textId="77777777" w:rsidR="00B014D5" w:rsidRDefault="00333DC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19E7DC6A" w14:textId="77777777" w:rsidR="00B014D5" w:rsidRDefault="00333DC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22BF4" w14:paraId="38942B13" w14:textId="77777777">
        <w:tc>
          <w:tcPr>
            <w:tcW w:w="3119" w:type="dxa"/>
          </w:tcPr>
          <w:p w14:paraId="5A7DF9FA" w14:textId="77777777" w:rsidR="00B014D5" w:rsidRDefault="00B014D5">
            <w:pPr>
              <w:jc w:val="center"/>
              <w:rPr>
                <w:rFonts w:ascii="宋体" w:hAnsi="宋体"/>
                <w:b/>
                <w:color w:val="000000" w:themeColor="text1"/>
                <w:sz w:val="20"/>
                <w:szCs w:val="20"/>
              </w:rPr>
            </w:pPr>
          </w:p>
        </w:tc>
        <w:tc>
          <w:tcPr>
            <w:tcW w:w="3249" w:type="dxa"/>
          </w:tcPr>
          <w:p w14:paraId="2DEBD672" w14:textId="77777777" w:rsidR="00B014D5" w:rsidRDefault="00B014D5">
            <w:pPr>
              <w:jc w:val="center"/>
              <w:rPr>
                <w:rFonts w:ascii="宋体" w:hAnsi="宋体"/>
                <w:b/>
                <w:color w:val="000000" w:themeColor="text1"/>
                <w:spacing w:val="-20"/>
                <w:sz w:val="20"/>
                <w:szCs w:val="20"/>
                <w:u w:val="single"/>
              </w:rPr>
            </w:pPr>
          </w:p>
        </w:tc>
        <w:tc>
          <w:tcPr>
            <w:tcW w:w="3555" w:type="dxa"/>
          </w:tcPr>
          <w:p w14:paraId="4B8E9919" w14:textId="77777777" w:rsidR="00B014D5" w:rsidRDefault="00B014D5">
            <w:pPr>
              <w:jc w:val="center"/>
              <w:rPr>
                <w:rFonts w:ascii="宋体" w:hAnsi="宋体"/>
                <w:b/>
                <w:color w:val="000000" w:themeColor="text1"/>
                <w:spacing w:val="-20"/>
                <w:sz w:val="20"/>
                <w:szCs w:val="20"/>
                <w:u w:val="single"/>
              </w:rPr>
            </w:pPr>
          </w:p>
        </w:tc>
      </w:tr>
      <w:tr w:rsidR="00022BF4" w14:paraId="4767C859" w14:textId="77777777">
        <w:tc>
          <w:tcPr>
            <w:tcW w:w="3119" w:type="dxa"/>
          </w:tcPr>
          <w:p w14:paraId="27454D53" w14:textId="77777777" w:rsidR="00B014D5" w:rsidRDefault="00B014D5">
            <w:pPr>
              <w:jc w:val="center"/>
              <w:rPr>
                <w:rFonts w:ascii="宋体" w:hAnsi="宋体"/>
                <w:b/>
                <w:color w:val="000000" w:themeColor="text1"/>
                <w:sz w:val="20"/>
                <w:szCs w:val="20"/>
              </w:rPr>
            </w:pPr>
          </w:p>
        </w:tc>
        <w:tc>
          <w:tcPr>
            <w:tcW w:w="3249" w:type="dxa"/>
          </w:tcPr>
          <w:p w14:paraId="28B41F54" w14:textId="77777777" w:rsidR="00B014D5" w:rsidRDefault="00B014D5">
            <w:pPr>
              <w:jc w:val="center"/>
              <w:rPr>
                <w:rFonts w:ascii="宋体" w:hAnsi="宋体"/>
                <w:b/>
                <w:color w:val="000000" w:themeColor="text1"/>
                <w:spacing w:val="-20"/>
                <w:sz w:val="20"/>
                <w:szCs w:val="20"/>
                <w:u w:val="single"/>
              </w:rPr>
            </w:pPr>
          </w:p>
        </w:tc>
        <w:tc>
          <w:tcPr>
            <w:tcW w:w="3555" w:type="dxa"/>
          </w:tcPr>
          <w:p w14:paraId="21229982" w14:textId="77777777" w:rsidR="00B014D5" w:rsidRDefault="00B014D5">
            <w:pPr>
              <w:jc w:val="center"/>
              <w:rPr>
                <w:rFonts w:ascii="宋体" w:hAnsi="宋体"/>
                <w:b/>
                <w:color w:val="000000" w:themeColor="text1"/>
                <w:spacing w:val="-20"/>
                <w:sz w:val="20"/>
                <w:szCs w:val="20"/>
                <w:u w:val="single"/>
              </w:rPr>
            </w:pPr>
          </w:p>
        </w:tc>
      </w:tr>
      <w:tr w:rsidR="00022BF4" w14:paraId="773F8965" w14:textId="77777777">
        <w:tc>
          <w:tcPr>
            <w:tcW w:w="3119" w:type="dxa"/>
          </w:tcPr>
          <w:p w14:paraId="737DDA0B" w14:textId="77777777" w:rsidR="00B014D5" w:rsidRDefault="00B014D5">
            <w:pPr>
              <w:jc w:val="center"/>
              <w:rPr>
                <w:rFonts w:ascii="宋体" w:hAnsi="宋体"/>
                <w:b/>
                <w:color w:val="000000" w:themeColor="text1"/>
                <w:sz w:val="20"/>
                <w:szCs w:val="20"/>
              </w:rPr>
            </w:pPr>
          </w:p>
        </w:tc>
        <w:tc>
          <w:tcPr>
            <w:tcW w:w="3249" w:type="dxa"/>
          </w:tcPr>
          <w:p w14:paraId="3E22BE6C" w14:textId="77777777" w:rsidR="00B014D5" w:rsidRDefault="00B014D5">
            <w:pPr>
              <w:jc w:val="center"/>
              <w:rPr>
                <w:rFonts w:ascii="宋体" w:hAnsi="宋体"/>
                <w:b/>
                <w:color w:val="000000" w:themeColor="text1"/>
                <w:spacing w:val="-20"/>
                <w:sz w:val="20"/>
                <w:szCs w:val="20"/>
                <w:u w:val="single"/>
              </w:rPr>
            </w:pPr>
          </w:p>
        </w:tc>
        <w:tc>
          <w:tcPr>
            <w:tcW w:w="3555" w:type="dxa"/>
          </w:tcPr>
          <w:p w14:paraId="55F01AC3" w14:textId="77777777" w:rsidR="00B014D5" w:rsidRDefault="00B014D5">
            <w:pPr>
              <w:jc w:val="center"/>
              <w:rPr>
                <w:rFonts w:ascii="宋体" w:hAnsi="宋体"/>
                <w:b/>
                <w:color w:val="000000" w:themeColor="text1"/>
                <w:spacing w:val="-20"/>
                <w:sz w:val="20"/>
                <w:szCs w:val="20"/>
                <w:u w:val="single"/>
              </w:rPr>
            </w:pPr>
          </w:p>
        </w:tc>
      </w:tr>
    </w:tbl>
    <w:p w14:paraId="5B86F0BC" w14:textId="77777777" w:rsidR="00B014D5" w:rsidRDefault="00333DC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62CE3EAD" w14:textId="77777777" w:rsidR="00B014D5" w:rsidRDefault="00B014D5">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1243"/>
        <w:gridCol w:w="992"/>
        <w:gridCol w:w="5670"/>
      </w:tblGrid>
      <w:tr w:rsidR="00022BF4" w14:paraId="310A6C83" w14:textId="77777777" w:rsidTr="00E16577">
        <w:tc>
          <w:tcPr>
            <w:tcW w:w="2130" w:type="dxa"/>
          </w:tcPr>
          <w:p w14:paraId="1D475FA5" w14:textId="77777777" w:rsidR="00B014D5" w:rsidRDefault="00333DC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562D0CE4" w14:textId="77777777" w:rsidR="00B014D5" w:rsidRDefault="00333DCF">
            <w:pPr>
              <w:rPr>
                <w:b/>
                <w:color w:val="000000" w:themeColor="text1"/>
                <w:sz w:val="20"/>
                <w:szCs w:val="20"/>
              </w:rPr>
            </w:pPr>
            <w:r>
              <w:rPr>
                <w:rFonts w:hint="eastAsia"/>
                <w:b/>
                <w:color w:val="000000" w:themeColor="text1"/>
                <w:sz w:val="20"/>
                <w:szCs w:val="20"/>
              </w:rPr>
              <w:t>服务名称</w:t>
            </w:r>
          </w:p>
        </w:tc>
        <w:tc>
          <w:tcPr>
            <w:tcW w:w="1243" w:type="dxa"/>
          </w:tcPr>
          <w:p w14:paraId="19545967" w14:textId="77777777" w:rsidR="00B014D5" w:rsidRDefault="00333DC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53F67E56" w14:textId="77777777" w:rsidR="00B014D5" w:rsidRDefault="00333DCF">
            <w:pPr>
              <w:rPr>
                <w:b/>
                <w:color w:val="000000" w:themeColor="text1"/>
                <w:sz w:val="20"/>
                <w:szCs w:val="20"/>
              </w:rPr>
            </w:pPr>
            <w:r>
              <w:rPr>
                <w:rFonts w:hint="eastAsia"/>
                <w:b/>
                <w:color w:val="000000" w:themeColor="text1"/>
                <w:sz w:val="20"/>
                <w:szCs w:val="20"/>
              </w:rPr>
              <w:t>服务类型</w:t>
            </w:r>
          </w:p>
        </w:tc>
        <w:tc>
          <w:tcPr>
            <w:tcW w:w="992" w:type="dxa"/>
          </w:tcPr>
          <w:p w14:paraId="325992BE" w14:textId="77777777" w:rsidR="00B014D5" w:rsidRDefault="00333DCF">
            <w:pPr>
              <w:rPr>
                <w:b/>
                <w:color w:val="000000" w:themeColor="text1"/>
                <w:sz w:val="20"/>
                <w:szCs w:val="20"/>
              </w:rPr>
            </w:pPr>
            <w:r>
              <w:rPr>
                <w:rFonts w:hint="eastAsia"/>
                <w:b/>
                <w:color w:val="000000" w:themeColor="text1"/>
                <w:sz w:val="20"/>
                <w:szCs w:val="20"/>
              </w:rPr>
              <w:t>规格</w:t>
            </w:r>
          </w:p>
        </w:tc>
        <w:tc>
          <w:tcPr>
            <w:tcW w:w="5670" w:type="dxa"/>
          </w:tcPr>
          <w:p w14:paraId="315F5346" w14:textId="77777777" w:rsidR="00B014D5" w:rsidRDefault="00333DCF">
            <w:pPr>
              <w:rPr>
                <w:b/>
                <w:color w:val="000000" w:themeColor="text1"/>
                <w:sz w:val="20"/>
                <w:szCs w:val="20"/>
              </w:rPr>
            </w:pPr>
            <w:r>
              <w:rPr>
                <w:rFonts w:hint="eastAsia"/>
                <w:b/>
                <w:color w:val="000000" w:themeColor="text1"/>
                <w:sz w:val="20"/>
                <w:szCs w:val="20"/>
              </w:rPr>
              <w:t>执行标准</w:t>
            </w:r>
          </w:p>
        </w:tc>
      </w:tr>
      <w:tr w:rsidR="00022BF4" w14:paraId="4A07960F" w14:textId="77777777" w:rsidTr="00E16577">
        <w:tc>
          <w:tcPr>
            <w:tcW w:w="2130" w:type="dxa"/>
          </w:tcPr>
          <w:p w14:paraId="77F1AD63" w14:textId="10949992" w:rsidR="00B014D5" w:rsidRDefault="00E16577">
            <w:pPr>
              <w:rPr>
                <w:b/>
                <w:color w:val="000000" w:themeColor="text1"/>
                <w:sz w:val="20"/>
                <w:szCs w:val="20"/>
              </w:rPr>
            </w:pPr>
            <w:r>
              <w:rPr>
                <w:rFonts w:hint="eastAsia"/>
                <w:b/>
                <w:color w:val="000000" w:themeColor="text1"/>
                <w:sz w:val="20"/>
                <w:szCs w:val="20"/>
              </w:rPr>
              <w:t>桥梁伸缩缝</w:t>
            </w:r>
          </w:p>
        </w:tc>
        <w:tc>
          <w:tcPr>
            <w:tcW w:w="1243" w:type="dxa"/>
          </w:tcPr>
          <w:p w14:paraId="0D9599F7" w14:textId="1E623B5C" w:rsidR="00B014D5" w:rsidRDefault="00E16577">
            <w:pPr>
              <w:rPr>
                <w:b/>
                <w:color w:val="000000" w:themeColor="text1"/>
                <w:sz w:val="20"/>
                <w:szCs w:val="20"/>
              </w:rPr>
            </w:pPr>
            <w:r>
              <w:rPr>
                <w:rFonts w:hint="eastAsia"/>
                <w:b/>
                <w:color w:val="000000" w:themeColor="text1"/>
                <w:sz w:val="20"/>
                <w:szCs w:val="20"/>
              </w:rPr>
              <w:t>多种</w:t>
            </w:r>
          </w:p>
        </w:tc>
        <w:tc>
          <w:tcPr>
            <w:tcW w:w="992" w:type="dxa"/>
          </w:tcPr>
          <w:p w14:paraId="3F405AE4" w14:textId="5279E41A" w:rsidR="00B014D5" w:rsidRDefault="00E16577">
            <w:pPr>
              <w:rPr>
                <w:b/>
                <w:color w:val="000000" w:themeColor="text1"/>
                <w:sz w:val="20"/>
                <w:szCs w:val="20"/>
              </w:rPr>
            </w:pPr>
            <w:r>
              <w:rPr>
                <w:rFonts w:hint="eastAsia"/>
                <w:b/>
                <w:color w:val="000000" w:themeColor="text1"/>
                <w:sz w:val="20"/>
                <w:szCs w:val="20"/>
              </w:rPr>
              <w:t>多种</w:t>
            </w:r>
          </w:p>
        </w:tc>
        <w:tc>
          <w:tcPr>
            <w:tcW w:w="5670" w:type="dxa"/>
          </w:tcPr>
          <w:p w14:paraId="22EBC594" w14:textId="3D70B7D3" w:rsidR="00B014D5" w:rsidRDefault="00E16577">
            <w:pPr>
              <w:rPr>
                <w:b/>
                <w:color w:val="000000" w:themeColor="text1"/>
                <w:sz w:val="20"/>
                <w:szCs w:val="20"/>
              </w:rPr>
            </w:pPr>
            <w:r w:rsidRPr="000C0484">
              <w:rPr>
                <w:rFonts w:ascii="楷体" w:eastAsia="楷体" w:hAnsi="楷体" w:hint="eastAsia"/>
                <w:szCs w:val="21"/>
              </w:rPr>
              <w:t>JT/T327-2019 《公路桥梁伸缩装置通用技术条件》</w:t>
            </w:r>
          </w:p>
        </w:tc>
      </w:tr>
      <w:tr w:rsidR="00022BF4" w14:paraId="713B2DAE" w14:textId="77777777" w:rsidTr="00E16577">
        <w:tc>
          <w:tcPr>
            <w:tcW w:w="2130" w:type="dxa"/>
          </w:tcPr>
          <w:p w14:paraId="20148861" w14:textId="521E1828" w:rsidR="00B014D5" w:rsidRDefault="00E16577">
            <w:pPr>
              <w:rPr>
                <w:b/>
                <w:color w:val="000000" w:themeColor="text1"/>
                <w:sz w:val="20"/>
                <w:szCs w:val="20"/>
              </w:rPr>
            </w:pPr>
            <w:r>
              <w:rPr>
                <w:rFonts w:hint="eastAsia"/>
                <w:b/>
                <w:color w:val="000000" w:themeColor="text1"/>
                <w:sz w:val="20"/>
                <w:szCs w:val="20"/>
              </w:rPr>
              <w:t>止水带</w:t>
            </w:r>
          </w:p>
        </w:tc>
        <w:tc>
          <w:tcPr>
            <w:tcW w:w="1243" w:type="dxa"/>
          </w:tcPr>
          <w:p w14:paraId="4EC0BD4A" w14:textId="7401D4C2" w:rsidR="00B014D5" w:rsidRDefault="00E16577">
            <w:pPr>
              <w:rPr>
                <w:b/>
                <w:color w:val="000000" w:themeColor="text1"/>
                <w:sz w:val="20"/>
                <w:szCs w:val="20"/>
              </w:rPr>
            </w:pPr>
            <w:r>
              <w:rPr>
                <w:rFonts w:hint="eastAsia"/>
                <w:b/>
                <w:color w:val="000000" w:themeColor="text1"/>
                <w:sz w:val="20"/>
                <w:szCs w:val="20"/>
              </w:rPr>
              <w:t>多种</w:t>
            </w:r>
          </w:p>
        </w:tc>
        <w:tc>
          <w:tcPr>
            <w:tcW w:w="992" w:type="dxa"/>
          </w:tcPr>
          <w:p w14:paraId="532AA7BC" w14:textId="456A1D13" w:rsidR="00B014D5" w:rsidRDefault="00E16577">
            <w:pPr>
              <w:rPr>
                <w:b/>
                <w:color w:val="000000" w:themeColor="text1"/>
                <w:sz w:val="20"/>
                <w:szCs w:val="20"/>
              </w:rPr>
            </w:pPr>
            <w:r>
              <w:rPr>
                <w:rFonts w:hint="eastAsia"/>
                <w:b/>
                <w:color w:val="000000" w:themeColor="text1"/>
                <w:sz w:val="20"/>
                <w:szCs w:val="20"/>
              </w:rPr>
              <w:t>多种</w:t>
            </w:r>
          </w:p>
        </w:tc>
        <w:tc>
          <w:tcPr>
            <w:tcW w:w="5670" w:type="dxa"/>
          </w:tcPr>
          <w:p w14:paraId="2671A7B2" w14:textId="1C1688BF" w:rsidR="00B014D5" w:rsidRDefault="00E16577">
            <w:pPr>
              <w:rPr>
                <w:b/>
                <w:color w:val="000000" w:themeColor="text1"/>
                <w:sz w:val="20"/>
                <w:szCs w:val="20"/>
              </w:rPr>
            </w:pPr>
            <w:r w:rsidRPr="000C0484">
              <w:rPr>
                <w:rFonts w:ascii="楷体" w:eastAsia="楷体" w:hAnsi="楷体" w:hint="eastAsia"/>
                <w:szCs w:val="21"/>
              </w:rPr>
              <w:t>GB18173.2-2014《高分子防水材料第三部分.橡胶止水带》</w:t>
            </w:r>
          </w:p>
        </w:tc>
      </w:tr>
      <w:tr w:rsidR="00022BF4" w14:paraId="27244139" w14:textId="77777777" w:rsidTr="00E16577">
        <w:tc>
          <w:tcPr>
            <w:tcW w:w="2130" w:type="dxa"/>
          </w:tcPr>
          <w:p w14:paraId="06545A22" w14:textId="0D9E17C6" w:rsidR="00B014D5" w:rsidRDefault="00E16577">
            <w:pPr>
              <w:rPr>
                <w:b/>
                <w:color w:val="000000" w:themeColor="text1"/>
                <w:sz w:val="20"/>
                <w:szCs w:val="20"/>
              </w:rPr>
            </w:pPr>
            <w:r>
              <w:rPr>
                <w:rFonts w:hint="eastAsia"/>
                <w:b/>
                <w:color w:val="000000" w:themeColor="text1"/>
                <w:sz w:val="20"/>
                <w:szCs w:val="20"/>
              </w:rPr>
              <w:t>桥梁支座</w:t>
            </w:r>
          </w:p>
        </w:tc>
        <w:tc>
          <w:tcPr>
            <w:tcW w:w="1243" w:type="dxa"/>
          </w:tcPr>
          <w:p w14:paraId="6D128FCF" w14:textId="4037765D" w:rsidR="00B014D5" w:rsidRDefault="00E16577">
            <w:pPr>
              <w:rPr>
                <w:b/>
                <w:color w:val="000000" w:themeColor="text1"/>
                <w:sz w:val="20"/>
                <w:szCs w:val="20"/>
              </w:rPr>
            </w:pPr>
            <w:r>
              <w:rPr>
                <w:rFonts w:hint="eastAsia"/>
                <w:b/>
                <w:color w:val="000000" w:themeColor="text1"/>
                <w:sz w:val="20"/>
                <w:szCs w:val="20"/>
              </w:rPr>
              <w:t>多种</w:t>
            </w:r>
          </w:p>
        </w:tc>
        <w:tc>
          <w:tcPr>
            <w:tcW w:w="992" w:type="dxa"/>
          </w:tcPr>
          <w:p w14:paraId="7C23E0A5" w14:textId="6BD8D692" w:rsidR="00B014D5" w:rsidRDefault="00E16577">
            <w:pPr>
              <w:rPr>
                <w:b/>
                <w:color w:val="000000" w:themeColor="text1"/>
                <w:sz w:val="20"/>
                <w:szCs w:val="20"/>
              </w:rPr>
            </w:pPr>
            <w:r>
              <w:rPr>
                <w:rFonts w:hint="eastAsia"/>
                <w:b/>
                <w:color w:val="000000" w:themeColor="text1"/>
                <w:sz w:val="20"/>
                <w:szCs w:val="20"/>
              </w:rPr>
              <w:t>多种</w:t>
            </w:r>
          </w:p>
        </w:tc>
        <w:tc>
          <w:tcPr>
            <w:tcW w:w="5670" w:type="dxa"/>
          </w:tcPr>
          <w:p w14:paraId="4B8BF199" w14:textId="77777777" w:rsidR="00E16577" w:rsidRDefault="00E16577">
            <w:pPr>
              <w:rPr>
                <w:rFonts w:ascii="楷体" w:eastAsia="楷体" w:hAnsi="楷体"/>
                <w:szCs w:val="21"/>
              </w:rPr>
            </w:pPr>
            <w:r w:rsidRPr="000C0484">
              <w:rPr>
                <w:rFonts w:ascii="楷体" w:eastAsia="楷体" w:hAnsi="楷体" w:hint="eastAsia"/>
                <w:szCs w:val="21"/>
              </w:rPr>
              <w:t>JT/T4-2019《公路桥梁板式支座》、</w:t>
            </w:r>
          </w:p>
          <w:p w14:paraId="076E223D" w14:textId="65AA264B" w:rsidR="00B014D5" w:rsidRDefault="00E16577">
            <w:pPr>
              <w:rPr>
                <w:b/>
                <w:color w:val="000000" w:themeColor="text1"/>
                <w:sz w:val="20"/>
                <w:szCs w:val="20"/>
              </w:rPr>
            </w:pPr>
            <w:r w:rsidRPr="000C0484">
              <w:rPr>
                <w:rFonts w:ascii="楷体" w:eastAsia="楷体" w:hAnsi="楷体" w:hint="eastAsia"/>
                <w:szCs w:val="21"/>
              </w:rPr>
              <w:t>JT/T391-2019《</w:t>
            </w:r>
            <w:r w:rsidRPr="000C0484">
              <w:rPr>
                <w:rFonts w:ascii="楷体" w:eastAsia="楷体" w:hAnsi="楷体" w:cs="Arial"/>
                <w:color w:val="333333"/>
                <w:szCs w:val="21"/>
                <w:shd w:val="clear" w:color="auto" w:fill="FFFFFF"/>
              </w:rPr>
              <w:t>公路桥梁盆式支座</w:t>
            </w:r>
            <w:r w:rsidRPr="000C0484">
              <w:rPr>
                <w:rFonts w:ascii="Arial" w:eastAsia="楷体" w:hAnsi="Arial" w:cs="Arial"/>
                <w:color w:val="333333"/>
                <w:szCs w:val="21"/>
                <w:shd w:val="clear" w:color="auto" w:fill="FFFFFF"/>
              </w:rPr>
              <w:t> </w:t>
            </w:r>
            <w:r w:rsidRPr="000C0484">
              <w:rPr>
                <w:rFonts w:ascii="楷体" w:eastAsia="楷体" w:hAnsi="楷体" w:hint="eastAsia"/>
                <w:szCs w:val="21"/>
              </w:rPr>
              <w:t>》</w:t>
            </w:r>
          </w:p>
        </w:tc>
      </w:tr>
      <w:tr w:rsidR="00022BF4" w14:paraId="2131F973" w14:textId="77777777" w:rsidTr="00E16577">
        <w:tc>
          <w:tcPr>
            <w:tcW w:w="2130" w:type="dxa"/>
          </w:tcPr>
          <w:p w14:paraId="34E6F0FD" w14:textId="77777777" w:rsidR="00B014D5" w:rsidRDefault="00B014D5">
            <w:pPr>
              <w:rPr>
                <w:b/>
                <w:color w:val="000000" w:themeColor="text1"/>
                <w:sz w:val="20"/>
                <w:szCs w:val="20"/>
              </w:rPr>
            </w:pPr>
          </w:p>
        </w:tc>
        <w:tc>
          <w:tcPr>
            <w:tcW w:w="1243" w:type="dxa"/>
          </w:tcPr>
          <w:p w14:paraId="1AB7E61D" w14:textId="77777777" w:rsidR="00B014D5" w:rsidRDefault="00B014D5">
            <w:pPr>
              <w:rPr>
                <w:b/>
                <w:color w:val="000000" w:themeColor="text1"/>
                <w:sz w:val="20"/>
                <w:szCs w:val="20"/>
              </w:rPr>
            </w:pPr>
          </w:p>
        </w:tc>
        <w:tc>
          <w:tcPr>
            <w:tcW w:w="992" w:type="dxa"/>
          </w:tcPr>
          <w:p w14:paraId="1C03B5F6" w14:textId="77777777" w:rsidR="00B014D5" w:rsidRDefault="00B014D5">
            <w:pPr>
              <w:rPr>
                <w:b/>
                <w:color w:val="000000" w:themeColor="text1"/>
                <w:sz w:val="20"/>
                <w:szCs w:val="20"/>
              </w:rPr>
            </w:pPr>
          </w:p>
        </w:tc>
        <w:tc>
          <w:tcPr>
            <w:tcW w:w="5670" w:type="dxa"/>
          </w:tcPr>
          <w:p w14:paraId="55686686" w14:textId="77777777" w:rsidR="00B014D5" w:rsidRDefault="00B014D5">
            <w:pPr>
              <w:rPr>
                <w:b/>
                <w:color w:val="000000" w:themeColor="text1"/>
                <w:sz w:val="20"/>
                <w:szCs w:val="20"/>
              </w:rPr>
            </w:pPr>
          </w:p>
        </w:tc>
      </w:tr>
    </w:tbl>
    <w:p w14:paraId="153B714B" w14:textId="77777777" w:rsidR="00B014D5" w:rsidRDefault="00333DCF">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24760CC9" w14:textId="50ECD1CE" w:rsidR="00B014D5" w:rsidRDefault="00E1657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333DCF">
        <w:rPr>
          <w:rFonts w:hint="eastAsia"/>
          <w:b/>
          <w:color w:val="000000" w:themeColor="text1"/>
          <w:spacing w:val="-10"/>
          <w:szCs w:val="21"/>
        </w:rPr>
        <w:t>体系运行开始的</w:t>
      </w:r>
      <w:r>
        <w:rPr>
          <w:rFonts w:hint="eastAsia"/>
          <w:b/>
          <w:color w:val="000000" w:themeColor="text1"/>
          <w:spacing w:val="-10"/>
          <w:szCs w:val="21"/>
        </w:rPr>
        <w:t>2020</w:t>
      </w:r>
      <w:r w:rsidR="00333DCF">
        <w:rPr>
          <w:rFonts w:hint="eastAsia"/>
          <w:b/>
          <w:color w:val="000000" w:themeColor="text1"/>
          <w:spacing w:val="-10"/>
          <w:szCs w:val="21"/>
        </w:rPr>
        <w:t>年</w:t>
      </w:r>
      <w:r>
        <w:rPr>
          <w:rFonts w:hint="eastAsia"/>
          <w:b/>
          <w:color w:val="000000" w:themeColor="text1"/>
          <w:spacing w:val="-10"/>
          <w:szCs w:val="21"/>
        </w:rPr>
        <w:t>6</w:t>
      </w:r>
      <w:r w:rsidR="00333DCF">
        <w:rPr>
          <w:rFonts w:hint="eastAsia"/>
          <w:b/>
          <w:color w:val="000000" w:themeColor="text1"/>
          <w:spacing w:val="-10"/>
          <w:szCs w:val="21"/>
        </w:rPr>
        <w:t>月</w:t>
      </w:r>
      <w:bookmarkStart w:id="19" w:name="OLE_LINK1"/>
      <w:r>
        <w:rPr>
          <w:rFonts w:hint="eastAsia"/>
          <w:b/>
          <w:color w:val="000000" w:themeColor="text1"/>
          <w:spacing w:val="-10"/>
          <w:szCs w:val="21"/>
        </w:rPr>
        <w:t>1</w:t>
      </w:r>
      <w:r w:rsidR="00333DCF">
        <w:rPr>
          <w:rFonts w:hint="eastAsia"/>
          <w:b/>
          <w:color w:val="000000" w:themeColor="text1"/>
          <w:spacing w:val="-10"/>
          <w:szCs w:val="21"/>
        </w:rPr>
        <w:t>日</w:t>
      </w:r>
      <w:bookmarkEnd w:id="19"/>
      <w:r w:rsidR="00333DCF">
        <w:rPr>
          <w:rFonts w:hint="eastAsia"/>
          <w:b/>
          <w:color w:val="000000" w:themeColor="text1"/>
          <w:spacing w:val="-10"/>
          <w:szCs w:val="21"/>
        </w:rPr>
        <w:t>至</w:t>
      </w:r>
      <w:r>
        <w:rPr>
          <w:rFonts w:hint="eastAsia"/>
          <w:b/>
          <w:color w:val="000000" w:themeColor="text1"/>
          <w:spacing w:val="-10"/>
          <w:szCs w:val="21"/>
        </w:rPr>
        <w:t>2020</w:t>
      </w:r>
      <w:r w:rsidR="00333DCF">
        <w:rPr>
          <w:rFonts w:hint="eastAsia"/>
          <w:b/>
          <w:color w:val="000000" w:themeColor="text1"/>
          <w:spacing w:val="-10"/>
          <w:szCs w:val="21"/>
        </w:rPr>
        <w:t>年</w:t>
      </w:r>
      <w:r>
        <w:rPr>
          <w:rFonts w:hint="eastAsia"/>
          <w:b/>
          <w:color w:val="000000" w:themeColor="text1"/>
          <w:spacing w:val="-10"/>
          <w:szCs w:val="21"/>
        </w:rPr>
        <w:t>10</w:t>
      </w:r>
      <w:r w:rsidR="00333DCF">
        <w:rPr>
          <w:rFonts w:hint="eastAsia"/>
          <w:b/>
          <w:color w:val="000000" w:themeColor="text1"/>
          <w:spacing w:val="-10"/>
          <w:szCs w:val="21"/>
        </w:rPr>
        <w:t>月</w:t>
      </w:r>
      <w:r>
        <w:rPr>
          <w:rFonts w:hint="eastAsia"/>
          <w:b/>
          <w:color w:val="000000" w:themeColor="text1"/>
          <w:spacing w:val="-10"/>
          <w:szCs w:val="21"/>
        </w:rPr>
        <w:t>30</w:t>
      </w:r>
      <w:r w:rsidR="00333DCF">
        <w:rPr>
          <w:rFonts w:hint="eastAsia"/>
          <w:b/>
          <w:color w:val="000000" w:themeColor="text1"/>
          <w:spacing w:val="-10"/>
          <w:szCs w:val="21"/>
        </w:rPr>
        <w:t>日。</w:t>
      </w:r>
    </w:p>
    <w:p w14:paraId="5FD539E2" w14:textId="77777777" w:rsidR="00B014D5" w:rsidRDefault="00333DC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121A7C27" w14:textId="77777777" w:rsidR="00B014D5" w:rsidRDefault="00333DC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1D19B0F9" w14:textId="4692CFA6" w:rsidR="00B014D5" w:rsidRDefault="00E1657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333DCF">
        <w:rPr>
          <w:rFonts w:ascii="宋体" w:hAnsi="宋体" w:hint="eastAsia"/>
          <w:b/>
          <w:color w:val="000000" w:themeColor="text1"/>
          <w:szCs w:val="21"/>
        </w:rPr>
        <w:t>已完成审核计划的全部工作</w:t>
      </w:r>
    </w:p>
    <w:p w14:paraId="7DA6FAE6" w14:textId="77777777" w:rsidR="00B014D5" w:rsidRDefault="00333DC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09F43D79" w14:textId="77777777" w:rsidR="00B014D5" w:rsidRDefault="00333DC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79E6FE6E" w14:textId="77777777" w:rsidR="00B014D5" w:rsidRDefault="00333DCF" w:rsidP="00B014D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022BF4" w14:paraId="17F9AB83" w14:textId="77777777">
        <w:trPr>
          <w:cantSplit/>
          <w:trHeight w:val="985"/>
          <w:jc w:val="center"/>
        </w:trPr>
        <w:tc>
          <w:tcPr>
            <w:tcW w:w="720" w:type="dxa"/>
            <w:vMerge w:val="restart"/>
            <w:textDirection w:val="tbRlV"/>
            <w:vAlign w:val="center"/>
          </w:tcPr>
          <w:p w14:paraId="2DBBB9FF" w14:textId="77777777" w:rsidR="00B014D5" w:rsidRDefault="00333DC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3E307A74" w14:textId="77777777" w:rsidR="00B014D5" w:rsidRDefault="00333DC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735A6278" w14:textId="77777777" w:rsidR="001160F3" w:rsidRPr="001160F3" w:rsidRDefault="001160F3" w:rsidP="001160F3">
            <w:pPr>
              <w:rPr>
                <w:rFonts w:ascii="楷体" w:eastAsia="楷体" w:hAnsi="楷体" w:cs="宋体"/>
                <w:kern w:val="0"/>
                <w:szCs w:val="21"/>
              </w:rPr>
            </w:pPr>
            <w:r w:rsidRPr="001160F3">
              <w:rPr>
                <w:rFonts w:ascii="楷体" w:eastAsia="楷体" w:hAnsi="楷体" w:hint="eastAsia"/>
                <w:szCs w:val="21"/>
              </w:rPr>
              <w:sym w:font="Wingdings 2" w:char="F098"/>
            </w:r>
            <w:r w:rsidRPr="001160F3">
              <w:rPr>
                <w:rFonts w:ascii="楷体" w:eastAsia="楷体" w:hAnsi="楷体" w:hint="eastAsia"/>
                <w:szCs w:val="21"/>
              </w:rPr>
              <w:t>企业通过监视和评审内外部信息：</w:t>
            </w:r>
          </w:p>
          <w:p w14:paraId="6D808EFA"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1、最高管理层定期对各职能部门收集的信息进行讨论研究确定</w:t>
            </w:r>
          </w:p>
          <w:p w14:paraId="77F9F08C"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4A8E2212"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3、目前主要识别出的外部环境有：行业市场的竞争、价格的竞争。</w:t>
            </w:r>
          </w:p>
          <w:p w14:paraId="49BDE614"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4、促进内部环境的改善；⑴通过贯标强化企业管理的规范化、程序化；⑵加强内部管理，降低成本。</w:t>
            </w:r>
          </w:p>
          <w:p w14:paraId="1530696E"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5、企业内部优势：员工从事该行业多年。产品采购：均按照国家、行业标准要求执行。赢得了客户，赢得了市场。</w:t>
            </w:r>
          </w:p>
          <w:p w14:paraId="15DB452E" w14:textId="7D496478" w:rsidR="001160F3" w:rsidRPr="001160F3" w:rsidRDefault="001160F3" w:rsidP="001160F3">
            <w:pPr>
              <w:spacing w:line="240" w:lineRule="exact"/>
              <w:rPr>
                <w:rFonts w:hint="eastAsia"/>
                <w:b/>
                <w:color w:val="000000" w:themeColor="text1"/>
                <w:sz w:val="20"/>
                <w:szCs w:val="20"/>
              </w:rPr>
            </w:pPr>
            <w:r w:rsidRPr="001160F3">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022BF4" w14:paraId="7308BFD2" w14:textId="77777777">
        <w:trPr>
          <w:cantSplit/>
          <w:trHeight w:val="1417"/>
          <w:jc w:val="center"/>
        </w:trPr>
        <w:tc>
          <w:tcPr>
            <w:tcW w:w="720" w:type="dxa"/>
            <w:vMerge/>
            <w:textDirection w:val="tbRlV"/>
            <w:vAlign w:val="center"/>
          </w:tcPr>
          <w:p w14:paraId="60358419" w14:textId="77777777" w:rsidR="00B014D5" w:rsidRDefault="00B014D5">
            <w:pPr>
              <w:spacing w:line="240" w:lineRule="exact"/>
              <w:ind w:left="201" w:right="113" w:hangingChars="100" w:hanging="201"/>
              <w:jc w:val="center"/>
              <w:rPr>
                <w:rFonts w:ascii="宋体" w:hAnsi="宋体"/>
                <w:b/>
                <w:color w:val="000000" w:themeColor="text1"/>
                <w:sz w:val="20"/>
                <w:szCs w:val="20"/>
              </w:rPr>
            </w:pPr>
          </w:p>
        </w:tc>
        <w:tc>
          <w:tcPr>
            <w:tcW w:w="9198" w:type="dxa"/>
          </w:tcPr>
          <w:p w14:paraId="70645FE9" w14:textId="77777777" w:rsidR="00B014D5" w:rsidRDefault="00333DC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474319C5"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公司确定了与质量管理体系有关的相关方包括</w:t>
            </w:r>
            <w:r w:rsidRPr="001160F3">
              <w:rPr>
                <w:rFonts w:ascii="楷体" w:eastAsia="楷体" w:hAnsi="楷体" w:hint="eastAsia"/>
                <w:color w:val="000000"/>
                <w:kern w:val="0"/>
                <w:szCs w:val="21"/>
              </w:rPr>
              <w:t>；</w:t>
            </w:r>
            <w:r w:rsidRPr="001160F3">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14:paraId="7440699D"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相关方对企业的要求有：遵守国家的现行法律法规、保持有效的资质、量具定期检定、不断提高技术水平以及不断提高客户满意度等。</w:t>
            </w:r>
          </w:p>
          <w:p w14:paraId="66209E13"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公司通过以下行为满足相关方需求和期望：</w:t>
            </w:r>
          </w:p>
          <w:p w14:paraId="0C5D2A6E"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——关注顾客需求，通过持续改进增强用户满意；</w:t>
            </w:r>
          </w:p>
          <w:p w14:paraId="6D31642C"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——持续改进管理体系过程，提升质量绩效。</w:t>
            </w:r>
          </w:p>
          <w:p w14:paraId="1ADCDE41"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14:paraId="0019A62D" w14:textId="2647173E" w:rsidR="001160F3" w:rsidRDefault="001160F3" w:rsidP="001160F3">
            <w:pPr>
              <w:spacing w:line="240" w:lineRule="exact"/>
              <w:rPr>
                <w:rFonts w:hint="eastAsia"/>
                <w:b/>
                <w:color w:val="000000" w:themeColor="text1"/>
                <w:sz w:val="20"/>
                <w:szCs w:val="20"/>
              </w:rPr>
            </w:pPr>
            <w:r w:rsidRPr="001160F3">
              <w:rPr>
                <w:rFonts w:ascii="楷体" w:eastAsia="楷体" w:hAnsi="楷体"/>
                <w:szCs w:val="21"/>
              </w:rPr>
              <w:sym w:font="Wingdings 2" w:char="F098"/>
            </w:r>
            <w:r w:rsidRPr="001160F3">
              <w:rPr>
                <w:rFonts w:ascii="楷体" w:eastAsia="楷体" w:hAnsi="楷体"/>
                <w:szCs w:val="21"/>
              </w:rPr>
              <w:t>对这些相关方监视和评审的方法有：上级文件、标准和规范的获取、客户走访调查、沟通等。</w:t>
            </w:r>
          </w:p>
        </w:tc>
      </w:tr>
      <w:tr w:rsidR="00022BF4" w14:paraId="7E22EAD7" w14:textId="77777777">
        <w:trPr>
          <w:cantSplit/>
          <w:trHeight w:val="2077"/>
          <w:jc w:val="center"/>
        </w:trPr>
        <w:tc>
          <w:tcPr>
            <w:tcW w:w="720" w:type="dxa"/>
            <w:vMerge/>
            <w:textDirection w:val="tbRlV"/>
            <w:vAlign w:val="center"/>
          </w:tcPr>
          <w:p w14:paraId="31B3D354" w14:textId="77777777" w:rsidR="00B014D5" w:rsidRDefault="00B014D5">
            <w:pPr>
              <w:spacing w:line="240" w:lineRule="exact"/>
              <w:ind w:left="201" w:right="113" w:hangingChars="100" w:hanging="201"/>
              <w:jc w:val="center"/>
              <w:rPr>
                <w:rFonts w:ascii="宋体" w:hAnsi="宋体"/>
                <w:b/>
                <w:color w:val="000000" w:themeColor="text1"/>
                <w:sz w:val="20"/>
                <w:szCs w:val="20"/>
              </w:rPr>
            </w:pPr>
          </w:p>
        </w:tc>
        <w:tc>
          <w:tcPr>
            <w:tcW w:w="9198" w:type="dxa"/>
          </w:tcPr>
          <w:p w14:paraId="5ABEFE54" w14:textId="1E4A1837" w:rsidR="00B014D5" w:rsidRDefault="00333DCF">
            <w:pPr>
              <w:spacing w:line="280" w:lineRule="exact"/>
              <w:rPr>
                <w:rFonts w:ascii="宋体" w:hAnsi="宋体"/>
                <w:b/>
                <w:color w:val="000000" w:themeColor="text1"/>
                <w:sz w:val="20"/>
                <w:szCs w:val="20"/>
              </w:rPr>
            </w:pPr>
            <w:r>
              <w:rPr>
                <w:b/>
                <w:color w:val="000000" w:themeColor="text1"/>
                <w:sz w:val="20"/>
                <w:szCs w:val="20"/>
              </w:rPr>
              <w:t>3.</w:t>
            </w:r>
            <w:r w:rsidR="001160F3">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CF47DA2" w14:textId="77777777" w:rsidR="001160F3" w:rsidRPr="001160F3" w:rsidRDefault="001160F3" w:rsidP="001160F3">
            <w:pPr>
              <w:autoSpaceDE w:val="0"/>
              <w:autoSpaceDN w:val="0"/>
              <w:adjustRightInd w:val="0"/>
              <w:spacing w:line="360" w:lineRule="auto"/>
              <w:rPr>
                <w:rFonts w:ascii="楷体" w:eastAsia="楷体" w:hAnsi="楷体"/>
                <w:b/>
                <w:szCs w:val="21"/>
              </w:rPr>
            </w:pPr>
            <w:r w:rsidRPr="001160F3">
              <w:rPr>
                <w:rFonts w:ascii="楷体" w:eastAsia="楷体" w:hAnsi="楷体" w:hint="eastAsia"/>
                <w:szCs w:val="21"/>
              </w:rPr>
              <w:sym w:font="Wingdings 2" w:char="F098"/>
            </w:r>
            <w:r w:rsidRPr="001160F3">
              <w:rPr>
                <w:rFonts w:ascii="楷体" w:eastAsia="楷体" w:hAnsi="楷体" w:hint="eastAsia"/>
                <w:szCs w:val="21"/>
              </w:rPr>
              <w:t>质量方针：</w:t>
            </w:r>
            <w:r w:rsidRPr="001160F3">
              <w:rPr>
                <w:rFonts w:ascii="楷体" w:eastAsia="楷体" w:hAnsi="楷体"/>
                <w:b/>
                <w:szCs w:val="21"/>
              </w:rPr>
              <w:t>严格</w:t>
            </w:r>
            <w:r w:rsidRPr="001160F3">
              <w:rPr>
                <w:rFonts w:ascii="楷体" w:eastAsia="楷体" w:hAnsi="楷体" w:hint="eastAsia"/>
                <w:b/>
                <w:szCs w:val="21"/>
              </w:rPr>
              <w:t>管</w:t>
            </w:r>
            <w:r w:rsidRPr="001160F3">
              <w:rPr>
                <w:rFonts w:ascii="楷体" w:eastAsia="楷体" w:hAnsi="楷体"/>
                <w:b/>
                <w:szCs w:val="21"/>
              </w:rPr>
              <w:t>理、不断创新、持续改善、用户满意</w:t>
            </w:r>
          </w:p>
          <w:p w14:paraId="6C2FBAEC" w14:textId="4A849B99" w:rsidR="00B014D5" w:rsidRDefault="001160F3" w:rsidP="00B014D5">
            <w:pPr>
              <w:spacing w:line="240" w:lineRule="exact"/>
              <w:rPr>
                <w:b/>
                <w:color w:val="000000" w:themeColor="text1"/>
              </w:rPr>
            </w:pPr>
            <w:r w:rsidRPr="001160F3">
              <w:rPr>
                <w:rFonts w:ascii="楷体" w:eastAsia="楷体" w:hAnsi="楷体" w:hint="eastAsia"/>
                <w:szCs w:val="21"/>
              </w:rPr>
              <w:sym w:font="Wingdings 2" w:char="F098"/>
            </w:r>
            <w:r w:rsidRPr="001160F3">
              <w:rPr>
                <w:rFonts w:ascii="楷体" w:eastAsia="楷体" w:hAnsi="楷体" w:hint="eastAsia"/>
                <w:szCs w:val="21"/>
              </w:rPr>
              <w:t>方针与企业的经营宗旨相适应，协调一致；通过会议传达，沟通，让全体员工理解执行。并定期进行评审（一般一年一次）。</w:t>
            </w:r>
          </w:p>
        </w:tc>
      </w:tr>
      <w:tr w:rsidR="00022BF4" w14:paraId="29236743" w14:textId="77777777">
        <w:trPr>
          <w:cantSplit/>
          <w:trHeight w:val="1446"/>
          <w:jc w:val="center"/>
        </w:trPr>
        <w:tc>
          <w:tcPr>
            <w:tcW w:w="720" w:type="dxa"/>
            <w:vMerge/>
            <w:textDirection w:val="tbRlV"/>
            <w:vAlign w:val="center"/>
          </w:tcPr>
          <w:p w14:paraId="1C9824BB" w14:textId="77777777" w:rsidR="00B014D5" w:rsidRDefault="00B014D5">
            <w:pPr>
              <w:spacing w:line="240" w:lineRule="exact"/>
              <w:ind w:left="201" w:right="113" w:hangingChars="100" w:hanging="201"/>
              <w:jc w:val="center"/>
              <w:rPr>
                <w:rFonts w:ascii="宋体" w:hAnsi="宋体"/>
                <w:b/>
                <w:color w:val="000000" w:themeColor="text1"/>
                <w:sz w:val="20"/>
                <w:szCs w:val="20"/>
              </w:rPr>
            </w:pPr>
          </w:p>
        </w:tc>
        <w:tc>
          <w:tcPr>
            <w:tcW w:w="9198" w:type="dxa"/>
          </w:tcPr>
          <w:p w14:paraId="2750A0CD" w14:textId="77777777" w:rsidR="00B014D5" w:rsidRDefault="00333DC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40D4173F" w14:textId="77777777" w:rsidR="001160F3" w:rsidRPr="001160F3" w:rsidRDefault="001160F3" w:rsidP="001160F3">
            <w:pPr>
              <w:rPr>
                <w:rFonts w:ascii="楷体" w:eastAsia="楷体" w:hAnsi="楷体" w:cs="宋体"/>
                <w:szCs w:val="21"/>
              </w:rPr>
            </w:pPr>
            <w:r w:rsidRPr="001160F3">
              <w:rPr>
                <w:rFonts w:ascii="楷体" w:eastAsia="楷体" w:hAnsi="楷体" w:cs="宋体" w:hint="eastAsia"/>
                <w:szCs w:val="21"/>
              </w:rPr>
              <w:sym w:font="Wingdings 2" w:char="F098"/>
            </w:r>
            <w:r w:rsidRPr="001160F3">
              <w:rPr>
                <w:rFonts w:ascii="楷体" w:eastAsia="楷体" w:hAnsi="楷体" w:cs="宋体" w:hint="eastAsia"/>
                <w:szCs w:val="21"/>
              </w:rPr>
              <w:t>查《</w:t>
            </w:r>
            <w:r w:rsidRPr="001160F3">
              <w:rPr>
                <w:rFonts w:ascii="楷体" w:eastAsia="楷体" w:hAnsi="楷体" w:hint="eastAsia"/>
                <w:szCs w:val="21"/>
              </w:rPr>
              <w:t>环境风险分析控制程序</w:t>
            </w:r>
            <w:r w:rsidRPr="001160F3">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14:paraId="238CA6C7" w14:textId="77777777" w:rsidR="001160F3" w:rsidRPr="001160F3" w:rsidRDefault="001160F3" w:rsidP="001160F3">
            <w:pPr>
              <w:rPr>
                <w:rFonts w:ascii="楷体" w:eastAsia="楷体" w:hAnsi="楷体"/>
                <w:szCs w:val="21"/>
              </w:rPr>
            </w:pPr>
            <w:r w:rsidRPr="001160F3">
              <w:rPr>
                <w:rFonts w:ascii="楷体" w:eastAsia="楷体" w:hAnsi="楷体" w:cs="宋体" w:hint="eastAsia"/>
                <w:szCs w:val="21"/>
              </w:rPr>
              <w:sym w:font="Wingdings 2" w:char="F098"/>
            </w:r>
            <w:r w:rsidRPr="001160F3">
              <w:rPr>
                <w:rFonts w:ascii="楷体" w:eastAsia="楷体" w:hAnsi="楷体" w:cs="宋体" w:hint="eastAsia"/>
                <w:szCs w:val="21"/>
              </w:rPr>
              <w:t>王总</w:t>
            </w:r>
            <w:r w:rsidRPr="001160F3">
              <w:rPr>
                <w:rFonts w:ascii="楷体" w:eastAsia="楷体" w:hAnsi="楷体" w:hint="eastAsia"/>
                <w:szCs w:val="21"/>
              </w:rPr>
              <w:t>介绍：在策划管理体系时，领导层考虑了公司运行标准所处的环境，包括上述4.1识别的内外部环境。手册里有对风险和机遇应对控制的要求。</w:t>
            </w:r>
          </w:p>
          <w:p w14:paraId="65E6E06E" w14:textId="77777777" w:rsidR="001160F3" w:rsidRPr="001160F3" w:rsidRDefault="001160F3" w:rsidP="001160F3">
            <w:pPr>
              <w:rPr>
                <w:rFonts w:ascii="楷体" w:eastAsia="楷体" w:hAnsi="楷体" w:cs="宋体"/>
                <w:szCs w:val="21"/>
              </w:rPr>
            </w:pPr>
            <w:r w:rsidRPr="001160F3">
              <w:rPr>
                <w:rFonts w:ascii="楷体" w:eastAsia="楷体" w:hAnsi="楷体" w:cs="宋体" w:hint="eastAsia"/>
                <w:szCs w:val="21"/>
              </w:rPr>
              <w:sym w:font="Wingdings 2" w:char="F098"/>
            </w:r>
            <w:r w:rsidRPr="001160F3">
              <w:rPr>
                <w:rFonts w:ascii="楷体" w:eastAsia="楷体" w:hAnsi="楷体" w:cs="宋体" w:hint="eastAsia"/>
                <w:szCs w:val="21"/>
              </w:rPr>
              <w:t>公司面临的风险和机遇主要是：</w:t>
            </w:r>
            <w:r w:rsidRPr="001160F3">
              <w:rPr>
                <w:rFonts w:ascii="楷体" w:eastAsia="楷体" w:hAnsi="楷体" w:hint="eastAsia"/>
                <w:szCs w:val="21"/>
              </w:rPr>
              <w:t>公司产品结构调整，给公司带来潜在的客户</w:t>
            </w:r>
            <w:r w:rsidRPr="001160F3">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14:paraId="653CC861" w14:textId="77777777" w:rsidR="001160F3" w:rsidRPr="001160F3" w:rsidRDefault="001160F3" w:rsidP="001160F3">
            <w:pPr>
              <w:spacing w:line="360" w:lineRule="auto"/>
              <w:rPr>
                <w:rFonts w:ascii="楷体" w:eastAsia="楷体" w:hAnsi="楷体"/>
                <w:color w:val="000000"/>
                <w:spacing w:val="20"/>
                <w:szCs w:val="21"/>
              </w:rPr>
            </w:pPr>
            <w:r w:rsidRPr="001160F3">
              <w:rPr>
                <w:rFonts w:ascii="楷体" w:eastAsia="楷体" w:hAnsi="楷体" w:cs="宋体" w:hint="eastAsia"/>
                <w:szCs w:val="21"/>
              </w:rPr>
              <w:t>公司始终尊崇“</w:t>
            </w:r>
            <w:r w:rsidRPr="001160F3">
              <w:rPr>
                <w:rFonts w:ascii="楷体" w:eastAsia="楷体" w:hAnsi="楷体" w:hint="eastAsia"/>
                <w:color w:val="000000"/>
                <w:spacing w:val="20"/>
                <w:szCs w:val="21"/>
              </w:rPr>
              <w:t>厚德共生 至信共赢</w:t>
            </w:r>
            <w:r w:rsidRPr="001160F3">
              <w:rPr>
                <w:rFonts w:ascii="楷体" w:eastAsia="楷体" w:hAnsi="楷体" w:cs="宋体" w:hint="eastAsia"/>
                <w:szCs w:val="21"/>
              </w:rPr>
              <w:t>”的价值观，并以诚信、共赢、开创经营理念来回馈社会。</w:t>
            </w:r>
          </w:p>
          <w:p w14:paraId="67E02B12" w14:textId="77777777" w:rsidR="001160F3" w:rsidRPr="001160F3" w:rsidRDefault="001160F3" w:rsidP="001160F3">
            <w:pPr>
              <w:rPr>
                <w:rFonts w:ascii="楷体" w:eastAsia="楷体" w:hAnsi="楷体" w:cs="宋体"/>
                <w:szCs w:val="21"/>
              </w:rPr>
            </w:pPr>
            <w:r w:rsidRPr="001160F3">
              <w:rPr>
                <w:rFonts w:ascii="楷体" w:eastAsia="楷体" w:hAnsi="楷体" w:cs="宋体" w:hint="eastAsia"/>
                <w:szCs w:val="21"/>
              </w:rPr>
              <w:sym w:font="Wingdings 2" w:char="F098"/>
            </w:r>
            <w:r w:rsidRPr="001160F3">
              <w:rPr>
                <w:rFonts w:ascii="楷体" w:eastAsia="楷体" w:hAnsi="楷体" w:cs="宋体" w:hint="eastAsia"/>
                <w:szCs w:val="21"/>
              </w:rPr>
              <w:t>王经理简单介绍了公司为了应对现阶段的风险和机遇所采取措施等，记录如下：</w:t>
            </w:r>
          </w:p>
          <w:p w14:paraId="1DE138B8" w14:textId="77777777" w:rsidR="001160F3" w:rsidRPr="001160F3" w:rsidRDefault="001160F3" w:rsidP="001160F3">
            <w:pPr>
              <w:rPr>
                <w:rFonts w:ascii="楷体" w:eastAsia="楷体" w:hAnsi="楷体" w:cs="宋体"/>
                <w:szCs w:val="21"/>
              </w:rPr>
            </w:pPr>
            <w:r w:rsidRPr="001160F3">
              <w:rPr>
                <w:rFonts w:ascii="楷体" w:eastAsia="楷体" w:hAnsi="楷体" w:cs="宋体" w:hint="eastAsia"/>
                <w:szCs w:val="21"/>
              </w:rPr>
              <w:t>1、</w:t>
            </w:r>
            <w:r w:rsidRPr="001160F3">
              <w:rPr>
                <w:rFonts w:ascii="楷体" w:eastAsia="楷体" w:hAnsi="楷体" w:hint="eastAsia"/>
                <w:szCs w:val="21"/>
              </w:rPr>
              <w:t>供销部：</w:t>
            </w:r>
            <w:r w:rsidRPr="001160F3">
              <w:rPr>
                <w:rFonts w:ascii="楷体" w:eastAsia="楷体" w:hAnsi="楷体" w:cs="宋体" w:hint="eastAsia"/>
                <w:color w:val="000000"/>
                <w:kern w:val="0"/>
                <w:szCs w:val="21"/>
              </w:rPr>
              <w:t>增加合格供应商数量，避免单一的货源供应</w:t>
            </w:r>
          </w:p>
          <w:p w14:paraId="6449A2E3" w14:textId="77777777" w:rsidR="001160F3" w:rsidRPr="001160F3" w:rsidRDefault="001160F3" w:rsidP="001160F3">
            <w:pPr>
              <w:rPr>
                <w:rFonts w:ascii="楷体" w:eastAsia="楷体" w:hAnsi="楷体" w:cs="宋体"/>
                <w:szCs w:val="21"/>
              </w:rPr>
            </w:pPr>
            <w:r w:rsidRPr="001160F3">
              <w:rPr>
                <w:rFonts w:ascii="楷体" w:eastAsia="楷体" w:hAnsi="楷体" w:cs="宋体" w:hint="eastAsia"/>
                <w:szCs w:val="21"/>
              </w:rPr>
              <w:t>2、</w:t>
            </w:r>
            <w:r w:rsidRPr="001160F3">
              <w:rPr>
                <w:rFonts w:ascii="楷体" w:eastAsia="楷体" w:hAnsi="楷体" w:hint="eastAsia"/>
                <w:szCs w:val="21"/>
              </w:rPr>
              <w:t>办公室：</w:t>
            </w:r>
            <w:r w:rsidRPr="001160F3">
              <w:rPr>
                <w:rFonts w:ascii="楷体" w:eastAsia="楷体" w:hAnsi="楷体" w:cs="宋体" w:hint="eastAsia"/>
                <w:color w:val="000000"/>
                <w:kern w:val="0"/>
                <w:szCs w:val="21"/>
              </w:rPr>
              <w:t>提高员工的质量意识，通过培训保持员工对产品质量的重视</w:t>
            </w:r>
          </w:p>
          <w:p w14:paraId="13C5DFB2" w14:textId="77FAD992" w:rsidR="001160F3" w:rsidRDefault="001160F3" w:rsidP="001160F3">
            <w:pPr>
              <w:spacing w:line="240" w:lineRule="exact"/>
              <w:rPr>
                <w:rFonts w:hint="eastAsia"/>
                <w:b/>
                <w:color w:val="000000" w:themeColor="text1"/>
              </w:rPr>
            </w:pPr>
            <w:r w:rsidRPr="001160F3">
              <w:rPr>
                <w:rFonts w:ascii="楷体" w:eastAsia="楷体" w:hAnsi="楷体" w:cs="宋体" w:hint="eastAsia"/>
                <w:szCs w:val="21"/>
              </w:rPr>
              <w:sym w:font="Wingdings 2" w:char="F098"/>
            </w:r>
            <w:r w:rsidRPr="001160F3">
              <w:rPr>
                <w:rFonts w:ascii="楷体" w:eastAsia="楷体" w:hAnsi="楷体" w:cs="宋体" w:hint="eastAsia"/>
                <w:szCs w:val="21"/>
              </w:rPr>
              <w:t>基本符合要求。</w:t>
            </w:r>
          </w:p>
        </w:tc>
      </w:tr>
      <w:tr w:rsidR="00022BF4" w14:paraId="1D080B67" w14:textId="77777777">
        <w:trPr>
          <w:cantSplit/>
          <w:trHeight w:val="1930"/>
          <w:jc w:val="center"/>
        </w:trPr>
        <w:tc>
          <w:tcPr>
            <w:tcW w:w="720" w:type="dxa"/>
            <w:vMerge/>
            <w:vAlign w:val="center"/>
          </w:tcPr>
          <w:p w14:paraId="4E3D46A3" w14:textId="77777777" w:rsidR="00B014D5" w:rsidRDefault="00B014D5">
            <w:pPr>
              <w:spacing w:line="240" w:lineRule="exact"/>
              <w:jc w:val="center"/>
              <w:rPr>
                <w:b/>
                <w:color w:val="000000" w:themeColor="text1"/>
                <w:sz w:val="20"/>
              </w:rPr>
            </w:pPr>
          </w:p>
        </w:tc>
        <w:tc>
          <w:tcPr>
            <w:tcW w:w="9198" w:type="dxa"/>
          </w:tcPr>
          <w:p w14:paraId="1FCBB821" w14:textId="77777777" w:rsidR="00B014D5" w:rsidRDefault="00333DC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65638674" w14:textId="2795A007" w:rsidR="00B014D5" w:rsidRPr="001160F3" w:rsidRDefault="00333DCF" w:rsidP="001160F3">
            <w:pPr>
              <w:tabs>
                <w:tab w:val="left" w:pos="540"/>
              </w:tabs>
              <w:spacing w:line="340" w:lineRule="exact"/>
              <w:ind w:left="201" w:hangingChars="100" w:hanging="201"/>
              <w:rPr>
                <w:rFonts w:ascii="宋体" w:hAnsi="宋体" w:hint="eastAsia"/>
                <w:b/>
                <w:color w:val="000000"/>
                <w:sz w:val="20"/>
                <w:szCs w:val="20"/>
              </w:rPr>
            </w:pPr>
            <w:r>
              <w:rPr>
                <w:rFonts w:ascii="宋体" w:hAnsi="宋体" w:hint="eastAsia"/>
                <w:b/>
                <w:color w:val="000000" w:themeColor="text1"/>
                <w:sz w:val="20"/>
                <w:szCs w:val="20"/>
              </w:rPr>
              <w:t>质量管理体系过程有：</w:t>
            </w:r>
            <w:r w:rsidR="001160F3" w:rsidRPr="00335D2F">
              <w:rPr>
                <w:rFonts w:ascii="宋体" w:hAnsi="宋体" w:hint="eastAsia"/>
                <w:b/>
                <w:color w:val="000000"/>
                <w:sz w:val="20"/>
                <w:szCs w:val="20"/>
              </w:rPr>
              <w:t>生产和服务提供过程；产品和服务的放行；销售过程；外部提供产品、服务和过程</w:t>
            </w:r>
          </w:p>
          <w:p w14:paraId="362A0062" w14:textId="385C9511" w:rsidR="00B014D5" w:rsidRDefault="00333DC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1160F3">
              <w:rPr>
                <w:rFonts w:ascii="宋体" w:hAnsi="宋体" w:hint="eastAsia"/>
                <w:b/>
                <w:color w:val="000000" w:themeColor="text1"/>
                <w:sz w:val="20"/>
                <w:szCs w:val="20"/>
                <w:u w:val="single"/>
              </w:rPr>
              <w:t xml:space="preserve"> </w:t>
            </w:r>
            <w:r w:rsidR="001160F3" w:rsidRPr="001160F3">
              <w:rPr>
                <w:rFonts w:ascii="楷体" w:eastAsia="楷体" w:hAnsi="楷体" w:hint="eastAsia"/>
                <w:color w:val="000000"/>
                <w:szCs w:val="21"/>
                <w:u w:val="single"/>
              </w:rPr>
              <w:t>炼胶、成型、硫化、焊接</w:t>
            </w:r>
            <w:r w:rsidRPr="001160F3">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14:paraId="045D8D31" w14:textId="7F929BFD" w:rsidR="00B014D5" w:rsidRDefault="00333DC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160F3">
              <w:rPr>
                <w:rFonts w:ascii="宋体" w:hAnsi="宋体" w:hint="eastAsia"/>
                <w:b/>
                <w:color w:val="000000" w:themeColor="text1"/>
                <w:sz w:val="20"/>
                <w:szCs w:val="20"/>
              </w:rPr>
              <w:t>：硫化、焊接</w:t>
            </w:r>
          </w:p>
          <w:p w14:paraId="386BDCF2" w14:textId="66FEEF9F" w:rsidR="00B014D5" w:rsidRPr="001160F3" w:rsidRDefault="00B014D5" w:rsidP="001160F3">
            <w:pPr>
              <w:tabs>
                <w:tab w:val="left" w:pos="540"/>
              </w:tabs>
              <w:spacing w:line="300" w:lineRule="exact"/>
              <w:ind w:left="201" w:hangingChars="100" w:hanging="201"/>
              <w:rPr>
                <w:rFonts w:ascii="宋体" w:hAnsi="宋体" w:hint="eastAsia"/>
                <w:b/>
                <w:color w:val="000000" w:themeColor="text1"/>
                <w:sz w:val="20"/>
                <w:szCs w:val="20"/>
              </w:rPr>
            </w:pPr>
            <w:r>
              <w:rPr>
                <w:b/>
                <w:color w:val="000000" w:themeColor="text1"/>
                <w:sz w:val="20"/>
                <w:szCs w:val="20"/>
              </w:rPr>
              <w:pict w14:anchorId="7DA1E5A4">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46F3D1D1">
                <v:shape id="_x0000_s1026" type="#_x0000_t32" style="position:absolute;left:0;text-align:left;margin-left:55.15pt;margin-top:12.75pt;width:42pt;height:0;z-index:251659264" o:connectortype="straight"/>
              </w:pict>
            </w:r>
            <w:r w:rsidR="00333DCF">
              <w:rPr>
                <w:rFonts w:ascii="宋体" w:hAnsi="宋体" w:hint="eastAsia"/>
                <w:b/>
                <w:color w:val="000000" w:themeColor="text1"/>
                <w:sz w:val="20"/>
                <w:szCs w:val="20"/>
              </w:rPr>
              <w:t xml:space="preserve">不适用条款是   </w:t>
            </w:r>
            <w:r w:rsidR="001160F3">
              <w:rPr>
                <w:rFonts w:ascii="宋体" w:hAnsi="宋体" w:hint="eastAsia"/>
                <w:b/>
                <w:color w:val="000000" w:themeColor="text1"/>
                <w:sz w:val="20"/>
                <w:szCs w:val="20"/>
              </w:rPr>
              <w:t>8.3</w:t>
            </w:r>
            <w:r w:rsidR="00333DCF">
              <w:rPr>
                <w:rFonts w:ascii="宋体" w:hAnsi="宋体" w:hint="eastAsia"/>
                <w:b/>
                <w:color w:val="000000" w:themeColor="text1"/>
                <w:sz w:val="20"/>
                <w:szCs w:val="20"/>
              </w:rPr>
              <w:t xml:space="preserve">     ，不适用理由：  </w:t>
            </w:r>
            <w:r w:rsidR="001160F3" w:rsidRPr="003A3A42">
              <w:rPr>
                <w:rFonts w:ascii="楷体" w:eastAsia="楷体" w:hAnsi="楷体" w:hint="eastAsia"/>
                <w:szCs w:val="21"/>
              </w:rPr>
              <w:t>公司依据顾客提供的图纸和技术要求进行加工和生产,因此标准8.3条款“产品和服务的设计和开发”要求不适用。公司确保不适用的质量管理体系的产品和服务的设计和开发要求，不影响组织确保产品和服务合格以及增强顾客满意的能力或责任。</w:t>
            </w:r>
            <w:r w:rsidR="00333DCF">
              <w:rPr>
                <w:rFonts w:ascii="宋体" w:hAnsi="宋体" w:hint="eastAsia"/>
                <w:b/>
                <w:color w:val="000000" w:themeColor="text1"/>
                <w:sz w:val="20"/>
                <w:szCs w:val="20"/>
              </w:rPr>
              <w:t xml:space="preserve">                                                  </w:t>
            </w:r>
          </w:p>
        </w:tc>
      </w:tr>
      <w:tr w:rsidR="00022BF4" w14:paraId="7FEE789E" w14:textId="77777777">
        <w:trPr>
          <w:cantSplit/>
          <w:trHeight w:val="2144"/>
          <w:jc w:val="center"/>
        </w:trPr>
        <w:tc>
          <w:tcPr>
            <w:tcW w:w="720" w:type="dxa"/>
            <w:vMerge/>
            <w:vAlign w:val="center"/>
          </w:tcPr>
          <w:p w14:paraId="58AA3FF0" w14:textId="77777777" w:rsidR="00B014D5" w:rsidRDefault="00B014D5">
            <w:pPr>
              <w:spacing w:line="240" w:lineRule="exact"/>
              <w:jc w:val="center"/>
              <w:rPr>
                <w:b/>
                <w:color w:val="000000" w:themeColor="text1"/>
                <w:sz w:val="20"/>
              </w:rPr>
            </w:pPr>
          </w:p>
        </w:tc>
        <w:tc>
          <w:tcPr>
            <w:tcW w:w="9198" w:type="dxa"/>
          </w:tcPr>
          <w:p w14:paraId="1663CC02" w14:textId="77777777" w:rsidR="00B014D5" w:rsidRDefault="00333DC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0D9618D5" w14:textId="77777777" w:rsidR="00B014D5" w:rsidRDefault="00333DC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52436E62" w14:textId="77777777" w:rsidR="00B014D5" w:rsidRDefault="00B014D5">
            <w:pPr>
              <w:spacing w:line="300" w:lineRule="exact"/>
              <w:rPr>
                <w:b/>
                <w:color w:val="000000" w:themeColor="text1"/>
                <w:sz w:val="20"/>
                <w:szCs w:val="20"/>
              </w:rPr>
            </w:pPr>
          </w:p>
        </w:tc>
      </w:tr>
      <w:tr w:rsidR="00022BF4" w14:paraId="590D8C35" w14:textId="77777777">
        <w:trPr>
          <w:cantSplit/>
          <w:trHeight w:val="2144"/>
          <w:jc w:val="center"/>
        </w:trPr>
        <w:tc>
          <w:tcPr>
            <w:tcW w:w="720" w:type="dxa"/>
            <w:vMerge/>
            <w:vAlign w:val="center"/>
          </w:tcPr>
          <w:p w14:paraId="7A964F7D" w14:textId="77777777" w:rsidR="00B014D5" w:rsidRDefault="00B014D5">
            <w:pPr>
              <w:spacing w:line="240" w:lineRule="exact"/>
              <w:jc w:val="center"/>
              <w:rPr>
                <w:b/>
                <w:color w:val="000000" w:themeColor="text1"/>
                <w:sz w:val="20"/>
              </w:rPr>
            </w:pPr>
          </w:p>
        </w:tc>
        <w:tc>
          <w:tcPr>
            <w:tcW w:w="9198" w:type="dxa"/>
          </w:tcPr>
          <w:p w14:paraId="7374659E" w14:textId="77777777" w:rsidR="00B014D5" w:rsidRDefault="00333DC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536B5E4D" w14:textId="77777777" w:rsidR="00B014D5" w:rsidRDefault="00333DCF">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22BF4" w14:paraId="6D13AE4B" w14:textId="77777777">
        <w:trPr>
          <w:cantSplit/>
          <w:trHeight w:val="1890"/>
          <w:jc w:val="center"/>
        </w:trPr>
        <w:tc>
          <w:tcPr>
            <w:tcW w:w="720" w:type="dxa"/>
            <w:vMerge/>
            <w:vAlign w:val="center"/>
          </w:tcPr>
          <w:p w14:paraId="77C8BE18" w14:textId="77777777" w:rsidR="00B014D5" w:rsidRDefault="00B014D5">
            <w:pPr>
              <w:spacing w:line="240" w:lineRule="exact"/>
              <w:jc w:val="center"/>
              <w:rPr>
                <w:b/>
                <w:color w:val="000000" w:themeColor="text1"/>
                <w:sz w:val="20"/>
              </w:rPr>
            </w:pPr>
          </w:p>
        </w:tc>
        <w:tc>
          <w:tcPr>
            <w:tcW w:w="9198" w:type="dxa"/>
          </w:tcPr>
          <w:p w14:paraId="6B318DAF" w14:textId="77777777" w:rsidR="00B014D5" w:rsidRDefault="00333DC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7157339" w14:textId="77777777" w:rsidR="00B014D5" w:rsidRDefault="00B014D5">
            <w:pPr>
              <w:tabs>
                <w:tab w:val="left" w:pos="540"/>
              </w:tabs>
              <w:spacing w:line="300" w:lineRule="exact"/>
              <w:ind w:left="211" w:hangingChars="100" w:hanging="211"/>
              <w:rPr>
                <w:rFonts w:ascii="宋体" w:hAnsi="宋体"/>
                <w:b/>
                <w:color w:val="000000" w:themeColor="text1"/>
                <w:szCs w:val="21"/>
              </w:rPr>
            </w:pPr>
          </w:p>
          <w:p w14:paraId="3CF24D44" w14:textId="4F14C1DE" w:rsidR="00B014D5" w:rsidRDefault="00333DC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160F3">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368AF156" w14:textId="77777777" w:rsidR="00B014D5" w:rsidRDefault="00B014D5">
            <w:pPr>
              <w:tabs>
                <w:tab w:val="left" w:pos="540"/>
              </w:tabs>
              <w:spacing w:line="300" w:lineRule="exact"/>
              <w:ind w:leftChars="-43" w:left="1" w:hangingChars="43" w:hanging="91"/>
              <w:rPr>
                <w:rFonts w:ascii="宋体" w:hAnsi="宋体"/>
                <w:b/>
                <w:color w:val="000000" w:themeColor="text1"/>
                <w:szCs w:val="21"/>
                <w:u w:val="single"/>
              </w:rPr>
            </w:pPr>
          </w:p>
          <w:p w14:paraId="0B593C99" w14:textId="1624AFDD" w:rsidR="00B014D5" w:rsidRDefault="00333DC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160F3">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1160F3">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79767094" w14:textId="1076DDBE" w:rsidR="00B014D5" w:rsidRDefault="00333DC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160F3">
              <w:rPr>
                <w:rFonts w:ascii="宋体" w:hAnsi="宋体" w:hint="eastAsia"/>
                <w:b/>
                <w:color w:val="000000" w:themeColor="text1"/>
                <w:szCs w:val="21"/>
              </w:rPr>
              <w:t>培训</w:t>
            </w:r>
          </w:p>
          <w:p w14:paraId="4FC9C40B" w14:textId="73D9170D" w:rsidR="00B014D5" w:rsidRDefault="00333DC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1160F3">
              <w:rPr>
                <w:rFonts w:ascii="宋体" w:hAnsi="宋体" w:hint="eastAsia"/>
                <w:b/>
                <w:color w:val="000000" w:themeColor="text1"/>
                <w:szCs w:val="21"/>
              </w:rPr>
              <w:t>：是</w:t>
            </w:r>
          </w:p>
          <w:p w14:paraId="0A72B197" w14:textId="77777777" w:rsidR="00B014D5" w:rsidRDefault="00B014D5">
            <w:pPr>
              <w:tabs>
                <w:tab w:val="left" w:pos="0"/>
              </w:tabs>
              <w:spacing w:line="240" w:lineRule="exact"/>
              <w:rPr>
                <w:b/>
                <w:color w:val="000000" w:themeColor="text1"/>
                <w:sz w:val="14"/>
                <w:szCs w:val="14"/>
              </w:rPr>
            </w:pPr>
          </w:p>
        </w:tc>
      </w:tr>
      <w:tr w:rsidR="00022BF4" w14:paraId="703043C9" w14:textId="77777777">
        <w:trPr>
          <w:cantSplit/>
          <w:trHeight w:val="2219"/>
          <w:jc w:val="center"/>
        </w:trPr>
        <w:tc>
          <w:tcPr>
            <w:tcW w:w="720" w:type="dxa"/>
            <w:vMerge/>
            <w:vAlign w:val="center"/>
          </w:tcPr>
          <w:p w14:paraId="2712552E" w14:textId="77777777" w:rsidR="00B014D5" w:rsidRDefault="00B014D5">
            <w:pPr>
              <w:spacing w:line="240" w:lineRule="exact"/>
              <w:jc w:val="center"/>
              <w:rPr>
                <w:b/>
                <w:color w:val="000000" w:themeColor="text1"/>
                <w:sz w:val="20"/>
              </w:rPr>
            </w:pPr>
          </w:p>
        </w:tc>
        <w:tc>
          <w:tcPr>
            <w:tcW w:w="9198" w:type="dxa"/>
          </w:tcPr>
          <w:p w14:paraId="055A88C7" w14:textId="77777777" w:rsidR="00B014D5" w:rsidRDefault="00333DC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7D3DDD35" w14:textId="77777777" w:rsidR="00B014D5" w:rsidRDefault="00333DC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BAF31B0"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企业质量目标：</w:t>
            </w:r>
          </w:p>
          <w:p w14:paraId="5B11E522" w14:textId="77777777" w:rsidR="001160F3" w:rsidRPr="001160F3" w:rsidRDefault="001160F3" w:rsidP="001160F3">
            <w:pPr>
              <w:rPr>
                <w:rFonts w:ascii="楷体" w:eastAsia="楷体" w:hAnsi="楷体"/>
                <w:color w:val="000000"/>
                <w:spacing w:val="20"/>
                <w:szCs w:val="21"/>
              </w:rPr>
            </w:pPr>
            <w:r w:rsidRPr="001160F3">
              <w:rPr>
                <w:rFonts w:ascii="楷体" w:eastAsia="楷体" w:hAnsi="楷体" w:hint="eastAsia"/>
                <w:color w:val="000000"/>
                <w:spacing w:val="20"/>
                <w:szCs w:val="21"/>
              </w:rPr>
              <w:t>产品一次交验合格率≥98%</w:t>
            </w:r>
          </w:p>
          <w:p w14:paraId="58902C08" w14:textId="77777777" w:rsidR="001160F3" w:rsidRPr="001160F3" w:rsidRDefault="001160F3" w:rsidP="001160F3">
            <w:pPr>
              <w:rPr>
                <w:rFonts w:ascii="楷体" w:eastAsia="楷体" w:hAnsi="楷体"/>
                <w:color w:val="000000"/>
                <w:spacing w:val="20"/>
                <w:szCs w:val="21"/>
              </w:rPr>
            </w:pPr>
            <w:r w:rsidRPr="001160F3">
              <w:rPr>
                <w:rFonts w:ascii="楷体" w:eastAsia="楷体" w:hAnsi="楷体" w:hint="eastAsia"/>
                <w:color w:val="000000"/>
                <w:spacing w:val="20"/>
                <w:szCs w:val="21"/>
              </w:rPr>
              <w:t>出厂合格率100%</w:t>
            </w:r>
          </w:p>
          <w:p w14:paraId="2DF61137" w14:textId="77777777" w:rsidR="001160F3" w:rsidRPr="001160F3" w:rsidRDefault="001160F3" w:rsidP="001160F3">
            <w:pPr>
              <w:rPr>
                <w:rFonts w:ascii="楷体" w:eastAsia="楷体" w:hAnsi="楷体"/>
                <w:color w:val="000000"/>
                <w:spacing w:val="20"/>
                <w:szCs w:val="21"/>
              </w:rPr>
            </w:pPr>
            <w:r w:rsidRPr="001160F3">
              <w:rPr>
                <w:rFonts w:ascii="楷体" w:eastAsia="楷体" w:hAnsi="楷体" w:hint="eastAsia"/>
                <w:color w:val="000000"/>
                <w:spacing w:val="20"/>
                <w:szCs w:val="21"/>
              </w:rPr>
              <w:t xml:space="preserve">顾客满意率≥95% </w:t>
            </w:r>
          </w:p>
          <w:p w14:paraId="53FF2A72" w14:textId="77777777" w:rsidR="001160F3" w:rsidRPr="001160F3" w:rsidRDefault="001160F3" w:rsidP="001160F3">
            <w:pPr>
              <w:rPr>
                <w:rFonts w:ascii="楷体" w:eastAsia="楷体" w:hAnsi="楷体"/>
                <w:b/>
                <w:szCs w:val="21"/>
              </w:rPr>
            </w:pPr>
            <w:r w:rsidRPr="001160F3">
              <w:rPr>
                <w:rFonts w:ascii="楷体" w:eastAsia="楷体" w:hAnsi="楷体" w:hint="eastAsia"/>
                <w:szCs w:val="21"/>
              </w:rPr>
              <w:sym w:font="Wingdings 2" w:char="F098"/>
            </w:r>
            <w:r w:rsidRPr="001160F3">
              <w:rPr>
                <w:rFonts w:ascii="楷体" w:eastAsia="楷体" w:hAnsi="楷体" w:hint="eastAsia"/>
                <w:szCs w:val="21"/>
              </w:rPr>
              <w:t>质量目标满足产品要求（国家标准及客户要求）；</w:t>
            </w:r>
          </w:p>
          <w:p w14:paraId="7F0C2B7B"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质量目标进行层层分解，落实到责任部门，每季度末考核。</w:t>
            </w:r>
          </w:p>
          <w:p w14:paraId="10ED063F"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--查2020年度三季度考核情况：考核日期：2020.9.30，考核人：王延浩</w:t>
            </w:r>
          </w:p>
          <w:p w14:paraId="70155C66" w14:textId="77777777" w:rsidR="001160F3" w:rsidRPr="001160F3" w:rsidRDefault="001160F3" w:rsidP="001160F3">
            <w:pPr>
              <w:rPr>
                <w:rFonts w:ascii="楷体" w:eastAsia="楷体" w:hAnsi="楷体"/>
                <w:color w:val="000000"/>
                <w:spacing w:val="20"/>
                <w:szCs w:val="21"/>
              </w:rPr>
            </w:pPr>
            <w:r w:rsidRPr="001160F3">
              <w:rPr>
                <w:rFonts w:ascii="楷体" w:eastAsia="楷体" w:hAnsi="楷体" w:hint="eastAsia"/>
                <w:color w:val="000000"/>
                <w:spacing w:val="20"/>
                <w:szCs w:val="21"/>
              </w:rPr>
              <w:t>产品一次交验合格率：98%</w:t>
            </w:r>
          </w:p>
          <w:p w14:paraId="7E86BA20" w14:textId="77777777" w:rsidR="001160F3" w:rsidRPr="001160F3" w:rsidRDefault="001160F3" w:rsidP="001160F3">
            <w:pPr>
              <w:rPr>
                <w:rFonts w:ascii="楷体" w:eastAsia="楷体" w:hAnsi="楷体"/>
                <w:color w:val="000000"/>
                <w:spacing w:val="20"/>
                <w:szCs w:val="21"/>
              </w:rPr>
            </w:pPr>
            <w:r w:rsidRPr="001160F3">
              <w:rPr>
                <w:rFonts w:ascii="楷体" w:eastAsia="楷体" w:hAnsi="楷体" w:hint="eastAsia"/>
                <w:color w:val="000000"/>
                <w:spacing w:val="20"/>
                <w:szCs w:val="21"/>
              </w:rPr>
              <w:t>出厂合格率：100%</w:t>
            </w:r>
          </w:p>
          <w:p w14:paraId="495C2CD2" w14:textId="119F4E3F" w:rsidR="00B014D5" w:rsidRDefault="001160F3" w:rsidP="001160F3">
            <w:pPr>
              <w:spacing w:line="240" w:lineRule="exact"/>
              <w:rPr>
                <w:rFonts w:ascii="宋体" w:hAnsi="宋体"/>
                <w:b/>
                <w:color w:val="000000" w:themeColor="text1"/>
              </w:rPr>
            </w:pPr>
            <w:r w:rsidRPr="001160F3">
              <w:rPr>
                <w:rFonts w:ascii="楷体" w:eastAsia="楷体" w:hAnsi="楷体" w:hint="eastAsia"/>
                <w:color w:val="000000"/>
                <w:spacing w:val="20"/>
                <w:szCs w:val="21"/>
              </w:rPr>
              <w:t>顾客满意率:97%</w:t>
            </w:r>
          </w:p>
        </w:tc>
      </w:tr>
      <w:tr w:rsidR="00022BF4" w14:paraId="011F45B9" w14:textId="77777777">
        <w:trPr>
          <w:cantSplit/>
          <w:trHeight w:val="1297"/>
          <w:jc w:val="center"/>
        </w:trPr>
        <w:tc>
          <w:tcPr>
            <w:tcW w:w="720" w:type="dxa"/>
            <w:vMerge/>
            <w:vAlign w:val="center"/>
          </w:tcPr>
          <w:p w14:paraId="06A56B83" w14:textId="77777777" w:rsidR="00B014D5" w:rsidRDefault="00B014D5">
            <w:pPr>
              <w:spacing w:line="240" w:lineRule="exact"/>
              <w:jc w:val="center"/>
              <w:rPr>
                <w:b/>
                <w:color w:val="000000" w:themeColor="text1"/>
                <w:sz w:val="20"/>
              </w:rPr>
            </w:pPr>
          </w:p>
        </w:tc>
        <w:tc>
          <w:tcPr>
            <w:tcW w:w="9198" w:type="dxa"/>
          </w:tcPr>
          <w:p w14:paraId="131A2CE0" w14:textId="77777777" w:rsidR="00B014D5" w:rsidRDefault="00333DC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6E384E43" w14:textId="2F8FD43B" w:rsidR="00B014D5" w:rsidRPr="001160F3" w:rsidRDefault="001160F3" w:rsidP="001160F3">
            <w:pPr>
              <w:rPr>
                <w:rFonts w:ascii="KaiTi" w:eastAsia="KaiTi" w:hAnsi="KaiTi"/>
                <w:b/>
              </w:rPr>
            </w:pPr>
            <w:r w:rsidRPr="001160F3">
              <w:rPr>
                <w:rFonts w:ascii="KaiTi" w:eastAsia="KaiTi" w:hAnsi="KaiTi" w:hint="eastAsia"/>
              </w:rPr>
              <w:t>管理体系文件由办公室组织编写，总经理批准发布实施，办公室打印传阅，公司文件柜存放，电子版本 在电脑的桌面上，每个人均可查阅。外来文件电子版本在电脑的桌面上，每个人均可查阅，产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022BF4" w14:paraId="49C26B77" w14:textId="77777777">
        <w:trPr>
          <w:cantSplit/>
          <w:trHeight w:val="1126"/>
          <w:jc w:val="center"/>
        </w:trPr>
        <w:tc>
          <w:tcPr>
            <w:tcW w:w="720" w:type="dxa"/>
            <w:vMerge w:val="restart"/>
            <w:textDirection w:val="tbRlV"/>
            <w:vAlign w:val="center"/>
          </w:tcPr>
          <w:p w14:paraId="27C2748B" w14:textId="77777777" w:rsidR="00B014D5" w:rsidRDefault="00333DC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69FDC406" w14:textId="77777777" w:rsidR="00B014D5" w:rsidRDefault="00333DC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4756031E" w14:textId="07C2CC1A" w:rsidR="00B014D5" w:rsidRDefault="001160F3">
            <w:pPr>
              <w:spacing w:line="300" w:lineRule="exact"/>
              <w:rPr>
                <w:rFonts w:ascii="宋体" w:hAnsi="宋体"/>
                <w:b/>
                <w:color w:val="000000" w:themeColor="text1"/>
                <w:sz w:val="20"/>
                <w:szCs w:val="20"/>
              </w:rPr>
            </w:pPr>
            <w:r w:rsidRPr="000C0484">
              <w:rPr>
                <w:rFonts w:ascii="楷体" w:eastAsia="楷体" w:hAnsi="楷体" w:hint="eastAsia"/>
                <w:szCs w:val="21"/>
              </w:rPr>
              <w:sym w:font="Wingdings 2" w:char="F098"/>
            </w:r>
            <w:r w:rsidRPr="000C0484">
              <w:rPr>
                <w:rFonts w:ascii="楷体" w:eastAsia="楷体" w:hAnsi="楷体" w:hint="eastAsia"/>
                <w:szCs w:val="21"/>
              </w:rPr>
              <w:t>企业目前员工15人，包括王延浩、</w:t>
            </w:r>
            <w:r w:rsidRPr="00B23B9C">
              <w:rPr>
                <w:rFonts w:ascii="楷体" w:eastAsia="楷体" w:hAnsi="楷体" w:hint="eastAsia"/>
                <w:szCs w:val="21"/>
              </w:rPr>
              <w:t>胡晓飞</w:t>
            </w:r>
            <w:r w:rsidRPr="000C0484">
              <w:rPr>
                <w:rFonts w:ascii="楷体" w:eastAsia="楷体" w:hAnsi="楷体" w:hint="eastAsia"/>
                <w:szCs w:val="21"/>
              </w:rPr>
              <w:t>、王宽</w:t>
            </w:r>
            <w:r>
              <w:rPr>
                <w:rFonts w:ascii="楷体" w:eastAsia="楷体" w:hAnsi="楷体" w:hint="eastAsia"/>
                <w:szCs w:val="21"/>
              </w:rPr>
              <w:t>4</w:t>
            </w:r>
            <w:r w:rsidRPr="000C0484">
              <w:rPr>
                <w:rFonts w:ascii="楷体" w:eastAsia="楷体" w:hAnsi="楷体" w:hint="eastAsia"/>
                <w:szCs w:val="21"/>
              </w:rPr>
              <w:t>位管理人员，1</w:t>
            </w:r>
            <w:r>
              <w:rPr>
                <w:rFonts w:ascii="楷体" w:eastAsia="楷体" w:hAnsi="楷体" w:hint="eastAsia"/>
                <w:szCs w:val="21"/>
              </w:rPr>
              <w:t>1</w:t>
            </w:r>
            <w:r w:rsidRPr="000C0484">
              <w:rPr>
                <w:rFonts w:ascii="楷体" w:eastAsia="楷体" w:hAnsi="楷体" w:hint="eastAsia"/>
                <w:szCs w:val="21"/>
              </w:rPr>
              <w:t>名各工位的操作工人，管理人员均具有管理相关行业的管理经验，操作工人均具有从事相关行业的经验，并经过相关培训</w:t>
            </w:r>
          </w:p>
        </w:tc>
      </w:tr>
      <w:tr w:rsidR="00022BF4" w14:paraId="411D4D4F" w14:textId="77777777">
        <w:trPr>
          <w:cantSplit/>
          <w:trHeight w:val="645"/>
          <w:jc w:val="center"/>
        </w:trPr>
        <w:tc>
          <w:tcPr>
            <w:tcW w:w="720" w:type="dxa"/>
            <w:vMerge/>
            <w:textDirection w:val="tbRlV"/>
            <w:vAlign w:val="center"/>
          </w:tcPr>
          <w:p w14:paraId="42A19EB4" w14:textId="77777777" w:rsidR="00B014D5" w:rsidRDefault="00B014D5">
            <w:pPr>
              <w:spacing w:line="240" w:lineRule="exact"/>
              <w:ind w:left="113" w:right="113"/>
              <w:jc w:val="center"/>
              <w:rPr>
                <w:b/>
                <w:color w:val="000000" w:themeColor="text1"/>
                <w:szCs w:val="21"/>
              </w:rPr>
            </w:pPr>
          </w:p>
        </w:tc>
        <w:tc>
          <w:tcPr>
            <w:tcW w:w="9198" w:type="dxa"/>
          </w:tcPr>
          <w:p w14:paraId="4D523D80" w14:textId="77777777" w:rsidR="00B014D5" w:rsidRDefault="00333DC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641116FC"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企业基础设施情况：</w:t>
            </w:r>
          </w:p>
          <w:p w14:paraId="7EABBF20" w14:textId="77777777" w:rsidR="001160F3" w:rsidRPr="001160F3" w:rsidRDefault="001160F3" w:rsidP="001160F3">
            <w:pPr>
              <w:numPr>
                <w:ilvl w:val="0"/>
                <w:numId w:val="4"/>
              </w:numPr>
              <w:rPr>
                <w:rFonts w:ascii="楷体" w:eastAsia="楷体" w:hAnsi="楷体"/>
                <w:szCs w:val="21"/>
              </w:rPr>
            </w:pPr>
            <w:r w:rsidRPr="001160F3">
              <w:rPr>
                <w:rFonts w:ascii="楷体" w:eastAsia="楷体" w:hAnsi="楷体" w:hint="eastAsia"/>
                <w:szCs w:val="21"/>
              </w:rPr>
              <w:t>办公室、车间、仓库</w:t>
            </w:r>
          </w:p>
          <w:p w14:paraId="1DD018F3" w14:textId="77777777" w:rsidR="001160F3" w:rsidRPr="001160F3" w:rsidRDefault="001160F3" w:rsidP="001160F3">
            <w:pPr>
              <w:numPr>
                <w:ilvl w:val="0"/>
                <w:numId w:val="4"/>
              </w:numPr>
              <w:rPr>
                <w:rFonts w:ascii="楷体" w:eastAsia="楷体" w:hAnsi="楷体"/>
                <w:szCs w:val="21"/>
              </w:rPr>
            </w:pPr>
            <w:r w:rsidRPr="001160F3">
              <w:rPr>
                <w:rFonts w:ascii="楷体" w:eastAsia="楷体" w:hAnsi="楷体" w:hint="eastAsia"/>
                <w:szCs w:val="21"/>
              </w:rPr>
              <w:t>基础设施：配备有办事处、仓库、车间等基础设施，办公主要设施：电脑、电话、一体机等，满足办公需求；</w:t>
            </w:r>
          </w:p>
          <w:p w14:paraId="5359F286" w14:textId="77777777" w:rsidR="001160F3" w:rsidRPr="001160F3" w:rsidRDefault="001160F3" w:rsidP="001160F3">
            <w:pPr>
              <w:ind w:left="105"/>
              <w:rPr>
                <w:rFonts w:ascii="楷体" w:eastAsia="楷体" w:hAnsi="楷体"/>
                <w:szCs w:val="21"/>
              </w:rPr>
            </w:pPr>
            <w:r w:rsidRPr="001160F3">
              <w:rPr>
                <w:rFonts w:ascii="楷体" w:eastAsia="楷体" w:hAnsi="楷体" w:hint="eastAsia"/>
                <w:szCs w:val="21"/>
              </w:rPr>
              <w:t>主要生产设备：平板机、剪板机、</w:t>
            </w:r>
            <w:r w:rsidRPr="001160F3">
              <w:rPr>
                <w:rFonts w:ascii="楷体" w:eastAsia="楷体" w:hAnsi="楷体" w:hint="eastAsia"/>
                <w:color w:val="000000"/>
                <w:spacing w:val="-2"/>
                <w:szCs w:val="21"/>
              </w:rPr>
              <w:t>硫化机、裁片机、切胶机、开炼机、下料机、电焊机等设备；模具台账包含了GYZ系列20个品种的模具、GJZ系列的胶垫、胶块的模具 数十个规格。</w:t>
            </w:r>
          </w:p>
          <w:p w14:paraId="27569EF8" w14:textId="786955F7" w:rsidR="00B014D5" w:rsidRDefault="001160F3">
            <w:pPr>
              <w:spacing w:line="240" w:lineRule="exact"/>
              <w:rPr>
                <w:rFonts w:ascii="宋体" w:hAnsi="宋体" w:hint="eastAsia"/>
                <w:b/>
                <w:color w:val="000000" w:themeColor="text1"/>
                <w:sz w:val="20"/>
                <w:szCs w:val="20"/>
              </w:rPr>
            </w:pPr>
            <w:r w:rsidRPr="001160F3">
              <w:rPr>
                <w:rFonts w:ascii="楷体" w:eastAsia="楷体" w:hAnsi="楷体" w:hint="eastAsia"/>
                <w:szCs w:val="21"/>
              </w:rPr>
              <w:sym w:font="Wingdings 2" w:char="F098"/>
            </w:r>
            <w:r w:rsidRPr="001160F3">
              <w:rPr>
                <w:rFonts w:ascii="楷体" w:eastAsia="楷体" w:hAnsi="楷体" w:hint="eastAsia"/>
                <w:szCs w:val="21"/>
              </w:rPr>
              <w:t>基础设施满足需求</w:t>
            </w:r>
          </w:p>
        </w:tc>
      </w:tr>
      <w:tr w:rsidR="00022BF4" w14:paraId="585594DD" w14:textId="77777777">
        <w:trPr>
          <w:cantSplit/>
          <w:trHeight w:val="645"/>
          <w:jc w:val="center"/>
        </w:trPr>
        <w:tc>
          <w:tcPr>
            <w:tcW w:w="720" w:type="dxa"/>
            <w:vMerge/>
            <w:textDirection w:val="tbRlV"/>
            <w:vAlign w:val="center"/>
          </w:tcPr>
          <w:p w14:paraId="1C2BB8E7" w14:textId="77777777" w:rsidR="00B014D5" w:rsidRDefault="00B014D5">
            <w:pPr>
              <w:spacing w:line="240" w:lineRule="exact"/>
              <w:ind w:left="113" w:right="113"/>
              <w:jc w:val="center"/>
              <w:rPr>
                <w:b/>
                <w:color w:val="000000" w:themeColor="text1"/>
                <w:szCs w:val="21"/>
              </w:rPr>
            </w:pPr>
          </w:p>
        </w:tc>
        <w:tc>
          <w:tcPr>
            <w:tcW w:w="9198" w:type="dxa"/>
          </w:tcPr>
          <w:p w14:paraId="54612A4B" w14:textId="77777777" w:rsidR="00B014D5" w:rsidRDefault="00333DC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4EAE757C" w14:textId="77777777" w:rsidR="001160F3" w:rsidRPr="001160F3" w:rsidRDefault="001160F3" w:rsidP="001160F3">
            <w:pPr>
              <w:rPr>
                <w:rFonts w:ascii="楷体" w:eastAsia="楷体" w:hAnsi="楷体"/>
                <w:szCs w:val="21"/>
              </w:rPr>
            </w:pPr>
            <w:r w:rsidRPr="001160F3">
              <w:rPr>
                <w:rFonts w:ascii="楷体" w:eastAsia="楷体" w:hAnsi="楷体" w:hint="eastAsia"/>
                <w:szCs w:val="21"/>
              </w:rPr>
              <w:t>1、办公区域面积50平米；布局合理，场所卫生干净整洁，工作环境良好，</w:t>
            </w:r>
          </w:p>
          <w:p w14:paraId="2EA057D0" w14:textId="15DDF1D6" w:rsidR="00B014D5" w:rsidRDefault="001160F3" w:rsidP="001160F3">
            <w:pPr>
              <w:spacing w:line="240" w:lineRule="exact"/>
              <w:rPr>
                <w:rFonts w:ascii="宋体" w:hAnsi="宋体"/>
                <w:b/>
                <w:color w:val="000000" w:themeColor="text1"/>
                <w:sz w:val="20"/>
                <w:szCs w:val="20"/>
              </w:rPr>
            </w:pPr>
            <w:r w:rsidRPr="001160F3">
              <w:rPr>
                <w:rFonts w:ascii="楷体" w:eastAsia="楷体" w:hAnsi="楷体" w:hint="eastAsia"/>
                <w:szCs w:val="21"/>
              </w:rPr>
              <w:t>2、车间：面积约1200平米（含1个车间、1个低值易耗品仓库），设备摆放有序，按生产工序布局，通道宽敞，仓库主要用于工具、低值易耗品存放，摆放有序。</w:t>
            </w:r>
          </w:p>
        </w:tc>
      </w:tr>
      <w:tr w:rsidR="00022BF4" w14:paraId="02269664" w14:textId="77777777">
        <w:trPr>
          <w:cantSplit/>
          <w:trHeight w:val="645"/>
          <w:jc w:val="center"/>
        </w:trPr>
        <w:tc>
          <w:tcPr>
            <w:tcW w:w="720" w:type="dxa"/>
            <w:vMerge/>
            <w:textDirection w:val="tbRlV"/>
            <w:vAlign w:val="center"/>
          </w:tcPr>
          <w:p w14:paraId="663CB501" w14:textId="77777777" w:rsidR="00B014D5" w:rsidRDefault="00B014D5">
            <w:pPr>
              <w:spacing w:line="240" w:lineRule="exact"/>
              <w:ind w:left="113" w:right="113"/>
              <w:jc w:val="center"/>
              <w:rPr>
                <w:b/>
                <w:color w:val="000000" w:themeColor="text1"/>
                <w:szCs w:val="21"/>
              </w:rPr>
            </w:pPr>
          </w:p>
        </w:tc>
        <w:tc>
          <w:tcPr>
            <w:tcW w:w="9198" w:type="dxa"/>
          </w:tcPr>
          <w:p w14:paraId="28423B90" w14:textId="77777777" w:rsidR="00B014D5" w:rsidRDefault="00333DC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C9D3DA0" w14:textId="77777777" w:rsidR="001160F3" w:rsidRPr="001160F3" w:rsidRDefault="001160F3" w:rsidP="001160F3">
            <w:pPr>
              <w:rPr>
                <w:rFonts w:ascii="楷体" w:eastAsia="楷体" w:hAnsi="楷体"/>
                <w:kern w:val="0"/>
                <w:szCs w:val="21"/>
              </w:rPr>
            </w:pPr>
            <w:r w:rsidRPr="001160F3">
              <w:rPr>
                <w:rFonts w:ascii="楷体" w:eastAsia="楷体" w:hAnsi="楷体" w:hint="eastAsia"/>
                <w:kern w:val="0"/>
                <w:szCs w:val="21"/>
              </w:rPr>
              <w:t>1、配备的的监视和测量资源：</w:t>
            </w:r>
            <w:r w:rsidRPr="001160F3">
              <w:rPr>
                <w:rFonts w:ascii="楷体" w:eastAsia="楷体" w:hAnsi="楷体" w:hint="eastAsia"/>
                <w:szCs w:val="21"/>
              </w:rPr>
              <w:t>电子秤、普通游标卡尺、硬度仪、钢卷尺</w:t>
            </w:r>
            <w:r w:rsidRPr="001160F3">
              <w:rPr>
                <w:rFonts w:ascii="楷体" w:eastAsia="楷体" w:hAnsi="楷体" w:hint="eastAsia"/>
                <w:kern w:val="0"/>
                <w:szCs w:val="21"/>
              </w:rPr>
              <w:t>，满足检验需求</w:t>
            </w:r>
            <w:r w:rsidRPr="001160F3">
              <w:rPr>
                <w:rFonts w:ascii="楷体" w:eastAsia="楷体" w:hAnsi="楷体"/>
                <w:kern w:val="0"/>
                <w:szCs w:val="21"/>
              </w:rPr>
              <w:t xml:space="preserve"> </w:t>
            </w:r>
          </w:p>
          <w:p w14:paraId="51C397BD" w14:textId="77777777" w:rsidR="001160F3" w:rsidRDefault="001160F3" w:rsidP="001160F3">
            <w:pPr>
              <w:spacing w:line="240" w:lineRule="exact"/>
              <w:rPr>
                <w:rFonts w:ascii="楷体" w:eastAsia="楷体" w:hAnsi="楷体"/>
                <w:kern w:val="0"/>
                <w:szCs w:val="21"/>
              </w:rPr>
            </w:pPr>
            <w:r w:rsidRPr="001160F3">
              <w:rPr>
                <w:rFonts w:ascii="楷体" w:eastAsia="楷体" w:hAnsi="楷体" w:hint="eastAsia"/>
                <w:kern w:val="0"/>
                <w:szCs w:val="21"/>
              </w:rPr>
              <w:t>2、编制了《采购控制程序》、《生产过程控制程序》、《</w:t>
            </w:r>
            <w:r w:rsidRPr="001160F3">
              <w:rPr>
                <w:rFonts w:ascii="楷体" w:eastAsia="楷体" w:hAnsi="楷体" w:hint="eastAsia"/>
                <w:szCs w:val="21"/>
              </w:rPr>
              <w:t>产品检验与试验控制》、</w:t>
            </w:r>
            <w:r w:rsidRPr="001160F3">
              <w:rPr>
                <w:rFonts w:ascii="楷体" w:eastAsia="楷体" w:hAnsi="楷体" w:hint="eastAsia"/>
                <w:kern w:val="0"/>
                <w:szCs w:val="21"/>
              </w:rPr>
              <w:t>《</w:t>
            </w:r>
            <w:r w:rsidRPr="001160F3">
              <w:rPr>
                <w:rFonts w:ascii="楷体" w:eastAsia="楷体" w:hAnsi="楷体" w:hint="eastAsia"/>
                <w:szCs w:val="21"/>
              </w:rPr>
              <w:t>产品检验规范》等按照规范进行原材料检验、工序检验、成品检验， 确保符合</w:t>
            </w:r>
            <w:r w:rsidRPr="001160F3">
              <w:rPr>
                <w:rFonts w:ascii="楷体" w:eastAsia="楷体" w:hAnsi="楷体" w:hint="eastAsia"/>
                <w:kern w:val="0"/>
                <w:szCs w:val="21"/>
              </w:rPr>
              <w:t>产品和服务的验证标准。</w:t>
            </w:r>
          </w:p>
          <w:p w14:paraId="41F8D595" w14:textId="5DF91075" w:rsidR="00B014D5" w:rsidRDefault="00B014D5" w:rsidP="001160F3">
            <w:pPr>
              <w:spacing w:line="240" w:lineRule="exact"/>
              <w:rPr>
                <w:rFonts w:ascii="宋体" w:hAnsi="宋体" w:hint="eastAsia"/>
                <w:b/>
                <w:color w:val="000000" w:themeColor="text1"/>
                <w:sz w:val="20"/>
                <w:szCs w:val="20"/>
              </w:rPr>
            </w:pPr>
            <w:r>
              <w:rPr>
                <w:rFonts w:ascii="楷体" w:eastAsia="楷体" w:hAnsi="楷体" w:hint="eastAsia"/>
                <w:kern w:val="0"/>
                <w:szCs w:val="21"/>
              </w:rPr>
              <w:t>满足监视和测量要求</w:t>
            </w:r>
          </w:p>
        </w:tc>
      </w:tr>
      <w:tr w:rsidR="00022BF4" w14:paraId="13FA90FF" w14:textId="77777777">
        <w:trPr>
          <w:cantSplit/>
          <w:trHeight w:val="645"/>
          <w:jc w:val="center"/>
        </w:trPr>
        <w:tc>
          <w:tcPr>
            <w:tcW w:w="720" w:type="dxa"/>
            <w:vMerge/>
            <w:textDirection w:val="tbRlV"/>
            <w:vAlign w:val="center"/>
          </w:tcPr>
          <w:p w14:paraId="1D6424F7" w14:textId="77777777" w:rsidR="00B014D5" w:rsidRDefault="00B014D5">
            <w:pPr>
              <w:spacing w:line="240" w:lineRule="exact"/>
              <w:ind w:left="113" w:right="113"/>
              <w:jc w:val="center"/>
              <w:rPr>
                <w:b/>
                <w:color w:val="000000" w:themeColor="text1"/>
                <w:szCs w:val="21"/>
              </w:rPr>
            </w:pPr>
          </w:p>
        </w:tc>
        <w:tc>
          <w:tcPr>
            <w:tcW w:w="9198" w:type="dxa"/>
          </w:tcPr>
          <w:p w14:paraId="25EAD8C6" w14:textId="77777777" w:rsidR="00B014D5" w:rsidRDefault="00333DC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69CA3786" w14:textId="77777777" w:rsidR="001160F3" w:rsidRPr="001160F3" w:rsidRDefault="001160F3" w:rsidP="001160F3">
            <w:pPr>
              <w:rPr>
                <w:rFonts w:ascii="楷体" w:eastAsia="楷体" w:hAnsi="楷体"/>
                <w:szCs w:val="21"/>
              </w:rPr>
            </w:pPr>
            <w:r w:rsidRPr="001160F3">
              <w:rPr>
                <w:rFonts w:ascii="楷体" w:eastAsia="楷体" w:hAnsi="楷体" w:hint="eastAsia"/>
                <w:szCs w:val="21"/>
              </w:rPr>
              <w:sym w:font="Wingdings 2" w:char="F098"/>
            </w:r>
            <w:r w:rsidRPr="001160F3">
              <w:rPr>
                <w:rFonts w:ascii="楷体" w:eastAsia="楷体" w:hAnsi="楷体" w:hint="eastAsia"/>
                <w:szCs w:val="21"/>
              </w:rPr>
              <w:t>组织运行所需的知识从内、外部来源获取的有：</w:t>
            </w:r>
          </w:p>
          <w:p w14:paraId="0DC0F609" w14:textId="77777777" w:rsidR="001160F3" w:rsidRPr="001160F3" w:rsidRDefault="001160F3" w:rsidP="001160F3">
            <w:pPr>
              <w:numPr>
                <w:ilvl w:val="0"/>
                <w:numId w:val="5"/>
              </w:numPr>
              <w:rPr>
                <w:rFonts w:ascii="楷体" w:eastAsia="楷体" w:hAnsi="楷体"/>
                <w:szCs w:val="21"/>
              </w:rPr>
            </w:pPr>
            <w:r w:rsidRPr="001160F3">
              <w:rPr>
                <w:rFonts w:ascii="楷体" w:eastAsia="楷体" w:hAnsi="楷体" w:hint="eastAsia"/>
                <w:szCs w:val="21"/>
              </w:rPr>
              <w:t>公司员工具有以往多年的工作经验（员工过去所有的）根据顾客要求提供满足顾客需求的产品信息等；</w:t>
            </w:r>
          </w:p>
          <w:p w14:paraId="3EAB6F64" w14:textId="77777777" w:rsidR="001160F3" w:rsidRPr="001160F3" w:rsidRDefault="001160F3" w:rsidP="001160F3">
            <w:pPr>
              <w:numPr>
                <w:ilvl w:val="0"/>
                <w:numId w:val="5"/>
              </w:numPr>
              <w:rPr>
                <w:rFonts w:ascii="楷体" w:eastAsia="楷体" w:hAnsi="楷体"/>
                <w:szCs w:val="21"/>
              </w:rPr>
            </w:pPr>
            <w:r w:rsidRPr="001160F3">
              <w:rPr>
                <w:rFonts w:ascii="楷体" w:eastAsia="楷体" w:hAnsi="楷体" w:hint="eastAsia"/>
                <w:szCs w:val="21"/>
              </w:rPr>
              <w:t>外部来源获取有：体系咨询老师传授的体系知识及所实施的内审员的培训；供方提供的产品介绍等；</w:t>
            </w:r>
          </w:p>
          <w:p w14:paraId="51DD2B0A" w14:textId="77777777" w:rsidR="001160F3" w:rsidRPr="001160F3" w:rsidRDefault="001160F3" w:rsidP="001160F3">
            <w:pPr>
              <w:numPr>
                <w:ilvl w:val="0"/>
                <w:numId w:val="5"/>
              </w:numPr>
              <w:rPr>
                <w:rFonts w:ascii="楷体" w:eastAsia="楷体" w:hAnsi="楷体"/>
                <w:szCs w:val="21"/>
              </w:rPr>
            </w:pPr>
            <w:r w:rsidRPr="001160F3">
              <w:rPr>
                <w:rFonts w:ascii="楷体" w:eastAsia="楷体" w:hAnsi="楷体" w:hint="eastAsia"/>
                <w:szCs w:val="21"/>
              </w:rPr>
              <w:t>获取及保持方法：老员工传帮带新员工；存档产品信息；编制的各工序的作业指导书；</w:t>
            </w:r>
          </w:p>
          <w:p w14:paraId="2CC90510" w14:textId="77777777" w:rsidR="001160F3" w:rsidRPr="001160F3" w:rsidRDefault="001160F3" w:rsidP="001160F3">
            <w:pPr>
              <w:numPr>
                <w:ilvl w:val="0"/>
                <w:numId w:val="5"/>
              </w:numPr>
              <w:rPr>
                <w:rFonts w:ascii="楷体" w:eastAsia="楷体" w:hAnsi="楷体"/>
                <w:szCs w:val="21"/>
              </w:rPr>
            </w:pPr>
            <w:r w:rsidRPr="001160F3">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14:paraId="3D8AE185" w14:textId="36D3F5E7" w:rsidR="00B014D5" w:rsidRDefault="001160F3" w:rsidP="001160F3">
            <w:pPr>
              <w:spacing w:line="240" w:lineRule="exact"/>
              <w:rPr>
                <w:rFonts w:ascii="宋体" w:hAnsi="宋体"/>
                <w:b/>
                <w:color w:val="000000" w:themeColor="text1"/>
                <w:sz w:val="20"/>
                <w:szCs w:val="20"/>
              </w:rPr>
            </w:pPr>
            <w:r w:rsidRPr="001160F3">
              <w:rPr>
                <w:rFonts w:ascii="楷体" w:eastAsia="楷体" w:hAnsi="楷体" w:hint="eastAsia"/>
                <w:szCs w:val="21"/>
              </w:rPr>
              <w:t>5、对外来文件进行了识别收集，现场提供有《外来文件一览表》包括</w:t>
            </w:r>
            <w:r w:rsidRPr="001160F3">
              <w:rPr>
                <w:rFonts w:ascii="楷体" w:eastAsia="楷体" w:hAnsi="楷体"/>
                <w:szCs w:val="21"/>
              </w:rPr>
              <w:t>质量法、</w:t>
            </w:r>
            <w:r w:rsidRPr="001160F3">
              <w:rPr>
                <w:rFonts w:ascii="楷体" w:eastAsia="楷体" w:hAnsi="楷体" w:hint="eastAsia"/>
                <w:szCs w:val="21"/>
              </w:rPr>
              <w:t>标准化法、</w:t>
            </w:r>
            <w:r w:rsidRPr="001160F3">
              <w:rPr>
                <w:rFonts w:ascii="楷体" w:eastAsia="楷体" w:hAnsi="楷体"/>
                <w:szCs w:val="21"/>
              </w:rPr>
              <w:t>合同法、劳动法、</w:t>
            </w:r>
            <w:r w:rsidRPr="001160F3">
              <w:rPr>
                <w:rFonts w:ascii="楷体" w:eastAsia="楷体" w:hAnsi="楷体" w:hint="eastAsia"/>
                <w:szCs w:val="21"/>
              </w:rPr>
              <w:t>产品标准：JT/T327-2019 《公路桥梁伸缩装置通用技术条件》、GB18173.2-2014《高分子防水材料第三部分.橡胶止水带》、JT/T4-2019《公路桥梁板式支座》、JT/T391-2019《</w:t>
            </w:r>
            <w:r w:rsidRPr="001160F3">
              <w:rPr>
                <w:rFonts w:ascii="楷体" w:eastAsia="楷体" w:hAnsi="楷体" w:cs="Arial"/>
                <w:color w:val="333333"/>
                <w:szCs w:val="21"/>
                <w:shd w:val="clear" w:color="auto" w:fill="FFFFFF"/>
              </w:rPr>
              <w:t>公路桥梁盆式支座</w:t>
            </w:r>
            <w:r w:rsidRPr="001160F3">
              <w:rPr>
                <w:rFonts w:ascii="Arial" w:eastAsia="楷体" w:hAnsi="Arial" w:cs="Arial"/>
                <w:color w:val="333333"/>
                <w:szCs w:val="21"/>
                <w:shd w:val="clear" w:color="auto" w:fill="FFFFFF"/>
              </w:rPr>
              <w:t> </w:t>
            </w:r>
            <w:r w:rsidRPr="001160F3">
              <w:rPr>
                <w:rFonts w:ascii="楷体" w:eastAsia="楷体" w:hAnsi="楷体" w:hint="eastAsia"/>
                <w:szCs w:val="21"/>
              </w:rPr>
              <w:t>》</w:t>
            </w:r>
            <w:r w:rsidRPr="001160F3">
              <w:rPr>
                <w:rFonts w:ascii="楷体" w:eastAsia="楷体" w:hAnsi="楷体" w:hint="eastAsia"/>
                <w:bCs/>
                <w:szCs w:val="21"/>
              </w:rPr>
              <w:t>、</w:t>
            </w:r>
            <w:r w:rsidRPr="001160F3">
              <w:rPr>
                <w:rFonts w:ascii="楷体" w:eastAsia="楷体" w:hAnsi="楷体" w:hint="eastAsia"/>
                <w:szCs w:val="21"/>
              </w:rPr>
              <w:t>GB/T 19000-2016《质量管理体系 基础和术语》、GB/T 19001-2016《质量管理体系 要求》等法规要求。</w:t>
            </w:r>
          </w:p>
        </w:tc>
      </w:tr>
      <w:tr w:rsidR="00022BF4" w14:paraId="1B2A956C" w14:textId="77777777">
        <w:trPr>
          <w:cantSplit/>
          <w:trHeight w:val="645"/>
          <w:jc w:val="center"/>
        </w:trPr>
        <w:tc>
          <w:tcPr>
            <w:tcW w:w="720" w:type="dxa"/>
            <w:vMerge/>
            <w:textDirection w:val="tbRlV"/>
            <w:vAlign w:val="center"/>
          </w:tcPr>
          <w:p w14:paraId="0E994CC6" w14:textId="77777777" w:rsidR="00B014D5" w:rsidRDefault="00B014D5">
            <w:pPr>
              <w:spacing w:line="240" w:lineRule="exact"/>
              <w:ind w:left="113" w:right="113"/>
              <w:jc w:val="center"/>
              <w:rPr>
                <w:b/>
                <w:color w:val="000000" w:themeColor="text1"/>
                <w:szCs w:val="21"/>
              </w:rPr>
            </w:pPr>
          </w:p>
        </w:tc>
        <w:tc>
          <w:tcPr>
            <w:tcW w:w="9198" w:type="dxa"/>
          </w:tcPr>
          <w:p w14:paraId="2A22FC02" w14:textId="77777777" w:rsidR="00B014D5" w:rsidRDefault="00333DC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022BF4" w14:paraId="3011218F" w14:textId="77777777">
        <w:trPr>
          <w:cantSplit/>
          <w:trHeight w:val="975"/>
          <w:jc w:val="center"/>
        </w:trPr>
        <w:tc>
          <w:tcPr>
            <w:tcW w:w="720" w:type="dxa"/>
            <w:vMerge/>
            <w:textDirection w:val="tbRlV"/>
            <w:vAlign w:val="center"/>
          </w:tcPr>
          <w:p w14:paraId="4BB308A8" w14:textId="77777777" w:rsidR="00B014D5" w:rsidRDefault="00B014D5">
            <w:pPr>
              <w:spacing w:line="240" w:lineRule="exact"/>
              <w:ind w:left="113" w:right="113"/>
              <w:jc w:val="center"/>
              <w:rPr>
                <w:b/>
                <w:color w:val="000000" w:themeColor="text1"/>
                <w:szCs w:val="21"/>
              </w:rPr>
            </w:pPr>
          </w:p>
        </w:tc>
        <w:tc>
          <w:tcPr>
            <w:tcW w:w="9198" w:type="dxa"/>
          </w:tcPr>
          <w:p w14:paraId="2E5FE641" w14:textId="77777777" w:rsidR="00B014D5" w:rsidRDefault="00333DC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22BF4" w14:paraId="3439CF37" w14:textId="77777777">
        <w:trPr>
          <w:cantSplit/>
          <w:trHeight w:val="2531"/>
          <w:jc w:val="center"/>
        </w:trPr>
        <w:tc>
          <w:tcPr>
            <w:tcW w:w="720" w:type="dxa"/>
            <w:vMerge w:val="restart"/>
            <w:textDirection w:val="tbRlV"/>
            <w:vAlign w:val="center"/>
          </w:tcPr>
          <w:p w14:paraId="1C412B8A" w14:textId="77777777" w:rsidR="00B014D5" w:rsidRDefault="00333DC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0B3016A4" w14:textId="77777777" w:rsidR="00B014D5" w:rsidRDefault="00333DC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114C68CC" w14:textId="77777777" w:rsidR="00B014D5" w:rsidRDefault="00333DC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0BA1F07E" w14:textId="77777777" w:rsidR="00B014D5" w:rsidRPr="001160F3" w:rsidRDefault="00B014D5" w:rsidP="00B014D5">
            <w:pPr>
              <w:autoSpaceDE w:val="0"/>
              <w:autoSpaceDN w:val="0"/>
              <w:adjustRightInd w:val="0"/>
              <w:spacing w:line="360" w:lineRule="auto"/>
              <w:rPr>
                <w:rFonts w:ascii="楷体" w:eastAsia="楷体" w:hAnsi="楷体"/>
                <w:b/>
                <w:szCs w:val="21"/>
              </w:rPr>
            </w:pPr>
            <w:r w:rsidRPr="001160F3">
              <w:rPr>
                <w:rFonts w:ascii="楷体" w:eastAsia="楷体" w:hAnsi="楷体" w:hint="eastAsia"/>
                <w:szCs w:val="21"/>
              </w:rPr>
              <w:sym w:font="Wingdings 2" w:char="F098"/>
            </w:r>
            <w:r w:rsidRPr="001160F3">
              <w:rPr>
                <w:rFonts w:ascii="楷体" w:eastAsia="楷体" w:hAnsi="楷体" w:hint="eastAsia"/>
                <w:szCs w:val="21"/>
              </w:rPr>
              <w:t>质量方针：</w:t>
            </w:r>
            <w:r w:rsidRPr="001160F3">
              <w:rPr>
                <w:rFonts w:ascii="楷体" w:eastAsia="楷体" w:hAnsi="楷体"/>
                <w:b/>
                <w:szCs w:val="21"/>
              </w:rPr>
              <w:t>严格</w:t>
            </w:r>
            <w:r w:rsidRPr="001160F3">
              <w:rPr>
                <w:rFonts w:ascii="楷体" w:eastAsia="楷体" w:hAnsi="楷体" w:hint="eastAsia"/>
                <w:b/>
                <w:szCs w:val="21"/>
              </w:rPr>
              <w:t>管</w:t>
            </w:r>
            <w:r w:rsidRPr="001160F3">
              <w:rPr>
                <w:rFonts w:ascii="楷体" w:eastAsia="楷体" w:hAnsi="楷体"/>
                <w:b/>
                <w:szCs w:val="21"/>
              </w:rPr>
              <w:t>理、不断创新、持续改善、用户满意</w:t>
            </w:r>
          </w:p>
          <w:p w14:paraId="4EE14C52" w14:textId="5E93D61B" w:rsidR="00B014D5" w:rsidRDefault="00B014D5" w:rsidP="00B014D5">
            <w:pPr>
              <w:spacing w:line="300" w:lineRule="exact"/>
              <w:ind w:left="1"/>
              <w:rPr>
                <w:rFonts w:hint="eastAsia"/>
                <w:b/>
                <w:color w:val="000000" w:themeColor="text1"/>
                <w:sz w:val="20"/>
                <w:szCs w:val="20"/>
              </w:rPr>
            </w:pPr>
            <w:r w:rsidRPr="001160F3">
              <w:rPr>
                <w:rFonts w:ascii="楷体" w:eastAsia="楷体" w:hAnsi="楷体" w:hint="eastAsia"/>
                <w:szCs w:val="21"/>
              </w:rPr>
              <w:sym w:font="Wingdings 2" w:char="F098"/>
            </w:r>
            <w:r w:rsidRPr="001160F3">
              <w:rPr>
                <w:rFonts w:ascii="楷体" w:eastAsia="楷体" w:hAnsi="楷体" w:hint="eastAsia"/>
                <w:szCs w:val="21"/>
              </w:rPr>
              <w:t>方针与企业的经营宗旨相适应，协调一致；通过会议传达，沟通，让全体员工理解执行。并定期进行评审（一般一年一次）。</w:t>
            </w:r>
          </w:p>
        </w:tc>
      </w:tr>
      <w:tr w:rsidR="00022BF4" w14:paraId="09579B9E" w14:textId="77777777">
        <w:trPr>
          <w:cantSplit/>
          <w:trHeight w:val="2553"/>
          <w:jc w:val="center"/>
        </w:trPr>
        <w:tc>
          <w:tcPr>
            <w:tcW w:w="720" w:type="dxa"/>
            <w:vMerge/>
            <w:vAlign w:val="center"/>
          </w:tcPr>
          <w:p w14:paraId="28CF3A43" w14:textId="77777777" w:rsidR="00B014D5" w:rsidRDefault="00B014D5">
            <w:pPr>
              <w:spacing w:line="240" w:lineRule="exact"/>
              <w:jc w:val="center"/>
              <w:rPr>
                <w:b/>
                <w:color w:val="000000" w:themeColor="text1"/>
                <w:szCs w:val="21"/>
              </w:rPr>
            </w:pPr>
          </w:p>
        </w:tc>
        <w:tc>
          <w:tcPr>
            <w:tcW w:w="9198" w:type="dxa"/>
          </w:tcPr>
          <w:p w14:paraId="30FAE88B" w14:textId="77777777" w:rsidR="00B014D5" w:rsidRDefault="00333DC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24B7EBEC" w14:textId="77777777" w:rsidR="00B014D5" w:rsidRDefault="00B014D5">
            <w:pPr>
              <w:spacing w:line="240" w:lineRule="exact"/>
              <w:rPr>
                <w:rFonts w:ascii="楷体_GB2312" w:eastAsia="楷体_GB2312"/>
                <w:b/>
                <w:color w:val="000000" w:themeColor="text1"/>
                <w:sz w:val="20"/>
                <w:szCs w:val="20"/>
              </w:rPr>
            </w:pPr>
          </w:p>
          <w:p w14:paraId="7733E90D" w14:textId="77777777" w:rsidR="00B014D5" w:rsidRDefault="00B014D5" w:rsidP="00B014D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1D80A171" w14:textId="77777777" w:rsidR="00B014D5" w:rsidRDefault="00B014D5" w:rsidP="00B014D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6ABE407E" w14:textId="77777777" w:rsidR="00B014D5" w:rsidRDefault="00B014D5" w:rsidP="00B014D5">
            <w:pPr>
              <w:spacing w:line="240" w:lineRule="exact"/>
              <w:rPr>
                <w:rFonts w:ascii="楷体_GB2312" w:eastAsia="楷体_GB2312"/>
                <w:b/>
                <w:color w:val="000000" w:themeColor="text1"/>
                <w:sz w:val="20"/>
                <w:szCs w:val="20"/>
              </w:rPr>
            </w:pPr>
          </w:p>
          <w:p w14:paraId="1FBD16D0" w14:textId="77777777" w:rsidR="00B014D5" w:rsidRPr="00521927" w:rsidRDefault="00B014D5" w:rsidP="00B014D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697FD6A0" w14:textId="77777777" w:rsidR="00B014D5" w:rsidRPr="00B014D5" w:rsidRDefault="00B014D5">
            <w:pPr>
              <w:spacing w:line="240" w:lineRule="exact"/>
              <w:rPr>
                <w:rFonts w:ascii="楷体_GB2312" w:eastAsia="楷体_GB2312"/>
                <w:b/>
                <w:color w:val="000000" w:themeColor="text1"/>
                <w:sz w:val="20"/>
                <w:szCs w:val="20"/>
              </w:rPr>
            </w:pPr>
          </w:p>
          <w:p w14:paraId="6859A12C" w14:textId="77777777" w:rsidR="00B014D5" w:rsidRDefault="00333DC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51890826" w14:textId="77777777" w:rsidR="00B014D5" w:rsidRDefault="00B014D5">
            <w:pPr>
              <w:spacing w:line="240" w:lineRule="exact"/>
              <w:rPr>
                <w:rFonts w:ascii="楷体_GB2312" w:eastAsia="楷体_GB2312"/>
                <w:b/>
                <w:color w:val="000000" w:themeColor="text1"/>
                <w:sz w:val="20"/>
                <w:szCs w:val="20"/>
              </w:rPr>
            </w:pPr>
          </w:p>
          <w:p w14:paraId="110A7A9D" w14:textId="77777777" w:rsidR="00B014D5" w:rsidRDefault="00333DC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5A0EA696" w14:textId="77777777" w:rsidR="00B014D5" w:rsidRDefault="00B014D5">
            <w:pPr>
              <w:spacing w:line="240" w:lineRule="exact"/>
              <w:rPr>
                <w:rFonts w:ascii="楷体_GB2312" w:eastAsia="楷体_GB2312"/>
                <w:b/>
                <w:color w:val="000000" w:themeColor="text1"/>
                <w:sz w:val="20"/>
                <w:szCs w:val="20"/>
              </w:rPr>
            </w:pPr>
          </w:p>
          <w:p w14:paraId="7F19A241" w14:textId="77777777" w:rsidR="00B014D5" w:rsidRDefault="00333DC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157288AF" w14:textId="77777777" w:rsidR="00B014D5" w:rsidRDefault="00B014D5">
            <w:pPr>
              <w:spacing w:line="240" w:lineRule="exact"/>
              <w:rPr>
                <w:rFonts w:ascii="楷体_GB2312" w:eastAsia="楷体_GB2312"/>
                <w:b/>
                <w:color w:val="000000" w:themeColor="text1"/>
                <w:sz w:val="20"/>
                <w:szCs w:val="20"/>
              </w:rPr>
            </w:pPr>
          </w:p>
          <w:p w14:paraId="65F258CB" w14:textId="77777777" w:rsidR="00B014D5" w:rsidRDefault="00B014D5">
            <w:pPr>
              <w:spacing w:line="240" w:lineRule="exact"/>
              <w:rPr>
                <w:rFonts w:ascii="楷体_GB2312" w:eastAsia="楷体_GB2312"/>
                <w:b/>
                <w:color w:val="000000" w:themeColor="text1"/>
                <w:szCs w:val="21"/>
              </w:rPr>
            </w:pPr>
          </w:p>
          <w:p w14:paraId="1D455EEE" w14:textId="77777777" w:rsidR="00B014D5" w:rsidRDefault="00333DC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22BF4" w14:paraId="45592CE3" w14:textId="77777777">
        <w:trPr>
          <w:cantSplit/>
          <w:trHeight w:val="2250"/>
          <w:jc w:val="center"/>
        </w:trPr>
        <w:tc>
          <w:tcPr>
            <w:tcW w:w="720" w:type="dxa"/>
            <w:vMerge/>
            <w:vAlign w:val="center"/>
          </w:tcPr>
          <w:p w14:paraId="00F9B6FF" w14:textId="77777777" w:rsidR="00B014D5" w:rsidRDefault="00B014D5">
            <w:pPr>
              <w:spacing w:line="240" w:lineRule="exact"/>
              <w:jc w:val="center"/>
              <w:rPr>
                <w:b/>
                <w:color w:val="000000" w:themeColor="text1"/>
                <w:szCs w:val="21"/>
              </w:rPr>
            </w:pPr>
          </w:p>
        </w:tc>
        <w:tc>
          <w:tcPr>
            <w:tcW w:w="9198" w:type="dxa"/>
          </w:tcPr>
          <w:p w14:paraId="06EE09C4" w14:textId="77777777" w:rsidR="00B014D5" w:rsidRDefault="00333DC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74F94F5C" w14:textId="77777777" w:rsidR="00B014D5" w:rsidRDefault="00333DC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541FF9DE" w14:textId="1CB97085" w:rsidR="00B014D5" w:rsidRPr="00B014D5" w:rsidRDefault="00B014D5" w:rsidP="00B014D5">
            <w:pPr>
              <w:rPr>
                <w:rFonts w:ascii="KaiTi" w:eastAsia="KaiTi" w:hAnsi="KaiTi"/>
              </w:rPr>
            </w:pPr>
            <w:r w:rsidRPr="00B014D5">
              <w:rPr>
                <w:rFonts w:ascii="KaiTi" w:eastAsia="KaiTi" w:hAnsi="KaiTi" w:hint="eastAsia"/>
              </w:rPr>
              <w:sym w:font="Wingdings 2" w:char="F098"/>
            </w:r>
            <w:r w:rsidRPr="00B014D5">
              <w:rPr>
                <w:rFonts w:ascii="KaiTi" w:eastAsia="KaiTi" w:hAnsi="KaiTi" w:hint="eastAsia"/>
              </w:rPr>
              <w:t>企业提供的资料显示生产程序：</w:t>
            </w:r>
            <w:r>
              <w:rPr>
                <w:rFonts w:ascii="KaiTi" w:eastAsia="KaiTi" w:hAnsi="KaiTi" w:hint="eastAsia"/>
              </w:rPr>
              <w:t>供</w:t>
            </w:r>
            <w:r w:rsidRPr="00B014D5">
              <w:rPr>
                <w:rFonts w:ascii="KaiTi" w:eastAsia="KaiTi" w:hAnsi="KaiTi" w:hint="eastAsia"/>
              </w:rPr>
              <w:t>销部、生产技术部共同对客户提出的要求进行评审，确定产品的数量、质量要求、交货期限及其它要求；然后向生产技术部传递交货通知，生</w:t>
            </w:r>
            <w:r>
              <w:rPr>
                <w:rFonts w:ascii="KaiTi" w:eastAsia="KaiTi" w:hAnsi="KaiTi" w:hint="eastAsia"/>
              </w:rPr>
              <w:t>技</w:t>
            </w:r>
            <w:r w:rsidRPr="00B014D5">
              <w:rPr>
                <w:rFonts w:ascii="KaiTi" w:eastAsia="KaiTi" w:hAnsi="KaiTi" w:hint="eastAsia"/>
              </w:rPr>
              <w:t>部根据通知的内容，受控条件得到图纸、操作规程操作，特殊过程使用作业指导书等。使用设备和量具，进行测量。根据订货要求，生</w:t>
            </w:r>
            <w:r>
              <w:rPr>
                <w:rFonts w:ascii="KaiTi" w:eastAsia="KaiTi" w:hAnsi="KaiTi" w:hint="eastAsia"/>
              </w:rPr>
              <w:t>技</w:t>
            </w:r>
            <w:r w:rsidRPr="00B014D5">
              <w:rPr>
                <w:rFonts w:ascii="KaiTi" w:eastAsia="KaiTi" w:hAnsi="KaiTi" w:hint="eastAsia"/>
              </w:rPr>
              <w:t>部下达生产任务书。</w:t>
            </w:r>
          </w:p>
          <w:p w14:paraId="69C19C07" w14:textId="77777777" w:rsidR="00B014D5" w:rsidRPr="00B014D5" w:rsidRDefault="00B014D5" w:rsidP="00B014D5">
            <w:pPr>
              <w:rPr>
                <w:rFonts w:ascii="KaiTi" w:eastAsia="KaiTi" w:hAnsi="KaiTi"/>
              </w:rPr>
            </w:pPr>
            <w:r w:rsidRPr="00B014D5">
              <w:rPr>
                <w:rFonts w:ascii="KaiTi" w:eastAsia="KaiTi" w:hAnsi="KaiTi" w:hint="eastAsia"/>
              </w:rPr>
              <w:sym w:font="Wingdings 2" w:char="F098"/>
            </w:r>
            <w:r w:rsidRPr="00B014D5">
              <w:rPr>
                <w:rFonts w:ascii="KaiTi" w:eastAsia="KaiTi" w:hAnsi="KaiTi" w:hint="eastAsia"/>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438BA557" w14:textId="51520674" w:rsidR="00B014D5" w:rsidRPr="00B014D5" w:rsidRDefault="00B014D5" w:rsidP="00B014D5">
            <w:pPr>
              <w:rPr>
                <w:rFonts w:ascii="KaiTi" w:eastAsia="KaiTi" w:hAnsi="KaiTi"/>
              </w:rPr>
            </w:pPr>
            <w:r w:rsidRPr="00B014D5">
              <w:rPr>
                <w:rFonts w:ascii="KaiTi" w:eastAsia="KaiTi" w:hAnsi="KaiTi" w:hint="eastAsia"/>
                <w:lang w:val="en-GB"/>
              </w:rPr>
              <w:sym w:font="Wingdings 2" w:char="F098"/>
            </w:r>
            <w:r w:rsidRPr="00B014D5">
              <w:rPr>
                <w:rFonts w:ascii="KaiTi" w:eastAsia="KaiTi" w:hAnsi="KaiTi" w:hint="eastAsia"/>
                <w:lang w:val="en-GB"/>
              </w:rPr>
              <w:t>生产过程控制：下料、</w:t>
            </w:r>
            <w:r>
              <w:rPr>
                <w:rFonts w:ascii="KaiTi" w:eastAsia="KaiTi" w:hAnsi="KaiTi" w:hint="eastAsia"/>
                <w:lang w:val="en-GB"/>
              </w:rPr>
              <w:t>机械</w:t>
            </w:r>
            <w:r w:rsidRPr="00B014D5">
              <w:rPr>
                <w:rFonts w:ascii="KaiTi" w:eastAsia="KaiTi" w:hAnsi="KaiTi" w:hint="eastAsia"/>
                <w:lang w:val="en-GB"/>
              </w:rPr>
              <w:t>加工、</w:t>
            </w:r>
            <w:r>
              <w:rPr>
                <w:rFonts w:ascii="楷体" w:eastAsia="楷体" w:hAnsi="楷体" w:hint="eastAsia"/>
                <w:color w:val="000000"/>
                <w:szCs w:val="21"/>
              </w:rPr>
              <w:t>炼胶、成型、硫化、焊接、</w:t>
            </w:r>
            <w:r w:rsidRPr="00B014D5">
              <w:rPr>
                <w:rFonts w:ascii="KaiTi" w:eastAsia="KaiTi" w:hAnsi="KaiTi" w:hint="eastAsia"/>
                <w:lang w:val="en-GB"/>
              </w:rPr>
              <w:t>检验</w:t>
            </w:r>
            <w:r w:rsidRPr="00B014D5">
              <w:rPr>
                <w:rFonts w:ascii="KaiTi" w:eastAsia="KaiTi" w:hAnsi="KaiTi" w:hint="eastAsia"/>
              </w:rPr>
              <w:t>等过程</w:t>
            </w:r>
            <w:r w:rsidRPr="00B014D5">
              <w:rPr>
                <w:rFonts w:ascii="KaiTi" w:eastAsia="KaiTi" w:hAnsi="KaiTi" w:hint="eastAsia"/>
                <w:lang w:val="en-GB"/>
              </w:rPr>
              <w:t>；制定了生产</w:t>
            </w:r>
            <w:r w:rsidRPr="00B014D5">
              <w:rPr>
                <w:rFonts w:ascii="KaiTi" w:eastAsia="KaiTi" w:hAnsi="KaiTi" w:hint="eastAsia"/>
              </w:rPr>
              <w:t>设备管理制度、设备操作规程、作业指导书、成品检验规范等管理技术文件。</w:t>
            </w:r>
          </w:p>
          <w:p w14:paraId="5F52CA8D" w14:textId="37710452" w:rsidR="00B014D5" w:rsidRPr="00B014D5" w:rsidRDefault="00B014D5" w:rsidP="00B014D5">
            <w:pPr>
              <w:rPr>
                <w:rFonts w:ascii="KaiTi" w:eastAsia="KaiTi" w:hAnsi="KaiTi"/>
              </w:rPr>
            </w:pPr>
            <w:r w:rsidRPr="00B014D5">
              <w:rPr>
                <w:rFonts w:ascii="KaiTi" w:eastAsia="KaiTi" w:hAnsi="KaiTi" w:hint="eastAsia"/>
              </w:rPr>
              <w:sym w:font="Wingdings 2" w:char="F098"/>
            </w:r>
            <w:r w:rsidRPr="00B014D5">
              <w:rPr>
                <w:rFonts w:ascii="KaiTi" w:eastAsia="KaiTi" w:hAnsi="KaiTi" w:hint="eastAsia"/>
              </w:rPr>
              <w:t>配备了</w:t>
            </w:r>
            <w:r w:rsidRPr="003A3A42">
              <w:rPr>
                <w:rFonts w:ascii="楷体" w:eastAsia="楷体" w:hAnsi="楷体" w:hint="eastAsia"/>
                <w:szCs w:val="21"/>
              </w:rPr>
              <w:t>平板机、剪板机、</w:t>
            </w:r>
            <w:r w:rsidRPr="003A3A42">
              <w:rPr>
                <w:rFonts w:ascii="楷体" w:eastAsia="楷体" w:hAnsi="楷体" w:hint="eastAsia"/>
                <w:color w:val="000000"/>
                <w:spacing w:val="-2"/>
                <w:szCs w:val="21"/>
              </w:rPr>
              <w:t>硫化机、裁片机、切胶机、开炼机、下料机、电焊机等设备；模具台账包含了GYZ系列20个品种的模具、GJZ系列的胶垫、胶块的模具 数十个规格</w:t>
            </w:r>
            <w:r w:rsidRPr="00B014D5">
              <w:rPr>
                <w:rFonts w:ascii="KaiTi" w:eastAsia="KaiTi" w:hAnsi="KaiTi" w:hint="eastAsia"/>
              </w:rPr>
              <w:t xml:space="preserve">，满足生产需求。 </w:t>
            </w:r>
          </w:p>
          <w:p w14:paraId="06317C29" w14:textId="7B5B62E5" w:rsidR="00B014D5" w:rsidRPr="00B014D5" w:rsidRDefault="00B014D5" w:rsidP="00B014D5">
            <w:pPr>
              <w:rPr>
                <w:rFonts w:ascii="楷体" w:eastAsia="楷体" w:hAnsi="楷体" w:hint="eastAsia"/>
                <w:kern w:val="0"/>
                <w:szCs w:val="21"/>
              </w:rPr>
            </w:pPr>
            <w:r w:rsidRPr="00B014D5">
              <w:rPr>
                <w:rFonts w:ascii="KaiTi" w:eastAsia="KaiTi" w:hAnsi="KaiTi" w:hint="eastAsia"/>
              </w:rPr>
              <w:sym w:font="Wingdings 2" w:char="F098"/>
            </w:r>
            <w:r w:rsidRPr="00B014D5">
              <w:rPr>
                <w:rFonts w:ascii="KaiTi" w:eastAsia="KaiTi" w:hAnsi="KaiTi" w:hint="eastAsia"/>
              </w:rPr>
              <w:t>配备了</w:t>
            </w:r>
            <w:r w:rsidRPr="00B014D5">
              <w:rPr>
                <w:rFonts w:ascii="楷体" w:eastAsia="楷体" w:hAnsi="楷体" w:hint="eastAsia"/>
                <w:szCs w:val="21"/>
              </w:rPr>
              <w:t>电子秤、普通游标卡尺、硬度仪、钢卷尺</w:t>
            </w:r>
            <w:r w:rsidRPr="00B014D5">
              <w:rPr>
                <w:rFonts w:ascii="楷体" w:eastAsia="楷体" w:hAnsi="楷体" w:hint="eastAsia"/>
                <w:kern w:val="0"/>
                <w:szCs w:val="21"/>
              </w:rPr>
              <w:t>，满足检验需求</w:t>
            </w:r>
            <w:r w:rsidRPr="00B014D5">
              <w:rPr>
                <w:rFonts w:ascii="楷体" w:eastAsia="楷体" w:hAnsi="楷体"/>
                <w:kern w:val="0"/>
                <w:szCs w:val="21"/>
              </w:rPr>
              <w:t xml:space="preserve"> </w:t>
            </w:r>
          </w:p>
          <w:p w14:paraId="3374EAD1" w14:textId="77777777" w:rsidR="00B014D5" w:rsidRPr="00B014D5" w:rsidRDefault="00B014D5" w:rsidP="00B014D5">
            <w:pPr>
              <w:rPr>
                <w:rFonts w:ascii="KaiTi" w:eastAsia="KaiTi" w:hAnsi="KaiTi"/>
              </w:rPr>
            </w:pPr>
            <w:r w:rsidRPr="00B014D5">
              <w:rPr>
                <w:rFonts w:ascii="KaiTi" w:eastAsia="KaiTi" w:hAnsi="KaiTi" w:hint="eastAsia"/>
              </w:rPr>
              <w:sym w:font="Wingdings 2" w:char="F098"/>
            </w:r>
            <w:r w:rsidRPr="00B014D5">
              <w:rPr>
                <w:rFonts w:ascii="KaiTi" w:eastAsia="KaiTi" w:hAnsi="KaiTi" w:hint="eastAsia"/>
                <w:lang w:val="en-GB"/>
              </w:rPr>
              <w:t>产品检验：分为原材料、半成品及成品检验，原材料采取进货验证，半成品采取随工序检验，产品采取抽检。</w:t>
            </w:r>
          </w:p>
          <w:p w14:paraId="27611710" w14:textId="574417C6" w:rsidR="00B014D5" w:rsidRPr="00B014D5" w:rsidRDefault="00B014D5" w:rsidP="00B014D5">
            <w:pPr>
              <w:rPr>
                <w:rFonts w:ascii="KaiTi" w:eastAsia="KaiTi" w:hAnsi="KaiTi"/>
              </w:rPr>
            </w:pPr>
            <w:r w:rsidRPr="00B014D5">
              <w:rPr>
                <w:rFonts w:ascii="KaiTi" w:eastAsia="KaiTi" w:hAnsi="KaiTi" w:hint="eastAsia"/>
                <w:lang w:val="en-GB"/>
              </w:rPr>
              <w:sym w:font="Wingdings 2" w:char="F098"/>
            </w:r>
            <w:r w:rsidRPr="00B014D5">
              <w:rPr>
                <w:rFonts w:ascii="KaiTi" w:eastAsia="KaiTi" w:hAnsi="KaiTi" w:hint="eastAsia"/>
                <w:lang w:val="en-GB"/>
              </w:rPr>
              <w:t>产品销售过程：</w:t>
            </w:r>
            <w:r w:rsidRPr="00B014D5">
              <w:rPr>
                <w:rFonts w:ascii="KaiTi" w:eastAsia="KaiTi" w:hAnsi="KaiTi" w:hint="eastAsia"/>
              </w:rPr>
              <w:t>公司主要产品为</w:t>
            </w:r>
            <w:r w:rsidRPr="00815650">
              <w:rPr>
                <w:rFonts w:ascii="楷体" w:eastAsia="楷体" w:hAnsi="楷体" w:hint="eastAsia"/>
                <w:szCs w:val="21"/>
              </w:rPr>
              <w:t>桥梁伸缩缝、桥梁支座、止水带的生产</w:t>
            </w:r>
            <w:r w:rsidRPr="00B014D5">
              <w:rPr>
                <w:rFonts w:ascii="KaiTi" w:eastAsia="KaiTi" w:hAnsi="KaiTi" w:hint="eastAsia"/>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52BE910F" w14:textId="0D176899" w:rsidR="00B014D5" w:rsidRPr="00B014D5" w:rsidRDefault="00B014D5" w:rsidP="00B014D5">
            <w:pPr>
              <w:rPr>
                <w:rFonts w:ascii="KaiTi" w:eastAsia="KaiTi" w:hAnsi="KaiTi"/>
              </w:rPr>
            </w:pPr>
            <w:r w:rsidRPr="00B014D5">
              <w:rPr>
                <w:rFonts w:ascii="KaiTi" w:eastAsia="KaiTi" w:hAnsi="KaiTi"/>
                <w:lang w:val="en-GB"/>
              </w:rPr>
              <w:sym w:font="Wingdings 2" w:char="F098"/>
            </w:r>
            <w:r w:rsidRPr="00B014D5">
              <w:rPr>
                <w:rFonts w:ascii="KaiTi" w:eastAsia="KaiTi" w:hAnsi="KaiTi" w:hint="eastAsia"/>
              </w:rPr>
              <w:t>该公司目前经识别的特殊过程：焊接</w:t>
            </w:r>
            <w:r>
              <w:rPr>
                <w:rFonts w:ascii="KaiTi" w:eastAsia="KaiTi" w:hAnsi="KaiTi" w:hint="eastAsia"/>
              </w:rPr>
              <w:t>、硫化</w:t>
            </w:r>
            <w:r w:rsidRPr="00B014D5">
              <w:rPr>
                <w:rFonts w:ascii="KaiTi" w:eastAsia="KaiTi" w:hAnsi="KaiTi" w:hint="eastAsia"/>
              </w:rPr>
              <w:t>。</w:t>
            </w:r>
          </w:p>
          <w:p w14:paraId="73CFDAE4" w14:textId="4A0849C7" w:rsidR="00B014D5" w:rsidRPr="00B014D5" w:rsidRDefault="00B014D5" w:rsidP="00B014D5">
            <w:pPr>
              <w:rPr>
                <w:rFonts w:ascii="KaiTi" w:eastAsia="KaiTi" w:hAnsi="KaiTi"/>
              </w:rPr>
            </w:pPr>
            <w:r w:rsidRPr="00B014D5">
              <w:rPr>
                <w:rFonts w:ascii="KaiTi" w:eastAsia="KaiTi" w:hAnsi="KaiTi" w:hint="eastAsia"/>
              </w:rPr>
              <w:t>外包过程：</w:t>
            </w:r>
            <w:r>
              <w:rPr>
                <w:rFonts w:ascii="楷体" w:eastAsia="楷体" w:hAnsi="楷体" w:hint="eastAsia"/>
                <w:color w:val="000000"/>
                <w:szCs w:val="21"/>
              </w:rPr>
              <w:t>机械加工、铸件、表面处理</w:t>
            </w:r>
            <w:r w:rsidRPr="00B014D5">
              <w:rPr>
                <w:rFonts w:ascii="KaiTi" w:eastAsia="KaiTi" w:hAnsi="KaiTi" w:hint="eastAsia"/>
              </w:rPr>
              <w:t>。</w:t>
            </w:r>
          </w:p>
          <w:p w14:paraId="080D52FE" w14:textId="027A7ACF" w:rsidR="00B014D5" w:rsidRPr="00B014D5" w:rsidRDefault="00B014D5" w:rsidP="00B014D5">
            <w:pPr>
              <w:rPr>
                <w:rFonts w:ascii="KaiTi" w:eastAsia="KaiTi" w:hAnsi="KaiTi"/>
              </w:rPr>
            </w:pPr>
            <w:r w:rsidRPr="00B014D5">
              <w:rPr>
                <w:rFonts w:ascii="KaiTi" w:eastAsia="KaiTi" w:hAnsi="KaiTi" w:hint="eastAsia"/>
              </w:rPr>
              <w:t>关键过程：</w:t>
            </w:r>
            <w:r>
              <w:rPr>
                <w:rFonts w:ascii="楷体" w:eastAsia="楷体" w:hAnsi="楷体" w:hint="eastAsia"/>
                <w:color w:val="000000"/>
                <w:szCs w:val="21"/>
              </w:rPr>
              <w:t>炼胶、成型、硫化、焊接</w:t>
            </w:r>
          </w:p>
          <w:p w14:paraId="1B6679BE" w14:textId="02359EFD" w:rsidR="00B014D5" w:rsidRDefault="00B014D5" w:rsidP="00B014D5">
            <w:pPr>
              <w:rPr>
                <w:b/>
                <w:color w:val="000000" w:themeColor="text1"/>
              </w:rPr>
            </w:pPr>
            <w:r w:rsidRPr="00B014D5">
              <w:rPr>
                <w:rFonts w:ascii="KaiTi" w:eastAsia="KaiTi" w:hAnsi="KaiTi" w:hint="eastAsia"/>
              </w:rPr>
              <w:sym w:font="Wingdings 2" w:char="F098"/>
            </w:r>
            <w:r w:rsidRPr="00B014D5">
              <w:rPr>
                <w:rFonts w:ascii="KaiTi" w:eastAsia="KaiTi" w:hAnsi="KaiTi" w:hint="eastAsia"/>
              </w:rPr>
              <w:t>质量手册规定了需确认过程识别的要求，提供《过程确认准则》。</w:t>
            </w:r>
          </w:p>
        </w:tc>
      </w:tr>
      <w:tr w:rsidR="00022BF4" w14:paraId="5821B8D8" w14:textId="77777777">
        <w:trPr>
          <w:cantSplit/>
          <w:trHeight w:val="2250"/>
          <w:jc w:val="center"/>
        </w:trPr>
        <w:tc>
          <w:tcPr>
            <w:tcW w:w="720" w:type="dxa"/>
            <w:vMerge/>
            <w:vAlign w:val="center"/>
          </w:tcPr>
          <w:p w14:paraId="091BE985" w14:textId="77777777" w:rsidR="00B014D5" w:rsidRDefault="00B014D5">
            <w:pPr>
              <w:spacing w:line="240" w:lineRule="exact"/>
              <w:jc w:val="center"/>
              <w:rPr>
                <w:b/>
                <w:color w:val="000000" w:themeColor="text1"/>
                <w:szCs w:val="21"/>
              </w:rPr>
            </w:pPr>
          </w:p>
        </w:tc>
        <w:tc>
          <w:tcPr>
            <w:tcW w:w="9198" w:type="dxa"/>
          </w:tcPr>
          <w:p w14:paraId="0EDA39C2" w14:textId="77777777" w:rsidR="00B014D5" w:rsidRDefault="00333DC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5DF2E387" w14:textId="7333C642" w:rsidR="00B014D5" w:rsidRPr="00B014D5" w:rsidRDefault="00B014D5" w:rsidP="00B014D5">
            <w:pPr>
              <w:rPr>
                <w:rFonts w:ascii="KaiTi" w:eastAsia="KaiTi" w:hAnsi="KaiTi" w:cs="宋体"/>
                <w:kern w:val="0"/>
              </w:rPr>
            </w:pPr>
            <w:r w:rsidRPr="00B014D5">
              <w:rPr>
                <w:rFonts w:ascii="KaiTi" w:eastAsia="KaiTi" w:hAnsi="KaiTi" w:cstheme="minorEastAsia" w:hint="eastAsia"/>
              </w:rPr>
              <w:t>根据客户技术要求、客供图纸进行生产；生产过程参考</w:t>
            </w:r>
            <w:r w:rsidRPr="00B014D5">
              <w:rPr>
                <w:rFonts w:ascii="KaiTi" w:eastAsia="KaiTi" w:hAnsi="KaiTi" w:hint="eastAsia"/>
              </w:rPr>
              <w:t>机械加工手册、机械加工通用技术规范、机械加工通用检验规范、GB/T 19867.2-2008 《气焊焊接工艺规程》</w:t>
            </w:r>
            <w:r w:rsidRPr="00B014D5">
              <w:rPr>
                <w:rFonts w:ascii="KaiTi" w:eastAsia="KaiTi" w:hAnsi="KaiTi" w:hint="eastAsia"/>
                <w:color w:val="333333"/>
                <w:shd w:val="clear" w:color="auto" w:fill="F2F3F7"/>
              </w:rPr>
              <w:t xml:space="preserve">； </w:t>
            </w:r>
            <w:r w:rsidRPr="00B014D5">
              <w:rPr>
                <w:rFonts w:ascii="KaiTi" w:eastAsia="KaiTi" w:hAnsi="KaiTi" w:hint="eastAsia"/>
              </w:rPr>
              <w:t>GB/T 19804-2005《焊接结构的一般尺寸公差和形位公差》</w:t>
            </w:r>
            <w:r w:rsidRPr="00B014D5">
              <w:rPr>
                <w:rFonts w:ascii="KaiTi" w:eastAsia="KaiTi" w:hAnsi="KaiTi" w:hint="eastAsia"/>
                <w:color w:val="333333"/>
                <w:shd w:val="clear" w:color="auto" w:fill="F2F3F7"/>
              </w:rPr>
              <w:t xml:space="preserve">； </w:t>
            </w:r>
            <w:r w:rsidRPr="00B014D5">
              <w:rPr>
                <w:rFonts w:ascii="KaiTi" w:eastAsia="KaiTi" w:hAnsi="KaiTi" w:hint="eastAsia"/>
              </w:rPr>
              <w:t>GB/T 324-2008 《焊缝符号表示法》</w:t>
            </w:r>
            <w:r w:rsidRPr="00B014D5">
              <w:rPr>
                <w:rFonts w:ascii="KaiTi" w:eastAsia="KaiTi" w:hAnsi="KaiTi" w:hint="eastAsia"/>
                <w:color w:val="333333"/>
                <w:shd w:val="clear" w:color="auto" w:fill="F2F3F7"/>
              </w:rPr>
              <w:t xml:space="preserve">； </w:t>
            </w:r>
            <w:r w:rsidRPr="00B014D5">
              <w:rPr>
                <w:rFonts w:ascii="KaiTi" w:eastAsia="KaiTi" w:hAnsi="KaiTi" w:hint="eastAsia"/>
              </w:rPr>
              <w:t>GB/T 1184-1996《形状和位置公差 未注公差值》、GB/T 1804-2000《一般公差 未注公差的线性和角度尺寸的公差》、产品执行：</w:t>
            </w:r>
            <w:r w:rsidRPr="00B014D5">
              <w:rPr>
                <w:rFonts w:ascii="KaiTi" w:eastAsia="KaiTi" w:hAnsi="KaiTi" w:hint="eastAsia"/>
                <w:szCs w:val="21"/>
              </w:rPr>
              <w:t>JT/T327-2019 《公路桥梁伸缩装置通用技术条件》、GB18173.2-2014《高分子防水材料第三部分.橡胶止水带》、JT/T4-2019《公路桥梁板式支座》、JT/T391-2019《</w:t>
            </w:r>
            <w:r w:rsidRPr="00B014D5">
              <w:rPr>
                <w:rFonts w:ascii="KaiTi" w:eastAsia="KaiTi" w:hAnsi="KaiTi" w:cs="Arial"/>
                <w:color w:val="333333"/>
                <w:szCs w:val="21"/>
                <w:shd w:val="clear" w:color="auto" w:fill="FFFFFF"/>
              </w:rPr>
              <w:t>公路桥梁盆式支座</w:t>
            </w:r>
            <w:r w:rsidRPr="00B014D5">
              <w:rPr>
                <w:rFonts w:ascii="Calibri" w:eastAsia="KaiTi" w:hAnsi="Calibri" w:cs="Calibri"/>
                <w:color w:val="333333"/>
                <w:szCs w:val="21"/>
                <w:shd w:val="clear" w:color="auto" w:fill="FFFFFF"/>
              </w:rPr>
              <w:t> </w:t>
            </w:r>
            <w:r w:rsidRPr="00B014D5">
              <w:rPr>
                <w:rFonts w:ascii="KaiTi" w:eastAsia="KaiTi" w:hAnsi="KaiTi" w:hint="eastAsia"/>
                <w:szCs w:val="21"/>
              </w:rPr>
              <w:t>》</w:t>
            </w:r>
            <w:r w:rsidRPr="00B014D5">
              <w:rPr>
                <w:rFonts w:ascii="KaiTi" w:eastAsia="KaiTi" w:hAnsi="KaiTi" w:hint="eastAsia"/>
                <w:color w:val="333333"/>
                <w:shd w:val="clear" w:color="auto" w:fill="F2F3F7"/>
              </w:rPr>
              <w:t>标准相关内容</w:t>
            </w:r>
            <w:r w:rsidRPr="00B014D5">
              <w:rPr>
                <w:rFonts w:ascii="KaiTi" w:eastAsia="KaiTi" w:hAnsi="KaiTi" w:cs="宋体" w:hint="eastAsia"/>
                <w:kern w:val="0"/>
              </w:rPr>
              <w:t>进行生产。</w:t>
            </w:r>
          </w:p>
          <w:p w14:paraId="4A0F8B95" w14:textId="77777777" w:rsidR="00B014D5" w:rsidRPr="00B014D5" w:rsidRDefault="00B014D5" w:rsidP="00B014D5">
            <w:pPr>
              <w:rPr>
                <w:rFonts w:ascii="KaiTi" w:eastAsia="KaiTi" w:hAnsi="KaiTi" w:cstheme="minorEastAsia"/>
              </w:rPr>
            </w:pPr>
            <w:r w:rsidRPr="00B014D5">
              <w:rPr>
                <w:rFonts w:ascii="KaiTi" w:eastAsia="KaiTi" w:hAnsi="KaiTi" w:cstheme="minorEastAsia" w:hint="eastAsia"/>
              </w:rPr>
              <w:t xml:space="preserve"> 目前，提供给客户的产品均合格</w:t>
            </w:r>
          </w:p>
          <w:p w14:paraId="5891655F" w14:textId="77777777" w:rsidR="00B014D5" w:rsidRPr="00B014D5" w:rsidRDefault="00B014D5" w:rsidP="00B014D5">
            <w:pPr>
              <w:rPr>
                <w:rFonts w:ascii="KaiTi" w:eastAsia="KaiTi" w:hAnsi="KaiTi" w:hint="eastAsia"/>
                <w:b/>
                <w:color w:val="000000" w:themeColor="text1"/>
              </w:rPr>
            </w:pPr>
          </w:p>
          <w:p w14:paraId="5CEAD8F5" w14:textId="77777777" w:rsidR="00B014D5" w:rsidRDefault="00333DC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8921AFA" w14:textId="77777777" w:rsidR="00B014D5" w:rsidRDefault="00B014D5">
            <w:pPr>
              <w:spacing w:line="240" w:lineRule="exact"/>
              <w:rPr>
                <w:b/>
                <w:color w:val="000000" w:themeColor="text1"/>
                <w:sz w:val="20"/>
                <w:szCs w:val="20"/>
              </w:rPr>
            </w:pPr>
          </w:p>
        </w:tc>
      </w:tr>
      <w:tr w:rsidR="00022BF4" w14:paraId="03C1F0F0" w14:textId="77777777">
        <w:trPr>
          <w:cantSplit/>
          <w:trHeight w:val="2250"/>
          <w:jc w:val="center"/>
        </w:trPr>
        <w:tc>
          <w:tcPr>
            <w:tcW w:w="720" w:type="dxa"/>
            <w:vMerge/>
            <w:vAlign w:val="center"/>
          </w:tcPr>
          <w:p w14:paraId="20BD1003" w14:textId="77777777" w:rsidR="00B014D5" w:rsidRDefault="00B014D5">
            <w:pPr>
              <w:spacing w:line="240" w:lineRule="exact"/>
              <w:jc w:val="center"/>
              <w:rPr>
                <w:b/>
                <w:color w:val="000000" w:themeColor="text1"/>
                <w:szCs w:val="21"/>
              </w:rPr>
            </w:pPr>
          </w:p>
        </w:tc>
        <w:tc>
          <w:tcPr>
            <w:tcW w:w="9198" w:type="dxa"/>
          </w:tcPr>
          <w:p w14:paraId="101BF8E4" w14:textId="77777777" w:rsidR="00B014D5" w:rsidRDefault="00333DC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186F0CDF" w14:textId="77777777" w:rsidR="00B014D5" w:rsidRPr="00B014D5" w:rsidRDefault="00B014D5" w:rsidP="00B014D5">
            <w:pPr>
              <w:rPr>
                <w:rFonts w:ascii="KaiTi" w:eastAsia="KaiTi" w:hAnsi="KaiTi"/>
                <w:szCs w:val="21"/>
              </w:rPr>
            </w:pPr>
            <w:r w:rsidRPr="00B014D5">
              <w:rPr>
                <w:rFonts w:ascii="KaiTi" w:eastAsia="KaiTi" w:hAnsi="KaiTi"/>
                <w:szCs w:val="21"/>
              </w:rPr>
              <w:t>公司提供了第三方检验报告，</w:t>
            </w:r>
            <w:r w:rsidRPr="00B014D5">
              <w:rPr>
                <w:rFonts w:ascii="KaiTi" w:eastAsia="KaiTi" w:hAnsi="KaiTi" w:hint="eastAsia"/>
                <w:szCs w:val="21"/>
              </w:rPr>
              <w:t>见证试验，</w:t>
            </w:r>
            <w:r w:rsidRPr="00B014D5">
              <w:rPr>
                <w:rFonts w:ascii="KaiTi" w:eastAsia="KaiTi" w:hAnsi="KaiTi"/>
                <w:szCs w:val="21"/>
              </w:rPr>
              <w:t>内容如下</w:t>
            </w:r>
          </w:p>
          <w:p w14:paraId="774D959C" w14:textId="77777777" w:rsidR="00B014D5" w:rsidRPr="00B014D5" w:rsidRDefault="00B014D5" w:rsidP="00B014D5">
            <w:pPr>
              <w:rPr>
                <w:rFonts w:ascii="KaiTi" w:eastAsia="KaiTi" w:hAnsi="KaiTi"/>
                <w:szCs w:val="21"/>
              </w:rPr>
            </w:pPr>
            <w:r w:rsidRPr="00B014D5">
              <w:rPr>
                <w:rFonts w:ascii="KaiTi" w:eastAsia="KaiTi" w:hAnsi="KaiTi" w:hint="eastAsia"/>
                <w:szCs w:val="21"/>
              </w:rPr>
              <w:t>--产品名称：止水带</w:t>
            </w:r>
          </w:p>
          <w:p w14:paraId="76717043" w14:textId="77777777" w:rsidR="00B014D5" w:rsidRPr="00B014D5" w:rsidRDefault="00B014D5" w:rsidP="00B014D5">
            <w:pPr>
              <w:rPr>
                <w:rFonts w:ascii="KaiTi" w:eastAsia="KaiTi" w:hAnsi="KaiTi"/>
                <w:szCs w:val="21"/>
              </w:rPr>
            </w:pPr>
            <w:r w:rsidRPr="00B014D5">
              <w:rPr>
                <w:rFonts w:ascii="KaiTi" w:eastAsia="KaiTi" w:hAnsi="KaiTi" w:hint="eastAsia"/>
                <w:szCs w:val="21"/>
              </w:rPr>
              <w:t>报告编号：W20190076</w:t>
            </w:r>
          </w:p>
          <w:p w14:paraId="78ECBE6F" w14:textId="77777777" w:rsidR="00B014D5" w:rsidRPr="00B014D5" w:rsidRDefault="00B014D5" w:rsidP="00B014D5">
            <w:pPr>
              <w:rPr>
                <w:rFonts w:ascii="KaiTi" w:eastAsia="KaiTi" w:hAnsi="KaiTi"/>
                <w:szCs w:val="21"/>
              </w:rPr>
            </w:pPr>
            <w:r w:rsidRPr="00B014D5">
              <w:rPr>
                <w:rFonts w:ascii="KaiTi" w:eastAsia="KaiTi" w:hAnsi="KaiTi" w:hint="eastAsia"/>
                <w:szCs w:val="21"/>
              </w:rPr>
              <w:t>检验结论：符合标准要求</w:t>
            </w:r>
          </w:p>
          <w:p w14:paraId="2D52B185" w14:textId="77777777" w:rsidR="00B014D5" w:rsidRPr="00B014D5" w:rsidRDefault="00B014D5" w:rsidP="00B014D5">
            <w:pPr>
              <w:rPr>
                <w:rFonts w:ascii="KaiTi" w:eastAsia="KaiTi" w:hAnsi="KaiTi"/>
                <w:szCs w:val="21"/>
              </w:rPr>
            </w:pPr>
            <w:r w:rsidRPr="00B014D5">
              <w:rPr>
                <w:rFonts w:ascii="KaiTi" w:eastAsia="KaiTi" w:hAnsi="KaiTi" w:hint="eastAsia"/>
                <w:szCs w:val="21"/>
              </w:rPr>
              <w:t>检测单位：北京科筑建筑工程质量检测有限公司</w:t>
            </w:r>
          </w:p>
          <w:p w14:paraId="58710545" w14:textId="77777777" w:rsidR="00B014D5" w:rsidRPr="00B014D5" w:rsidRDefault="00B014D5" w:rsidP="00B014D5">
            <w:pPr>
              <w:rPr>
                <w:rFonts w:ascii="KaiTi" w:eastAsia="KaiTi" w:hAnsi="KaiTi"/>
                <w:szCs w:val="21"/>
              </w:rPr>
            </w:pPr>
            <w:r w:rsidRPr="00B014D5">
              <w:rPr>
                <w:rFonts w:ascii="KaiTi" w:eastAsia="KaiTi" w:hAnsi="KaiTi" w:hint="eastAsia"/>
                <w:szCs w:val="21"/>
              </w:rPr>
              <w:t>其余内容详见检测报告复印件</w:t>
            </w:r>
          </w:p>
          <w:p w14:paraId="02E40CA0" w14:textId="77777777" w:rsidR="00B014D5" w:rsidRPr="00B014D5" w:rsidRDefault="00B014D5" w:rsidP="00B014D5">
            <w:pPr>
              <w:rPr>
                <w:rFonts w:ascii="KaiTi" w:eastAsia="KaiTi" w:hAnsi="KaiTi"/>
                <w:szCs w:val="21"/>
              </w:rPr>
            </w:pPr>
            <w:r w:rsidRPr="00B014D5">
              <w:rPr>
                <w:rFonts w:ascii="KaiTi" w:eastAsia="KaiTi" w:hAnsi="KaiTi" w:hint="eastAsia"/>
                <w:szCs w:val="21"/>
              </w:rPr>
              <w:t>--产品名称：板式橡胶支座</w:t>
            </w:r>
          </w:p>
          <w:p w14:paraId="01C50077" w14:textId="77777777" w:rsidR="00B014D5" w:rsidRPr="00B014D5" w:rsidRDefault="00B014D5" w:rsidP="00B014D5">
            <w:pPr>
              <w:rPr>
                <w:rFonts w:ascii="KaiTi" w:eastAsia="KaiTi" w:hAnsi="KaiTi"/>
                <w:szCs w:val="21"/>
              </w:rPr>
            </w:pPr>
            <w:r w:rsidRPr="00B014D5">
              <w:rPr>
                <w:rFonts w:ascii="KaiTi" w:eastAsia="KaiTi" w:hAnsi="KaiTi" w:hint="eastAsia"/>
                <w:szCs w:val="21"/>
              </w:rPr>
              <w:t>报告编号：B</w:t>
            </w:r>
            <w:r w:rsidRPr="00B014D5">
              <w:rPr>
                <w:rFonts w:ascii="KaiTi" w:eastAsia="KaiTi" w:hAnsi="KaiTi"/>
                <w:szCs w:val="21"/>
              </w:rPr>
              <w:t>G-2020-ZZJ-010</w:t>
            </w:r>
          </w:p>
          <w:p w14:paraId="7DAF7A65" w14:textId="77777777" w:rsidR="00B014D5" w:rsidRPr="00B014D5" w:rsidRDefault="00B014D5" w:rsidP="00B014D5">
            <w:pPr>
              <w:rPr>
                <w:rFonts w:ascii="KaiTi" w:eastAsia="KaiTi" w:hAnsi="KaiTi"/>
                <w:szCs w:val="21"/>
              </w:rPr>
            </w:pPr>
            <w:r w:rsidRPr="00B014D5">
              <w:rPr>
                <w:rFonts w:ascii="KaiTi" w:eastAsia="KaiTi" w:hAnsi="KaiTi" w:hint="eastAsia"/>
                <w:szCs w:val="21"/>
              </w:rPr>
              <w:t>检验结论：符合标准要求</w:t>
            </w:r>
          </w:p>
          <w:p w14:paraId="4FF76920" w14:textId="77777777" w:rsidR="00B014D5" w:rsidRPr="00B014D5" w:rsidRDefault="00B014D5" w:rsidP="00B014D5">
            <w:pPr>
              <w:rPr>
                <w:rFonts w:ascii="KaiTi" w:eastAsia="KaiTi" w:hAnsi="KaiTi"/>
                <w:szCs w:val="21"/>
              </w:rPr>
            </w:pPr>
            <w:r w:rsidRPr="00B014D5">
              <w:rPr>
                <w:rFonts w:ascii="KaiTi" w:eastAsia="KaiTi" w:hAnsi="KaiTi" w:hint="eastAsia"/>
                <w:szCs w:val="21"/>
              </w:rPr>
              <w:t>检测单位：江苏省交通工程集团百润工程检测有限公司</w:t>
            </w:r>
          </w:p>
          <w:p w14:paraId="6188CD4F" w14:textId="77777777" w:rsidR="00B014D5" w:rsidRPr="00B014D5" w:rsidRDefault="00B014D5" w:rsidP="00B014D5">
            <w:pPr>
              <w:rPr>
                <w:rFonts w:ascii="KaiTi" w:eastAsia="KaiTi" w:hAnsi="KaiTi"/>
                <w:szCs w:val="21"/>
              </w:rPr>
            </w:pPr>
            <w:r w:rsidRPr="00B014D5">
              <w:rPr>
                <w:rFonts w:ascii="KaiTi" w:eastAsia="KaiTi" w:hAnsi="KaiTi" w:hint="eastAsia"/>
                <w:szCs w:val="21"/>
              </w:rPr>
              <w:t>其余内容详见检测报告复印件</w:t>
            </w:r>
          </w:p>
          <w:p w14:paraId="583943FD" w14:textId="77777777" w:rsidR="00B014D5" w:rsidRPr="00B014D5" w:rsidRDefault="00B014D5" w:rsidP="00B014D5">
            <w:pPr>
              <w:rPr>
                <w:rFonts w:ascii="KaiTi" w:eastAsia="KaiTi" w:hAnsi="KaiTi"/>
                <w:szCs w:val="21"/>
              </w:rPr>
            </w:pPr>
            <w:r w:rsidRPr="00B014D5">
              <w:rPr>
                <w:rFonts w:ascii="KaiTi" w:eastAsia="KaiTi" w:hAnsi="KaiTi" w:hint="eastAsia"/>
                <w:szCs w:val="21"/>
              </w:rPr>
              <w:t>--产品名称：板式橡胶支座</w:t>
            </w:r>
          </w:p>
          <w:p w14:paraId="27F21728" w14:textId="77777777" w:rsidR="00B014D5" w:rsidRPr="00B014D5" w:rsidRDefault="00B014D5" w:rsidP="00B014D5">
            <w:pPr>
              <w:rPr>
                <w:rFonts w:ascii="KaiTi" w:eastAsia="KaiTi" w:hAnsi="KaiTi"/>
                <w:szCs w:val="21"/>
              </w:rPr>
            </w:pPr>
            <w:r w:rsidRPr="00B014D5">
              <w:rPr>
                <w:rFonts w:ascii="KaiTi" w:eastAsia="KaiTi" w:hAnsi="KaiTi" w:hint="eastAsia"/>
                <w:szCs w:val="21"/>
              </w:rPr>
              <w:t>报告编号：B</w:t>
            </w:r>
            <w:r w:rsidRPr="00B014D5">
              <w:rPr>
                <w:rFonts w:ascii="KaiTi" w:eastAsia="KaiTi" w:hAnsi="KaiTi"/>
                <w:szCs w:val="21"/>
              </w:rPr>
              <w:t>G-2020-ZZJ-010</w:t>
            </w:r>
          </w:p>
          <w:p w14:paraId="0D6F0FA2" w14:textId="77777777" w:rsidR="00B014D5" w:rsidRPr="00B014D5" w:rsidRDefault="00B014D5" w:rsidP="00B014D5">
            <w:pPr>
              <w:rPr>
                <w:rFonts w:ascii="KaiTi" w:eastAsia="KaiTi" w:hAnsi="KaiTi"/>
                <w:szCs w:val="21"/>
              </w:rPr>
            </w:pPr>
            <w:r w:rsidRPr="00B014D5">
              <w:rPr>
                <w:rFonts w:ascii="KaiTi" w:eastAsia="KaiTi" w:hAnsi="KaiTi" w:hint="eastAsia"/>
                <w:szCs w:val="21"/>
              </w:rPr>
              <w:t>检验结论：符合标准要求</w:t>
            </w:r>
          </w:p>
          <w:p w14:paraId="78B772DE" w14:textId="77777777" w:rsidR="00B014D5" w:rsidRPr="00B014D5" w:rsidRDefault="00B014D5" w:rsidP="00B014D5">
            <w:pPr>
              <w:rPr>
                <w:rFonts w:ascii="KaiTi" w:eastAsia="KaiTi" w:hAnsi="KaiTi"/>
                <w:szCs w:val="21"/>
              </w:rPr>
            </w:pPr>
            <w:r w:rsidRPr="00B014D5">
              <w:rPr>
                <w:rFonts w:ascii="KaiTi" w:eastAsia="KaiTi" w:hAnsi="KaiTi" w:hint="eastAsia"/>
                <w:szCs w:val="21"/>
              </w:rPr>
              <w:t>检测单位：江苏省交通工程集团百润工程检测有限公司</w:t>
            </w:r>
          </w:p>
          <w:p w14:paraId="6B1B0AB7" w14:textId="1A0F9D96" w:rsidR="00B014D5" w:rsidRPr="00B014D5" w:rsidRDefault="00B014D5" w:rsidP="00B014D5">
            <w:pPr>
              <w:rPr>
                <w:rFonts w:ascii="KaiTi" w:eastAsia="KaiTi" w:hAnsi="KaiTi" w:hint="eastAsia"/>
                <w:szCs w:val="21"/>
              </w:rPr>
            </w:pPr>
            <w:r w:rsidRPr="00B014D5">
              <w:rPr>
                <w:rFonts w:ascii="KaiTi" w:eastAsia="KaiTi" w:hAnsi="KaiTi" w:hint="eastAsia"/>
                <w:szCs w:val="21"/>
              </w:rPr>
              <w:t>其余内容详见检测报告复印件</w:t>
            </w:r>
          </w:p>
          <w:p w14:paraId="07770685" w14:textId="77777777" w:rsidR="00B014D5" w:rsidRDefault="00333DC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7C41CF7D" w14:textId="77777777" w:rsidR="00B014D5" w:rsidRDefault="00B014D5">
            <w:pPr>
              <w:spacing w:line="300" w:lineRule="exact"/>
              <w:jc w:val="left"/>
              <w:rPr>
                <w:b/>
                <w:color w:val="000000" w:themeColor="text1"/>
                <w:sz w:val="20"/>
                <w:szCs w:val="20"/>
              </w:rPr>
            </w:pPr>
          </w:p>
        </w:tc>
      </w:tr>
      <w:tr w:rsidR="00022BF4" w14:paraId="66DBFCB7" w14:textId="77777777">
        <w:trPr>
          <w:cantSplit/>
          <w:trHeight w:val="1679"/>
          <w:jc w:val="center"/>
        </w:trPr>
        <w:tc>
          <w:tcPr>
            <w:tcW w:w="720" w:type="dxa"/>
            <w:vMerge/>
            <w:vAlign w:val="center"/>
          </w:tcPr>
          <w:p w14:paraId="4244EAD9" w14:textId="77777777" w:rsidR="00B014D5" w:rsidRDefault="00B014D5">
            <w:pPr>
              <w:spacing w:line="240" w:lineRule="exact"/>
              <w:jc w:val="center"/>
              <w:rPr>
                <w:b/>
                <w:color w:val="000000" w:themeColor="text1"/>
                <w:szCs w:val="21"/>
              </w:rPr>
            </w:pPr>
          </w:p>
        </w:tc>
        <w:tc>
          <w:tcPr>
            <w:tcW w:w="9198" w:type="dxa"/>
          </w:tcPr>
          <w:p w14:paraId="68F2617E" w14:textId="77777777" w:rsidR="00B014D5" w:rsidRDefault="00333DC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359316BC" w14:textId="4F3760C0" w:rsidR="00B014D5" w:rsidRPr="00B014D5" w:rsidRDefault="00B014D5" w:rsidP="00B014D5">
            <w:pPr>
              <w:rPr>
                <w:rFonts w:ascii="KaiTi" w:eastAsia="KaiTi" w:hAnsi="KaiTi"/>
                <w:b/>
                <w:color w:val="000000" w:themeColor="text1"/>
              </w:rPr>
            </w:pPr>
            <w:r w:rsidRPr="00B014D5">
              <w:rPr>
                <w:rFonts w:ascii="KaiTi" w:eastAsia="KaiTi" w:hAnsi="KaiTi" w:hint="eastAsia"/>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022BF4" w14:paraId="5D539DAC" w14:textId="77777777">
        <w:trPr>
          <w:cantSplit/>
          <w:trHeight w:val="1833"/>
          <w:jc w:val="center"/>
        </w:trPr>
        <w:tc>
          <w:tcPr>
            <w:tcW w:w="720" w:type="dxa"/>
            <w:vMerge/>
            <w:vAlign w:val="center"/>
          </w:tcPr>
          <w:p w14:paraId="207AF131" w14:textId="77777777" w:rsidR="00B014D5" w:rsidRDefault="00B014D5">
            <w:pPr>
              <w:spacing w:line="240" w:lineRule="exact"/>
              <w:jc w:val="center"/>
              <w:rPr>
                <w:b/>
                <w:color w:val="000000" w:themeColor="text1"/>
                <w:szCs w:val="21"/>
              </w:rPr>
            </w:pPr>
          </w:p>
        </w:tc>
        <w:tc>
          <w:tcPr>
            <w:tcW w:w="9198" w:type="dxa"/>
          </w:tcPr>
          <w:p w14:paraId="2783B02E" w14:textId="77777777" w:rsidR="00B014D5" w:rsidRDefault="00333DC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20AA437" w14:textId="77777777" w:rsidR="00B014D5" w:rsidRDefault="00333DC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6D4A7ABD" w14:textId="77777777" w:rsidR="00B014D5" w:rsidRDefault="00B014D5">
            <w:pPr>
              <w:spacing w:line="240" w:lineRule="exact"/>
              <w:rPr>
                <w:b/>
                <w:color w:val="000000" w:themeColor="text1"/>
                <w:sz w:val="20"/>
                <w:szCs w:val="20"/>
              </w:rPr>
            </w:pPr>
          </w:p>
        </w:tc>
      </w:tr>
      <w:tr w:rsidR="00022BF4" w14:paraId="419604E3" w14:textId="77777777">
        <w:trPr>
          <w:cantSplit/>
          <w:trHeight w:val="1263"/>
          <w:jc w:val="center"/>
        </w:trPr>
        <w:tc>
          <w:tcPr>
            <w:tcW w:w="720" w:type="dxa"/>
            <w:vMerge/>
            <w:vAlign w:val="center"/>
          </w:tcPr>
          <w:p w14:paraId="6BD4A75F" w14:textId="77777777" w:rsidR="00B014D5" w:rsidRDefault="00B014D5">
            <w:pPr>
              <w:spacing w:line="240" w:lineRule="exact"/>
              <w:jc w:val="center"/>
              <w:rPr>
                <w:b/>
                <w:color w:val="000000" w:themeColor="text1"/>
                <w:szCs w:val="21"/>
              </w:rPr>
            </w:pPr>
          </w:p>
        </w:tc>
        <w:tc>
          <w:tcPr>
            <w:tcW w:w="9198" w:type="dxa"/>
          </w:tcPr>
          <w:p w14:paraId="5825EA2F" w14:textId="77777777" w:rsidR="00B014D5" w:rsidRDefault="00333DC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22BF4" w14:paraId="192E7D56" w14:textId="77777777">
        <w:trPr>
          <w:cantSplit/>
          <w:trHeight w:val="1403"/>
          <w:jc w:val="center"/>
        </w:trPr>
        <w:tc>
          <w:tcPr>
            <w:tcW w:w="720" w:type="dxa"/>
            <w:vMerge/>
            <w:vAlign w:val="center"/>
          </w:tcPr>
          <w:p w14:paraId="33463CF3" w14:textId="77777777" w:rsidR="00B014D5" w:rsidRDefault="00B014D5">
            <w:pPr>
              <w:spacing w:line="240" w:lineRule="exact"/>
              <w:jc w:val="center"/>
              <w:rPr>
                <w:b/>
                <w:color w:val="000000" w:themeColor="text1"/>
                <w:szCs w:val="21"/>
              </w:rPr>
            </w:pPr>
          </w:p>
        </w:tc>
        <w:tc>
          <w:tcPr>
            <w:tcW w:w="9198" w:type="dxa"/>
          </w:tcPr>
          <w:p w14:paraId="289D10DE" w14:textId="77777777" w:rsidR="00B014D5" w:rsidRDefault="00333DC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2C9CDF47" w14:textId="77777777" w:rsidR="00B014D5" w:rsidRDefault="00B014D5">
            <w:pPr>
              <w:spacing w:line="240" w:lineRule="exact"/>
              <w:rPr>
                <w:b/>
                <w:color w:val="000000" w:themeColor="text1"/>
                <w:spacing w:val="-4"/>
                <w:sz w:val="20"/>
                <w:szCs w:val="20"/>
              </w:rPr>
            </w:pPr>
          </w:p>
        </w:tc>
      </w:tr>
      <w:tr w:rsidR="00022BF4" w14:paraId="72688318" w14:textId="77777777">
        <w:trPr>
          <w:cantSplit/>
          <w:trHeight w:val="961"/>
          <w:jc w:val="center"/>
        </w:trPr>
        <w:tc>
          <w:tcPr>
            <w:tcW w:w="720" w:type="dxa"/>
            <w:vMerge/>
            <w:vAlign w:val="center"/>
          </w:tcPr>
          <w:p w14:paraId="278B1E37" w14:textId="77777777" w:rsidR="00B014D5" w:rsidRDefault="00B014D5">
            <w:pPr>
              <w:spacing w:line="240" w:lineRule="exact"/>
              <w:jc w:val="center"/>
              <w:rPr>
                <w:b/>
                <w:color w:val="000000" w:themeColor="text1"/>
                <w:szCs w:val="21"/>
              </w:rPr>
            </w:pPr>
          </w:p>
        </w:tc>
        <w:tc>
          <w:tcPr>
            <w:tcW w:w="9198" w:type="dxa"/>
          </w:tcPr>
          <w:p w14:paraId="1F12F2E2" w14:textId="77777777" w:rsidR="00B014D5" w:rsidRDefault="00333DC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34FC85D8" w14:textId="77777777" w:rsidR="00B014D5" w:rsidRDefault="00B014D5">
            <w:pPr>
              <w:spacing w:line="240" w:lineRule="exact"/>
              <w:rPr>
                <w:b/>
                <w:color w:val="000000" w:themeColor="text1"/>
                <w:sz w:val="20"/>
                <w:szCs w:val="20"/>
              </w:rPr>
            </w:pPr>
          </w:p>
          <w:p w14:paraId="56A77CB8" w14:textId="77777777" w:rsidR="00B014D5" w:rsidRDefault="00B014D5">
            <w:pPr>
              <w:spacing w:line="240" w:lineRule="exact"/>
              <w:rPr>
                <w:b/>
                <w:color w:val="000000" w:themeColor="text1"/>
                <w:sz w:val="20"/>
                <w:szCs w:val="20"/>
              </w:rPr>
            </w:pPr>
          </w:p>
        </w:tc>
      </w:tr>
      <w:tr w:rsidR="00022BF4" w14:paraId="272FBB13" w14:textId="77777777">
        <w:trPr>
          <w:cantSplit/>
          <w:trHeight w:val="1277"/>
          <w:jc w:val="center"/>
        </w:trPr>
        <w:tc>
          <w:tcPr>
            <w:tcW w:w="720" w:type="dxa"/>
            <w:vMerge/>
            <w:vAlign w:val="center"/>
          </w:tcPr>
          <w:p w14:paraId="2E7A3145" w14:textId="77777777" w:rsidR="00B014D5" w:rsidRDefault="00B014D5">
            <w:pPr>
              <w:spacing w:line="240" w:lineRule="exact"/>
              <w:jc w:val="center"/>
              <w:rPr>
                <w:b/>
                <w:color w:val="000000" w:themeColor="text1"/>
                <w:szCs w:val="21"/>
              </w:rPr>
            </w:pPr>
          </w:p>
        </w:tc>
        <w:tc>
          <w:tcPr>
            <w:tcW w:w="9198" w:type="dxa"/>
          </w:tcPr>
          <w:p w14:paraId="20C10028" w14:textId="77777777" w:rsidR="00B014D5" w:rsidRDefault="00333DC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022BF4" w14:paraId="622EFBB8" w14:textId="77777777">
        <w:trPr>
          <w:cantSplit/>
          <w:trHeight w:val="1415"/>
          <w:jc w:val="center"/>
        </w:trPr>
        <w:tc>
          <w:tcPr>
            <w:tcW w:w="720" w:type="dxa"/>
            <w:vMerge w:val="restart"/>
            <w:textDirection w:val="tbRlV"/>
            <w:vAlign w:val="center"/>
          </w:tcPr>
          <w:p w14:paraId="6D2898BF" w14:textId="77777777" w:rsidR="00B014D5" w:rsidRDefault="00333DC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4978D737" w14:textId="77777777" w:rsidR="00B014D5" w:rsidRDefault="00333DC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3BE52E53" w14:textId="24D7C6CE" w:rsidR="00B014D5" w:rsidRPr="00B014D5" w:rsidRDefault="00B014D5" w:rsidP="00B014D5">
            <w:pPr>
              <w:rPr>
                <w:rFonts w:ascii="KaiTi" w:eastAsia="KaiTi" w:hAnsi="KaiTi"/>
                <w:b/>
                <w:color w:val="000000" w:themeColor="text1"/>
              </w:rPr>
            </w:pPr>
            <w:r w:rsidRPr="00B014D5">
              <w:rPr>
                <w:rFonts w:ascii="KaiTi" w:eastAsia="KaiTi" w:hAnsi="KaiTi" w:hint="eastAsia"/>
              </w:rPr>
              <w:t>提供了文件化可分解的目标、指标，经查问分解到各部门，经查阅建立的管理目标符合标准要求，在方针的框架下展开，每季度考核一次，查看2020年9月30日3季度的考核结果，经查目标完成。并制定了管理方案，经查已完成，符合要求</w:t>
            </w:r>
          </w:p>
        </w:tc>
      </w:tr>
      <w:tr w:rsidR="00B014D5" w14:paraId="2372D001" w14:textId="77777777">
        <w:trPr>
          <w:cantSplit/>
          <w:trHeight w:val="1415"/>
          <w:jc w:val="center"/>
        </w:trPr>
        <w:tc>
          <w:tcPr>
            <w:tcW w:w="720" w:type="dxa"/>
            <w:vMerge/>
            <w:textDirection w:val="tbRlV"/>
            <w:vAlign w:val="center"/>
          </w:tcPr>
          <w:p w14:paraId="3F7BAC51" w14:textId="77777777" w:rsidR="00B014D5" w:rsidRDefault="00B014D5" w:rsidP="00B014D5">
            <w:pPr>
              <w:spacing w:line="240" w:lineRule="exact"/>
              <w:ind w:left="113" w:right="113"/>
              <w:jc w:val="center"/>
              <w:rPr>
                <w:b/>
                <w:color w:val="000000" w:themeColor="text1"/>
                <w:szCs w:val="21"/>
              </w:rPr>
            </w:pPr>
          </w:p>
        </w:tc>
        <w:tc>
          <w:tcPr>
            <w:tcW w:w="9198" w:type="dxa"/>
          </w:tcPr>
          <w:p w14:paraId="7A354315" w14:textId="77777777" w:rsidR="00B014D5" w:rsidRDefault="00B014D5" w:rsidP="00B014D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068E7D8A" w14:textId="19B6A8DC" w:rsidR="00B014D5" w:rsidRPr="00B014D5" w:rsidRDefault="00B014D5" w:rsidP="00B014D5">
            <w:pPr>
              <w:rPr>
                <w:rFonts w:ascii="KaiTi" w:eastAsia="KaiTi" w:hAnsi="KaiTi"/>
                <w:b/>
                <w:color w:val="000000" w:themeColor="text1"/>
              </w:rPr>
            </w:pPr>
            <w:r w:rsidRPr="00B014D5">
              <w:rPr>
                <w:rFonts w:ascii="KaiTi" w:eastAsia="KaiTi" w:hAnsi="KaiTi" w:hint="eastAsia"/>
                <w:lang w:val="zh-CN"/>
              </w:rPr>
              <w:t>公司通过电话，走访等形式，接受顾客反馈，了解顾客顾客满意度信息，发放调查表对顾客满意度进行定量测量。提供“顾客满意程度调查表”，调查主要内容：</w:t>
            </w:r>
            <w:r w:rsidRPr="00B014D5">
              <w:rPr>
                <w:rFonts w:ascii="KaiTi" w:eastAsia="KaiTi" w:hAnsi="KaiTi" w:hint="eastAsia"/>
              </w:rPr>
              <w:t>质量、价格、性能、服务等方面的满意程度</w:t>
            </w:r>
            <w:r w:rsidRPr="00B014D5">
              <w:rPr>
                <w:rFonts w:ascii="KaiTi" w:eastAsia="KaiTi" w:hAnsi="KaiTi" w:hint="eastAsia"/>
                <w:lang w:val="zh-CN"/>
              </w:rPr>
              <w:t>等，</w:t>
            </w:r>
            <w:r w:rsidRPr="00B014D5">
              <w:rPr>
                <w:rFonts w:ascii="KaiTi" w:eastAsia="KaiTi" w:hAnsi="KaiTi" w:hint="eastAsia"/>
              </w:rPr>
              <w:t>各项得分求平均值得最终结果</w:t>
            </w:r>
            <w:r w:rsidRPr="00B014D5">
              <w:rPr>
                <w:rFonts w:ascii="KaiTi" w:eastAsia="KaiTi" w:hAnsi="KaiTi" w:hint="eastAsia"/>
                <w:lang w:val="zh-CN"/>
              </w:rPr>
              <w:t>。</w:t>
            </w:r>
            <w:r w:rsidRPr="00B014D5">
              <w:rPr>
                <w:rFonts w:ascii="KaiTi" w:eastAsia="KaiTi" w:hAnsi="KaiTi" w:hint="eastAsia"/>
              </w:rPr>
              <w:t>提供顾客满意调查分析。</w:t>
            </w:r>
            <w:r>
              <w:rPr>
                <w:rFonts w:ascii="KaiTi" w:eastAsia="KaiTi" w:hAnsi="KaiTi" w:hint="eastAsia"/>
              </w:rPr>
              <w:t>2020年3季度</w:t>
            </w:r>
            <w:r w:rsidRPr="00B014D5">
              <w:rPr>
                <w:rFonts w:ascii="KaiTi" w:eastAsia="KaiTi" w:hAnsi="KaiTi" w:hint="eastAsia"/>
              </w:rPr>
              <w:t>顾客满意率97%。</w:t>
            </w:r>
            <w:r>
              <w:rPr>
                <w:rFonts w:ascii="KaiTi" w:eastAsia="KaiTi" w:hAnsi="KaiTi" w:hint="eastAsia"/>
              </w:rPr>
              <w:t xml:space="preserve"> </w:t>
            </w:r>
          </w:p>
        </w:tc>
      </w:tr>
      <w:tr w:rsidR="00B014D5" w14:paraId="2A36E8C4" w14:textId="77777777">
        <w:trPr>
          <w:cantSplit/>
          <w:trHeight w:val="2117"/>
          <w:jc w:val="center"/>
        </w:trPr>
        <w:tc>
          <w:tcPr>
            <w:tcW w:w="720" w:type="dxa"/>
            <w:vMerge/>
            <w:textDirection w:val="tbRlV"/>
            <w:vAlign w:val="center"/>
          </w:tcPr>
          <w:p w14:paraId="06A28B09" w14:textId="77777777" w:rsidR="00B014D5" w:rsidRDefault="00B014D5" w:rsidP="00B014D5">
            <w:pPr>
              <w:spacing w:line="240" w:lineRule="exact"/>
              <w:ind w:left="201" w:right="113" w:hangingChars="100" w:hanging="201"/>
              <w:jc w:val="center"/>
              <w:rPr>
                <w:b/>
                <w:color w:val="000000" w:themeColor="text1"/>
                <w:sz w:val="20"/>
              </w:rPr>
            </w:pPr>
          </w:p>
        </w:tc>
        <w:tc>
          <w:tcPr>
            <w:tcW w:w="9198" w:type="dxa"/>
          </w:tcPr>
          <w:p w14:paraId="18FBE743" w14:textId="77777777" w:rsidR="00B014D5" w:rsidRDefault="00B014D5" w:rsidP="00B014D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12E3C537" w14:textId="6BFA375A" w:rsidR="00B014D5" w:rsidRPr="00B014D5" w:rsidRDefault="00B014D5" w:rsidP="00B014D5">
            <w:pPr>
              <w:rPr>
                <w:rFonts w:ascii="KaiTi" w:eastAsia="KaiTi" w:hAnsi="KaiTi"/>
              </w:rPr>
            </w:pPr>
            <w:r w:rsidRPr="00B014D5">
              <w:rPr>
                <w:rFonts w:ascii="KaiTi" w:eastAsia="KaiTi" w:hAnsi="KaiTi" w:hint="eastAsia"/>
              </w:rPr>
              <w:t xml:space="preserve">按照策划的安排于 2020 年 </w:t>
            </w:r>
            <w:r w:rsidR="00E56A38">
              <w:rPr>
                <w:rFonts w:ascii="KaiTi" w:eastAsia="KaiTi" w:hAnsi="KaiTi" w:hint="eastAsia"/>
              </w:rPr>
              <w:t>9</w:t>
            </w:r>
            <w:r w:rsidRPr="00B014D5">
              <w:rPr>
                <w:rFonts w:ascii="KaiTi" w:eastAsia="KaiTi" w:hAnsi="KaiTi" w:hint="eastAsia"/>
              </w:rPr>
              <w:t>月</w:t>
            </w:r>
            <w:r w:rsidR="00E56A38">
              <w:rPr>
                <w:rFonts w:ascii="KaiTi" w:eastAsia="KaiTi" w:hAnsi="KaiTi" w:hint="eastAsia"/>
              </w:rPr>
              <w:t>10-</w:t>
            </w:r>
            <w:r w:rsidRPr="00B014D5">
              <w:rPr>
                <w:rFonts w:ascii="KaiTi" w:eastAsia="KaiTi" w:hAnsi="KaiTi" w:hint="eastAsia"/>
              </w:rPr>
              <w:t xml:space="preserve"> 11日进行了一次集中式的内部审核，经查阅资料及与管代沟通，内审 员没有审核自己的工作，查阅内审记录，符合策划安排，提出 </w:t>
            </w:r>
            <w:r w:rsidR="00E56A38">
              <w:rPr>
                <w:rFonts w:ascii="KaiTi" w:eastAsia="KaiTi" w:hAnsi="KaiTi" w:hint="eastAsia"/>
              </w:rPr>
              <w:t>1</w:t>
            </w:r>
            <w:r w:rsidRPr="00B014D5">
              <w:rPr>
                <w:rFonts w:ascii="KaiTi" w:eastAsia="KaiTi" w:hAnsi="KaiTi" w:hint="eastAsia"/>
              </w:rPr>
              <w:t>项不符合，分</w:t>
            </w:r>
            <w:r w:rsidR="00E56A38">
              <w:rPr>
                <w:rFonts w:ascii="KaiTi" w:eastAsia="KaiTi" w:hAnsi="KaiTi" w:hint="eastAsia"/>
              </w:rPr>
              <w:t>布</w:t>
            </w:r>
            <w:r w:rsidRPr="00B014D5">
              <w:rPr>
                <w:rFonts w:ascii="KaiTi" w:eastAsia="KaiTi" w:hAnsi="KaiTi" w:hint="eastAsia"/>
              </w:rPr>
              <w:t>别在</w:t>
            </w:r>
            <w:r w:rsidR="00E56A38">
              <w:rPr>
                <w:rFonts w:ascii="KaiTi" w:eastAsia="KaiTi" w:hAnsi="KaiTi" w:hint="eastAsia"/>
              </w:rPr>
              <w:t>7.2</w:t>
            </w:r>
            <w:r w:rsidRPr="00B014D5">
              <w:rPr>
                <w:rFonts w:ascii="KaiTi" w:eastAsia="KaiTi" w:hAnsi="KaiTi" w:hint="eastAsia"/>
              </w:rPr>
              <w:t>条款，责任部门进行了分析原因、 采取纠正/纠正措施并验证了有效性，内审报告中对管理体系的符合性、充分性和运行有效性进行了评价。</w:t>
            </w:r>
          </w:p>
          <w:p w14:paraId="47119A95" w14:textId="77777777" w:rsidR="00B014D5" w:rsidRPr="00B014D5" w:rsidRDefault="00B014D5" w:rsidP="00B014D5">
            <w:pPr>
              <w:rPr>
                <w:rFonts w:ascii="KaiTi" w:eastAsia="KaiTi" w:hAnsi="KaiTi"/>
              </w:rPr>
            </w:pPr>
            <w:r w:rsidRPr="00B014D5">
              <w:rPr>
                <w:rFonts w:ascii="KaiTi" w:eastAsia="KaiTi" w:hAnsi="KaiTi" w:hint="eastAsia"/>
              </w:rPr>
              <w:t xml:space="preserve"> 内审符合要求。</w:t>
            </w:r>
          </w:p>
          <w:p w14:paraId="09642A89" w14:textId="77777777" w:rsidR="00B014D5" w:rsidRPr="00B014D5" w:rsidRDefault="00B014D5" w:rsidP="00B014D5">
            <w:pPr>
              <w:rPr>
                <w:rFonts w:ascii="KaiTi" w:eastAsia="KaiTi" w:hAnsi="KaiTi"/>
                <w:b/>
              </w:rPr>
            </w:pPr>
          </w:p>
          <w:p w14:paraId="5F4D0EA0" w14:textId="77777777" w:rsidR="00B014D5" w:rsidRDefault="00B014D5" w:rsidP="00B014D5">
            <w:pPr>
              <w:spacing w:line="240" w:lineRule="exact"/>
              <w:rPr>
                <w:b/>
                <w:color w:val="000000" w:themeColor="text1"/>
                <w:sz w:val="20"/>
                <w:szCs w:val="20"/>
              </w:rPr>
            </w:pPr>
          </w:p>
        </w:tc>
      </w:tr>
      <w:tr w:rsidR="00B014D5" w14:paraId="279E3C73" w14:textId="77777777">
        <w:trPr>
          <w:cantSplit/>
          <w:trHeight w:val="1826"/>
          <w:jc w:val="center"/>
        </w:trPr>
        <w:tc>
          <w:tcPr>
            <w:tcW w:w="720" w:type="dxa"/>
            <w:vMerge/>
            <w:textDirection w:val="tbRlV"/>
            <w:vAlign w:val="center"/>
          </w:tcPr>
          <w:p w14:paraId="178C7C79" w14:textId="77777777" w:rsidR="00B014D5" w:rsidRDefault="00B014D5" w:rsidP="00B014D5">
            <w:pPr>
              <w:spacing w:line="240" w:lineRule="exact"/>
              <w:ind w:left="201" w:right="113" w:hangingChars="100" w:hanging="201"/>
              <w:jc w:val="center"/>
              <w:rPr>
                <w:b/>
                <w:color w:val="000000" w:themeColor="text1"/>
                <w:sz w:val="20"/>
              </w:rPr>
            </w:pPr>
          </w:p>
        </w:tc>
        <w:tc>
          <w:tcPr>
            <w:tcW w:w="9198" w:type="dxa"/>
          </w:tcPr>
          <w:p w14:paraId="62C08C87" w14:textId="77777777" w:rsidR="00B014D5" w:rsidRDefault="00B014D5" w:rsidP="00B014D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45D8C22E" w14:textId="7D9714D1" w:rsidR="00B014D5" w:rsidRPr="00E56A38" w:rsidRDefault="00B014D5" w:rsidP="00E56A38">
            <w:pPr>
              <w:rPr>
                <w:rFonts w:ascii="KaiTi" w:eastAsia="KaiTi" w:hAnsi="KaiTi"/>
                <w:b/>
              </w:rPr>
            </w:pPr>
            <w:r w:rsidRPr="00E56A38">
              <w:rPr>
                <w:rFonts w:ascii="KaiTi" w:eastAsia="KaiTi" w:hAnsi="KaiTi" w:hint="eastAsia"/>
              </w:rPr>
              <w:t xml:space="preserve">按照策划的安排于 2020 年 </w:t>
            </w:r>
            <w:r w:rsidR="00E56A38" w:rsidRPr="00E56A38">
              <w:rPr>
                <w:rFonts w:ascii="KaiTi" w:eastAsia="KaiTi" w:hAnsi="KaiTi" w:hint="eastAsia"/>
              </w:rPr>
              <w:t>10</w:t>
            </w:r>
            <w:r w:rsidRPr="00E56A38">
              <w:rPr>
                <w:rFonts w:ascii="KaiTi" w:eastAsia="KaiTi" w:hAnsi="KaiTi" w:hint="eastAsia"/>
              </w:rPr>
              <w:t xml:space="preserve"> 月 1</w:t>
            </w:r>
            <w:r w:rsidR="00E56A38" w:rsidRPr="00E56A38">
              <w:rPr>
                <w:rFonts w:ascii="KaiTi" w:eastAsia="KaiTi" w:hAnsi="KaiTi" w:hint="eastAsia"/>
              </w:rPr>
              <w:t>8</w:t>
            </w:r>
            <w:r w:rsidRPr="00E56A38">
              <w:rPr>
                <w:rFonts w:ascii="KaiTi" w:eastAsia="KaiTi" w:hAnsi="KaiTi" w:hint="eastAsia"/>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022BF4" w14:paraId="1C29C8FA" w14:textId="77777777">
        <w:trPr>
          <w:cantSplit/>
          <w:trHeight w:val="1834"/>
          <w:jc w:val="center"/>
        </w:trPr>
        <w:tc>
          <w:tcPr>
            <w:tcW w:w="720" w:type="dxa"/>
            <w:vMerge/>
            <w:vAlign w:val="center"/>
          </w:tcPr>
          <w:p w14:paraId="7C81C42B" w14:textId="77777777" w:rsidR="00B014D5" w:rsidRDefault="00B014D5">
            <w:pPr>
              <w:spacing w:line="240" w:lineRule="exact"/>
              <w:jc w:val="center"/>
              <w:rPr>
                <w:b/>
                <w:color w:val="000000" w:themeColor="text1"/>
                <w:sz w:val="20"/>
              </w:rPr>
            </w:pPr>
          </w:p>
        </w:tc>
        <w:tc>
          <w:tcPr>
            <w:tcW w:w="9198" w:type="dxa"/>
          </w:tcPr>
          <w:p w14:paraId="194F8EE6" w14:textId="77777777" w:rsidR="00B014D5" w:rsidRDefault="00333DC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022BF4" w14:paraId="0EAE4B59" w14:textId="77777777">
        <w:trPr>
          <w:cantSplit/>
          <w:trHeight w:val="1546"/>
          <w:jc w:val="center"/>
        </w:trPr>
        <w:tc>
          <w:tcPr>
            <w:tcW w:w="720" w:type="dxa"/>
            <w:vMerge/>
            <w:vAlign w:val="center"/>
          </w:tcPr>
          <w:p w14:paraId="0A0FD3E0" w14:textId="77777777" w:rsidR="00B014D5" w:rsidRDefault="00B014D5">
            <w:pPr>
              <w:spacing w:line="240" w:lineRule="exact"/>
              <w:jc w:val="center"/>
              <w:rPr>
                <w:b/>
                <w:color w:val="000000" w:themeColor="text1"/>
                <w:sz w:val="20"/>
              </w:rPr>
            </w:pPr>
          </w:p>
        </w:tc>
        <w:tc>
          <w:tcPr>
            <w:tcW w:w="9198" w:type="dxa"/>
          </w:tcPr>
          <w:p w14:paraId="1C3FDC91" w14:textId="77777777" w:rsidR="00B014D5" w:rsidRDefault="00333DC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58FD7640" w14:textId="77777777" w:rsidR="00B014D5" w:rsidRDefault="00B014D5">
            <w:pPr>
              <w:spacing w:line="240" w:lineRule="exact"/>
              <w:rPr>
                <w:b/>
                <w:color w:val="000000" w:themeColor="text1"/>
                <w:sz w:val="20"/>
                <w:szCs w:val="20"/>
              </w:rPr>
            </w:pPr>
          </w:p>
        </w:tc>
      </w:tr>
      <w:tr w:rsidR="00022BF4" w14:paraId="6B7EBFCA" w14:textId="77777777">
        <w:trPr>
          <w:cantSplit/>
          <w:trHeight w:val="1399"/>
          <w:jc w:val="center"/>
        </w:trPr>
        <w:tc>
          <w:tcPr>
            <w:tcW w:w="720" w:type="dxa"/>
            <w:vMerge/>
            <w:vAlign w:val="center"/>
          </w:tcPr>
          <w:p w14:paraId="4F8D3D7E" w14:textId="77777777" w:rsidR="00B014D5" w:rsidRDefault="00B014D5">
            <w:pPr>
              <w:spacing w:line="240" w:lineRule="exact"/>
              <w:jc w:val="center"/>
              <w:rPr>
                <w:b/>
                <w:color w:val="000000" w:themeColor="text1"/>
                <w:sz w:val="20"/>
              </w:rPr>
            </w:pPr>
          </w:p>
        </w:tc>
        <w:tc>
          <w:tcPr>
            <w:tcW w:w="9198" w:type="dxa"/>
          </w:tcPr>
          <w:p w14:paraId="787CF265" w14:textId="77777777" w:rsidR="00B014D5" w:rsidRDefault="00333DC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6C6C14E9" w14:textId="77777777" w:rsidR="00B014D5" w:rsidRDefault="00B014D5">
            <w:pPr>
              <w:spacing w:line="300" w:lineRule="exact"/>
              <w:rPr>
                <w:b/>
                <w:color w:val="000000" w:themeColor="text1"/>
                <w:sz w:val="20"/>
                <w:szCs w:val="20"/>
              </w:rPr>
            </w:pPr>
          </w:p>
          <w:p w14:paraId="096B112E" w14:textId="77777777" w:rsidR="00B014D5" w:rsidRDefault="00B014D5">
            <w:pPr>
              <w:spacing w:line="240" w:lineRule="exact"/>
              <w:rPr>
                <w:b/>
                <w:color w:val="000000" w:themeColor="text1"/>
                <w:sz w:val="20"/>
                <w:szCs w:val="20"/>
              </w:rPr>
            </w:pPr>
          </w:p>
        </w:tc>
      </w:tr>
      <w:tr w:rsidR="00022BF4" w14:paraId="217CBBF9" w14:textId="77777777">
        <w:trPr>
          <w:cantSplit/>
          <w:trHeight w:val="1404"/>
          <w:jc w:val="center"/>
        </w:trPr>
        <w:tc>
          <w:tcPr>
            <w:tcW w:w="720" w:type="dxa"/>
            <w:vMerge/>
            <w:vAlign w:val="center"/>
          </w:tcPr>
          <w:p w14:paraId="78909D6B" w14:textId="77777777" w:rsidR="00B014D5" w:rsidRDefault="00B014D5">
            <w:pPr>
              <w:spacing w:line="240" w:lineRule="exact"/>
              <w:jc w:val="center"/>
              <w:rPr>
                <w:b/>
                <w:color w:val="000000" w:themeColor="text1"/>
                <w:sz w:val="20"/>
              </w:rPr>
            </w:pPr>
          </w:p>
        </w:tc>
        <w:tc>
          <w:tcPr>
            <w:tcW w:w="9198" w:type="dxa"/>
          </w:tcPr>
          <w:p w14:paraId="5EF40795" w14:textId="77777777" w:rsidR="00B014D5" w:rsidRDefault="00333DC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52D3C6C1" w14:textId="77777777" w:rsidR="00B014D5" w:rsidRDefault="00B014D5">
            <w:pPr>
              <w:spacing w:line="240" w:lineRule="exact"/>
              <w:rPr>
                <w:b/>
                <w:color w:val="000000" w:themeColor="text1"/>
                <w:sz w:val="20"/>
                <w:szCs w:val="20"/>
              </w:rPr>
            </w:pPr>
          </w:p>
        </w:tc>
      </w:tr>
      <w:tr w:rsidR="00022BF4" w14:paraId="0D34E511" w14:textId="77777777">
        <w:trPr>
          <w:cantSplit/>
          <w:trHeight w:val="850"/>
          <w:jc w:val="center"/>
        </w:trPr>
        <w:tc>
          <w:tcPr>
            <w:tcW w:w="720" w:type="dxa"/>
            <w:vMerge/>
            <w:tcBorders>
              <w:bottom w:val="single" w:sz="4" w:space="0" w:color="auto"/>
            </w:tcBorders>
            <w:vAlign w:val="center"/>
          </w:tcPr>
          <w:p w14:paraId="4943FB79" w14:textId="77777777" w:rsidR="00B014D5" w:rsidRDefault="00B014D5">
            <w:pPr>
              <w:spacing w:line="240" w:lineRule="exact"/>
              <w:jc w:val="center"/>
              <w:rPr>
                <w:b/>
                <w:color w:val="000000" w:themeColor="text1"/>
                <w:sz w:val="20"/>
              </w:rPr>
            </w:pPr>
          </w:p>
        </w:tc>
        <w:tc>
          <w:tcPr>
            <w:tcW w:w="9198" w:type="dxa"/>
            <w:tcBorders>
              <w:bottom w:val="single" w:sz="4" w:space="0" w:color="auto"/>
            </w:tcBorders>
          </w:tcPr>
          <w:p w14:paraId="50133DC1" w14:textId="77777777" w:rsidR="00B014D5" w:rsidRDefault="00333DC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22BF4" w14:paraId="02408333" w14:textId="77777777">
        <w:trPr>
          <w:cantSplit/>
          <w:trHeight w:val="1550"/>
          <w:jc w:val="center"/>
        </w:trPr>
        <w:tc>
          <w:tcPr>
            <w:tcW w:w="720" w:type="dxa"/>
            <w:vMerge w:val="restart"/>
            <w:vAlign w:val="center"/>
          </w:tcPr>
          <w:p w14:paraId="41446962" w14:textId="77777777" w:rsidR="00B014D5" w:rsidRDefault="00333DC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88BB4E2" w14:textId="77777777" w:rsidR="00B014D5" w:rsidRDefault="00333DC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22A72B9A" w14:textId="30A4C39E" w:rsidR="00B014D5" w:rsidRPr="00E56A38" w:rsidRDefault="00E56A38" w:rsidP="00E56A38">
            <w:pPr>
              <w:rPr>
                <w:rFonts w:ascii="KaiTi" w:eastAsia="KaiTi" w:hAnsi="KaiTi"/>
                <w:b/>
              </w:rPr>
            </w:pPr>
            <w:r w:rsidRPr="00E56A38">
              <w:rPr>
                <w:rFonts w:ascii="KaiTi" w:eastAsia="KaiTi" w:hAnsi="KaiTi" w:hint="eastAsia"/>
              </w:rPr>
              <w:t>对内审提出的不符合进行原因分析，并完成了整改。对管理评审提出的不符合及改进要求，进行原 因分析，制定了具体措施，目前已实施。纠正措施尚可，预防措施欠缺。</w:t>
            </w:r>
          </w:p>
        </w:tc>
      </w:tr>
      <w:tr w:rsidR="00022BF4" w14:paraId="1F6F6F80" w14:textId="77777777">
        <w:trPr>
          <w:cantSplit/>
          <w:trHeight w:val="1259"/>
          <w:jc w:val="center"/>
        </w:trPr>
        <w:tc>
          <w:tcPr>
            <w:tcW w:w="720" w:type="dxa"/>
            <w:vMerge/>
            <w:vAlign w:val="center"/>
          </w:tcPr>
          <w:p w14:paraId="7FF5DD3E" w14:textId="77777777" w:rsidR="00B014D5" w:rsidRDefault="00B014D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63589B1" w14:textId="77777777" w:rsidR="00B014D5" w:rsidRDefault="00333DC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1EF00094" w14:textId="77777777" w:rsidR="00B014D5" w:rsidRDefault="00B014D5">
            <w:pPr>
              <w:spacing w:line="240" w:lineRule="exact"/>
              <w:rPr>
                <w:b/>
                <w:color w:val="000000" w:themeColor="text1"/>
                <w:spacing w:val="-20"/>
                <w:sz w:val="20"/>
                <w:szCs w:val="20"/>
              </w:rPr>
            </w:pPr>
          </w:p>
          <w:p w14:paraId="7852E6DC" w14:textId="477B35C5" w:rsidR="00B014D5" w:rsidRDefault="00E56A38">
            <w:pPr>
              <w:spacing w:line="240" w:lineRule="exact"/>
              <w:rPr>
                <w:b/>
                <w:color w:val="000000" w:themeColor="text1"/>
                <w:sz w:val="20"/>
                <w:szCs w:val="20"/>
              </w:rPr>
            </w:pPr>
            <w:r>
              <w:rPr>
                <w:rFonts w:hint="eastAsia"/>
                <w:b/>
                <w:color w:val="000000" w:themeColor="text1"/>
                <w:sz w:val="20"/>
                <w:szCs w:val="20"/>
              </w:rPr>
              <w:t>无</w:t>
            </w:r>
          </w:p>
        </w:tc>
      </w:tr>
      <w:tr w:rsidR="00022BF4" w14:paraId="2EE5EDAA" w14:textId="77777777">
        <w:trPr>
          <w:cantSplit/>
          <w:trHeight w:val="1259"/>
          <w:jc w:val="center"/>
        </w:trPr>
        <w:tc>
          <w:tcPr>
            <w:tcW w:w="720" w:type="dxa"/>
            <w:vMerge/>
            <w:vAlign w:val="center"/>
          </w:tcPr>
          <w:p w14:paraId="1115326E" w14:textId="77777777" w:rsidR="00B014D5" w:rsidRDefault="00B014D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53C70E3" w14:textId="77777777" w:rsidR="00B014D5" w:rsidRDefault="00333DC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2AC3A6E2" w14:textId="27A5E008" w:rsidR="00B014D5" w:rsidRDefault="00E56A38">
            <w:pPr>
              <w:spacing w:line="240" w:lineRule="exact"/>
              <w:rPr>
                <w:b/>
                <w:color w:val="000000" w:themeColor="text1"/>
                <w:spacing w:val="-20"/>
                <w:sz w:val="20"/>
                <w:szCs w:val="20"/>
              </w:rPr>
            </w:pPr>
            <w:r>
              <w:rPr>
                <w:rFonts w:hint="eastAsia"/>
                <w:b/>
                <w:color w:val="000000" w:themeColor="text1"/>
                <w:spacing w:val="-20"/>
                <w:sz w:val="20"/>
                <w:szCs w:val="20"/>
              </w:rPr>
              <w:t>无</w:t>
            </w:r>
          </w:p>
        </w:tc>
      </w:tr>
      <w:tr w:rsidR="00022BF4" w14:paraId="7A5D1F9C" w14:textId="77777777">
        <w:trPr>
          <w:cantSplit/>
          <w:trHeight w:val="1259"/>
          <w:jc w:val="center"/>
        </w:trPr>
        <w:tc>
          <w:tcPr>
            <w:tcW w:w="720" w:type="dxa"/>
            <w:vMerge/>
            <w:vAlign w:val="center"/>
          </w:tcPr>
          <w:p w14:paraId="45DB6A20" w14:textId="77777777" w:rsidR="00B014D5" w:rsidRDefault="00B014D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D831F86" w14:textId="77777777" w:rsidR="00B014D5" w:rsidRDefault="00333DC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022BF4" w14:paraId="01121A9D" w14:textId="77777777">
        <w:trPr>
          <w:cantSplit/>
          <w:trHeight w:val="980"/>
          <w:jc w:val="center"/>
        </w:trPr>
        <w:tc>
          <w:tcPr>
            <w:tcW w:w="720" w:type="dxa"/>
            <w:vMerge/>
            <w:vAlign w:val="center"/>
          </w:tcPr>
          <w:p w14:paraId="61928BE5" w14:textId="77777777" w:rsidR="00B014D5" w:rsidRDefault="00B014D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E0DC381" w14:textId="77777777" w:rsidR="00B014D5" w:rsidRDefault="00333DC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2E9397FB" w14:textId="77777777" w:rsidR="00B014D5" w:rsidRDefault="00B014D5">
      <w:pPr>
        <w:spacing w:line="300" w:lineRule="exact"/>
        <w:rPr>
          <w:b/>
          <w:color w:val="000000" w:themeColor="text1"/>
          <w:sz w:val="26"/>
          <w:szCs w:val="26"/>
        </w:rPr>
      </w:pPr>
    </w:p>
    <w:p w14:paraId="6F3A52B2" w14:textId="77777777" w:rsidR="00B014D5" w:rsidRDefault="00333DC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B836C31" w14:textId="0B1ECF2B" w:rsidR="00B014D5" w:rsidRDefault="00333DC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56A38">
        <w:rPr>
          <w:rFonts w:hint="eastAsia"/>
          <w:b/>
          <w:color w:val="000000" w:themeColor="text1"/>
        </w:rPr>
        <w:t>2</w:t>
      </w:r>
      <w:r>
        <w:rPr>
          <w:rFonts w:hint="eastAsia"/>
          <w:b/>
          <w:color w:val="000000" w:themeColor="text1"/>
        </w:rPr>
        <w:t>项；其中</w:t>
      </w:r>
      <w:r w:rsidR="00B014D5">
        <w:rPr>
          <w:b/>
          <w:color w:val="000000" w:themeColor="text1"/>
        </w:rPr>
        <w:pict w14:anchorId="12C527E7">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56A38">
        <w:rPr>
          <w:rFonts w:hint="eastAsia"/>
          <w:b/>
          <w:color w:val="000000" w:themeColor="text1"/>
        </w:rPr>
        <w:t>0</w:t>
      </w:r>
      <w:r>
        <w:rPr>
          <w:rFonts w:hint="eastAsia"/>
          <w:b/>
          <w:color w:val="000000" w:themeColor="text1"/>
        </w:rPr>
        <w:t>项，一般不符合</w:t>
      </w:r>
      <w:r w:rsidR="00E56A38">
        <w:rPr>
          <w:rFonts w:hint="eastAsia"/>
          <w:b/>
          <w:color w:val="000000" w:themeColor="text1"/>
        </w:rPr>
        <w:t>2</w:t>
      </w:r>
      <w:r>
        <w:rPr>
          <w:rFonts w:hint="eastAsia"/>
          <w:b/>
          <w:color w:val="000000" w:themeColor="text1"/>
        </w:rPr>
        <w:t>项，观察项</w:t>
      </w:r>
      <w:r w:rsidR="00E56A38">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14:paraId="6BDA56DC" w14:textId="3369CA0C" w:rsidR="00B014D5" w:rsidRDefault="00333DC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E56A38">
        <w:rPr>
          <w:rFonts w:ascii="宋体" w:hAnsi="宋体" w:hint="eastAsia"/>
          <w:b/>
          <w:color w:val="000000" w:themeColor="text1"/>
          <w:spacing w:val="-10"/>
          <w:szCs w:val="21"/>
        </w:rPr>
        <w:t>■</w:t>
      </w:r>
      <w:r>
        <w:rPr>
          <w:rFonts w:hint="eastAsia"/>
          <w:b/>
          <w:color w:val="000000" w:themeColor="text1"/>
        </w:rPr>
        <w:t>不大</w:t>
      </w:r>
    </w:p>
    <w:p w14:paraId="32432591" w14:textId="77777777" w:rsidR="00B014D5" w:rsidRDefault="00333DC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5504F807" w14:textId="77777777" w:rsidR="00B014D5" w:rsidRDefault="00333DC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022BF4" w14:paraId="55B912AE" w14:textId="77777777">
        <w:tc>
          <w:tcPr>
            <w:tcW w:w="5246" w:type="dxa"/>
          </w:tcPr>
          <w:p w14:paraId="3AAC01E7" w14:textId="77777777" w:rsidR="00B014D5" w:rsidRDefault="00333DC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73D1E131" w14:textId="77777777" w:rsidR="00B014D5" w:rsidRDefault="00333DC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22BF4" w14:paraId="10C8B656" w14:textId="77777777">
        <w:tc>
          <w:tcPr>
            <w:tcW w:w="5246" w:type="dxa"/>
          </w:tcPr>
          <w:p w14:paraId="380E7D0C" w14:textId="77777777" w:rsidR="00B014D5" w:rsidRDefault="00333DC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EDFF50D" w14:textId="77777777" w:rsidR="00B014D5" w:rsidRDefault="00B014D5">
            <w:pPr>
              <w:snapToGrid w:val="0"/>
              <w:spacing w:line="360" w:lineRule="auto"/>
              <w:rPr>
                <w:rFonts w:ascii="宋体" w:hAnsi="宋体"/>
                <w:b/>
                <w:color w:val="000000" w:themeColor="text1"/>
                <w:szCs w:val="21"/>
              </w:rPr>
            </w:pPr>
          </w:p>
        </w:tc>
      </w:tr>
      <w:tr w:rsidR="00022BF4" w14:paraId="39F8A0A1" w14:textId="77777777">
        <w:tc>
          <w:tcPr>
            <w:tcW w:w="5246" w:type="dxa"/>
          </w:tcPr>
          <w:p w14:paraId="7F07C712" w14:textId="77777777" w:rsidR="00B014D5" w:rsidRDefault="00333DC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86D08D4" w14:textId="77777777" w:rsidR="00B014D5" w:rsidRDefault="00B014D5">
            <w:pPr>
              <w:snapToGrid w:val="0"/>
              <w:spacing w:line="360" w:lineRule="auto"/>
              <w:rPr>
                <w:rFonts w:ascii="宋体" w:hAnsi="宋体"/>
                <w:b/>
                <w:color w:val="000000" w:themeColor="text1"/>
                <w:szCs w:val="21"/>
              </w:rPr>
            </w:pPr>
          </w:p>
        </w:tc>
      </w:tr>
      <w:tr w:rsidR="00022BF4" w14:paraId="7A6FBBA0" w14:textId="77777777">
        <w:tc>
          <w:tcPr>
            <w:tcW w:w="5246" w:type="dxa"/>
          </w:tcPr>
          <w:p w14:paraId="123724BF" w14:textId="77777777" w:rsidR="00B014D5" w:rsidRDefault="00333DC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68896836" w14:textId="77777777" w:rsidR="00B014D5" w:rsidRDefault="00B014D5">
            <w:pPr>
              <w:snapToGrid w:val="0"/>
              <w:spacing w:line="360" w:lineRule="auto"/>
              <w:rPr>
                <w:rFonts w:ascii="宋体" w:hAnsi="宋体"/>
                <w:b/>
                <w:color w:val="000000" w:themeColor="text1"/>
                <w:szCs w:val="21"/>
              </w:rPr>
            </w:pPr>
          </w:p>
        </w:tc>
      </w:tr>
    </w:tbl>
    <w:p w14:paraId="2B7DEB6D" w14:textId="77777777" w:rsidR="00B014D5" w:rsidRDefault="00B014D5">
      <w:pPr>
        <w:snapToGrid w:val="0"/>
        <w:spacing w:line="360" w:lineRule="auto"/>
        <w:ind w:leftChars="-337" w:left="-191" w:hangingChars="271" w:hanging="517"/>
        <w:rPr>
          <w:b/>
          <w:color w:val="000000" w:themeColor="text1"/>
          <w:spacing w:val="-10"/>
          <w:szCs w:val="21"/>
        </w:rPr>
      </w:pPr>
    </w:p>
    <w:p w14:paraId="18BD89A5" w14:textId="77777777" w:rsidR="00B014D5" w:rsidRDefault="00B014D5">
      <w:pPr>
        <w:snapToGrid w:val="0"/>
        <w:spacing w:line="360" w:lineRule="auto"/>
        <w:rPr>
          <w:b/>
          <w:color w:val="000000" w:themeColor="text1"/>
          <w:spacing w:val="-10"/>
          <w:szCs w:val="21"/>
        </w:rPr>
      </w:pPr>
    </w:p>
    <w:p w14:paraId="3A5638A3" w14:textId="77777777" w:rsidR="00B014D5" w:rsidRDefault="00333DC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8C799D0" w14:textId="4A985A0F" w:rsidR="00B014D5" w:rsidRDefault="00E56A38">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333DCF">
        <w:rPr>
          <w:rFonts w:ascii="宋体" w:hAnsi="宋体" w:hint="eastAsia"/>
          <w:b/>
          <w:color w:val="000000" w:themeColor="text1"/>
          <w:szCs w:val="21"/>
        </w:rPr>
        <w:t xml:space="preserve">达到审核目的 </w:t>
      </w:r>
    </w:p>
    <w:p w14:paraId="3C6476D0" w14:textId="77777777" w:rsidR="00B014D5" w:rsidRDefault="00333DC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52ED084" w14:textId="77777777" w:rsidR="00B014D5" w:rsidRDefault="00333DC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22BF4" w14:paraId="5382751E" w14:textId="77777777">
        <w:trPr>
          <w:trHeight w:val="4952"/>
        </w:trPr>
        <w:tc>
          <w:tcPr>
            <w:tcW w:w="10080" w:type="dxa"/>
          </w:tcPr>
          <w:p w14:paraId="200258AF" w14:textId="77777777" w:rsidR="00B014D5" w:rsidRDefault="00333DCF">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1510E773" w14:textId="77777777" w:rsidR="00B014D5" w:rsidRDefault="00333DC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448BF142" w14:textId="77777777" w:rsidR="00B014D5" w:rsidRDefault="00333DCF">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59EE8A1C" w14:textId="035DD259" w:rsidR="00E56A38" w:rsidRPr="003319D2" w:rsidRDefault="00E56A38" w:rsidP="00E56A38">
            <w:r w:rsidRPr="003319D2">
              <w:rPr>
                <w:rFonts w:hint="eastAsia"/>
              </w:rPr>
              <w:t>根据审核发现，审核组一致认为，</w:t>
            </w:r>
            <w:r w:rsidRPr="00815650">
              <w:rPr>
                <w:rFonts w:ascii="楷体" w:eastAsia="楷体" w:hAnsi="楷体"/>
                <w:color w:val="000000"/>
                <w:szCs w:val="21"/>
              </w:rPr>
              <w:t>衡水市骏鑫路桥养护工程有限公司</w:t>
            </w:r>
            <w:r w:rsidRPr="003319D2">
              <w:rPr>
                <w:rFonts w:hint="eastAsia"/>
              </w:rPr>
              <w:t>的</w:t>
            </w:r>
            <w:r w:rsidRPr="003319D2">
              <w:rPr>
                <w:rFonts w:hint="eastAsia"/>
              </w:rPr>
              <w:t xml:space="preserve"> </w:t>
            </w:r>
          </w:p>
          <w:p w14:paraId="2F354431" w14:textId="77777777" w:rsidR="00E56A38" w:rsidRPr="00E56A38" w:rsidRDefault="00E56A38" w:rsidP="00E56A38">
            <w:pPr>
              <w:rPr>
                <w:rFonts w:ascii="KaiTi" w:eastAsia="KaiTi" w:hAnsi="KaiTi"/>
              </w:rPr>
            </w:pPr>
            <w:r w:rsidRPr="00E56A38">
              <w:rPr>
                <w:rFonts w:ascii="KaiTi" w:eastAsia="KaiTi" w:hAnsi="KaiTi" w:hint="eastAsia"/>
              </w:rPr>
              <w:t xml:space="preserve">■质量□环境□职业健康安全□食品安全 管理体系： </w:t>
            </w:r>
          </w:p>
          <w:p w14:paraId="2985D47C" w14:textId="77777777" w:rsidR="00E56A38" w:rsidRPr="00E56A38" w:rsidRDefault="00E56A38" w:rsidP="00E56A38">
            <w:pPr>
              <w:rPr>
                <w:rFonts w:ascii="KaiTi" w:eastAsia="KaiTi" w:hAnsi="KaiTi"/>
              </w:rPr>
            </w:pPr>
            <w:r w:rsidRPr="00E56A38">
              <w:rPr>
                <w:rFonts w:ascii="KaiTi" w:eastAsia="KaiTi" w:hAnsi="KaiTi" w:hint="eastAsia"/>
              </w:rPr>
              <w:t xml:space="preserve">审核准则的要求 </w:t>
            </w:r>
          </w:p>
          <w:p w14:paraId="0E3553DE" w14:textId="77777777" w:rsidR="00E56A38" w:rsidRPr="00E56A38" w:rsidRDefault="00E56A38" w:rsidP="00E56A38">
            <w:pPr>
              <w:rPr>
                <w:rFonts w:ascii="KaiTi" w:eastAsia="KaiTi" w:hAnsi="KaiTi"/>
              </w:rPr>
            </w:pPr>
            <w:r w:rsidRPr="00E56A38">
              <w:rPr>
                <w:rFonts w:ascii="KaiTi" w:eastAsia="KaiTi" w:hAnsi="KaiTi" w:hint="eastAsia"/>
              </w:rPr>
              <w:t xml:space="preserve">■符合 □不符合 适用要求 </w:t>
            </w:r>
          </w:p>
          <w:p w14:paraId="2EDF35AE" w14:textId="77777777" w:rsidR="00E56A38" w:rsidRPr="00E56A38" w:rsidRDefault="00E56A38" w:rsidP="00E56A38">
            <w:pPr>
              <w:rPr>
                <w:rFonts w:ascii="KaiTi" w:eastAsia="KaiTi" w:hAnsi="KaiTi"/>
              </w:rPr>
            </w:pPr>
            <w:r w:rsidRPr="00E56A38">
              <w:rPr>
                <w:rFonts w:ascii="KaiTi" w:eastAsia="KaiTi" w:hAnsi="KaiTi" w:hint="eastAsia"/>
              </w:rPr>
              <w:t>■满足 □不满足 实现预期结果的能力</w:t>
            </w:r>
          </w:p>
          <w:p w14:paraId="441B195F" w14:textId="77777777" w:rsidR="00E56A38" w:rsidRPr="00E56A38" w:rsidRDefault="00E56A38" w:rsidP="00E56A38">
            <w:pPr>
              <w:rPr>
                <w:rFonts w:ascii="KaiTi" w:eastAsia="KaiTi" w:hAnsi="KaiTi"/>
              </w:rPr>
            </w:pPr>
            <w:r w:rsidRPr="00E56A38">
              <w:rPr>
                <w:rFonts w:ascii="KaiTi" w:eastAsia="KaiTi" w:hAnsi="KaiTi" w:hint="eastAsia"/>
              </w:rPr>
              <w:t xml:space="preserve">■满足 □不满足 内部审核和管理评审过程 </w:t>
            </w:r>
          </w:p>
          <w:p w14:paraId="5EA91E16" w14:textId="77777777" w:rsidR="00E56A38" w:rsidRPr="00E56A38" w:rsidRDefault="00E56A38" w:rsidP="00E56A38">
            <w:pPr>
              <w:rPr>
                <w:rFonts w:ascii="KaiTi" w:eastAsia="KaiTi" w:hAnsi="KaiTi"/>
              </w:rPr>
            </w:pPr>
            <w:r w:rsidRPr="00E56A38">
              <w:rPr>
                <w:rFonts w:ascii="KaiTi" w:eastAsia="KaiTi" w:hAnsi="KaiTi" w:hint="eastAsia"/>
              </w:rPr>
              <w:t xml:space="preserve">■有效 □无效 审核目的 </w:t>
            </w:r>
          </w:p>
          <w:p w14:paraId="18F42443" w14:textId="77777777" w:rsidR="00E56A38" w:rsidRPr="00E56A38" w:rsidRDefault="00E56A38" w:rsidP="00E56A38">
            <w:pPr>
              <w:rPr>
                <w:rFonts w:ascii="KaiTi" w:eastAsia="KaiTi" w:hAnsi="KaiTi"/>
              </w:rPr>
            </w:pPr>
            <w:r w:rsidRPr="00E56A38">
              <w:rPr>
                <w:rFonts w:ascii="KaiTi" w:eastAsia="KaiTi" w:hAnsi="KaiTi" w:hint="eastAsia"/>
              </w:rPr>
              <w:t xml:space="preserve">■达到 □未达到 体系运行 </w:t>
            </w:r>
          </w:p>
          <w:p w14:paraId="691FD1E3" w14:textId="77777777" w:rsidR="00E56A38" w:rsidRPr="00E56A38" w:rsidRDefault="00E56A38" w:rsidP="00E56A38">
            <w:pPr>
              <w:rPr>
                <w:rFonts w:ascii="KaiTi" w:eastAsia="KaiTi" w:hAnsi="KaiTi"/>
              </w:rPr>
            </w:pPr>
            <w:r w:rsidRPr="00E56A38">
              <w:rPr>
                <w:rFonts w:ascii="KaiTi" w:eastAsia="KaiTi" w:hAnsi="KaiTi" w:hint="eastAsia"/>
              </w:rPr>
              <w:t>■有效 □无效</w:t>
            </w:r>
          </w:p>
          <w:p w14:paraId="47B33995" w14:textId="77777777" w:rsidR="00B014D5" w:rsidRDefault="00B014D5">
            <w:pPr>
              <w:spacing w:line="240" w:lineRule="exact"/>
              <w:rPr>
                <w:b/>
                <w:color w:val="000000" w:themeColor="text1"/>
                <w:sz w:val="22"/>
                <w:szCs w:val="22"/>
              </w:rPr>
            </w:pPr>
          </w:p>
          <w:p w14:paraId="41B4E358" w14:textId="77777777" w:rsidR="00B014D5" w:rsidRDefault="00B014D5">
            <w:pPr>
              <w:spacing w:line="240" w:lineRule="exact"/>
              <w:rPr>
                <w:b/>
                <w:color w:val="000000" w:themeColor="text1"/>
                <w:sz w:val="28"/>
                <w:szCs w:val="28"/>
              </w:rPr>
            </w:pPr>
          </w:p>
        </w:tc>
      </w:tr>
      <w:tr w:rsidR="00022BF4" w14:paraId="7621A90D" w14:textId="77777777">
        <w:trPr>
          <w:trHeight w:val="2820"/>
        </w:trPr>
        <w:tc>
          <w:tcPr>
            <w:tcW w:w="10080" w:type="dxa"/>
          </w:tcPr>
          <w:p w14:paraId="4ED3EB0C" w14:textId="77777777" w:rsidR="00B014D5" w:rsidRDefault="00333DCF">
            <w:pPr>
              <w:rPr>
                <w:b/>
                <w:color w:val="000000" w:themeColor="text1"/>
              </w:rPr>
            </w:pPr>
            <w:r>
              <w:rPr>
                <w:rFonts w:hint="eastAsia"/>
                <w:b/>
                <w:color w:val="000000" w:themeColor="text1"/>
              </w:rPr>
              <w:t>2.</w:t>
            </w:r>
            <w:r>
              <w:rPr>
                <w:rFonts w:hint="eastAsia"/>
                <w:b/>
                <w:color w:val="000000" w:themeColor="text1"/>
              </w:rPr>
              <w:t>对审核范围适宜性结论</w:t>
            </w:r>
          </w:p>
          <w:p w14:paraId="32ECFB75" w14:textId="400AD00E" w:rsidR="00B014D5" w:rsidRDefault="00E56A38">
            <w:pPr>
              <w:rPr>
                <w:b/>
                <w:color w:val="000000" w:themeColor="text1"/>
              </w:rPr>
            </w:pPr>
            <w:r>
              <w:rPr>
                <w:rFonts w:ascii="宋体" w:hAnsi="宋体" w:hint="eastAsia"/>
                <w:b/>
                <w:color w:val="000000" w:themeColor="text1"/>
                <w:spacing w:val="-10"/>
                <w:szCs w:val="21"/>
              </w:rPr>
              <w:t>■</w:t>
            </w:r>
            <w:r w:rsidR="00333DCF">
              <w:rPr>
                <w:rFonts w:hint="eastAsia"/>
                <w:b/>
                <w:color w:val="000000" w:themeColor="text1"/>
              </w:rPr>
              <w:t>审核范围适宜，与申请范围一致</w:t>
            </w:r>
          </w:p>
          <w:p w14:paraId="48779803" w14:textId="77777777" w:rsidR="00B014D5" w:rsidRDefault="00333DCF">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F0F8322" w14:textId="77777777" w:rsidR="00B014D5" w:rsidRDefault="00333DCF">
            <w:pPr>
              <w:spacing w:line="320" w:lineRule="exact"/>
              <w:rPr>
                <w:rFonts w:ascii="宋体" w:hAnsi="宋体"/>
                <w:b/>
                <w:color w:val="000000" w:themeColor="text1"/>
                <w:u w:val="single"/>
              </w:rPr>
            </w:pPr>
            <w:r>
              <w:rPr>
                <w:rFonts w:ascii="宋体" w:hAnsi="宋体"/>
                <w:b/>
                <w:color w:val="000000" w:themeColor="text1"/>
              </w:rPr>
              <w:t>QMS:</w:t>
            </w:r>
          </w:p>
          <w:p w14:paraId="0126733E" w14:textId="77777777" w:rsidR="00B014D5" w:rsidRDefault="00B014D5">
            <w:pPr>
              <w:spacing w:line="320" w:lineRule="exact"/>
              <w:rPr>
                <w:rFonts w:ascii="宋体" w:hAnsi="宋体"/>
                <w:b/>
                <w:color w:val="000000" w:themeColor="text1"/>
                <w:u w:val="single"/>
              </w:rPr>
            </w:pPr>
          </w:p>
          <w:p w14:paraId="3B1FB45E" w14:textId="77777777" w:rsidR="00B014D5" w:rsidRDefault="00333DC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4A573F62" w14:textId="77777777" w:rsidR="00B014D5" w:rsidRDefault="00B014D5">
            <w:pPr>
              <w:spacing w:line="320" w:lineRule="exact"/>
              <w:rPr>
                <w:rFonts w:ascii="宋体" w:hAnsi="宋体"/>
                <w:b/>
                <w:color w:val="000000" w:themeColor="text1"/>
                <w:u w:val="single"/>
                <w:lang w:val="en-GB"/>
              </w:rPr>
            </w:pPr>
          </w:p>
          <w:p w14:paraId="1027719D" w14:textId="77777777" w:rsidR="00B014D5" w:rsidRDefault="00333DC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543E53CC" w14:textId="77777777" w:rsidR="00B014D5" w:rsidRDefault="00B014D5">
            <w:pPr>
              <w:snapToGrid w:val="0"/>
              <w:spacing w:line="280" w:lineRule="exact"/>
              <w:rPr>
                <w:b/>
                <w:color w:val="000000" w:themeColor="text1"/>
                <w:spacing w:val="-10"/>
                <w:sz w:val="22"/>
                <w:szCs w:val="22"/>
              </w:rPr>
            </w:pPr>
          </w:p>
        </w:tc>
      </w:tr>
      <w:tr w:rsidR="00022BF4" w14:paraId="1D322A8B" w14:textId="77777777">
        <w:trPr>
          <w:trHeight w:val="3615"/>
        </w:trPr>
        <w:tc>
          <w:tcPr>
            <w:tcW w:w="10080" w:type="dxa"/>
          </w:tcPr>
          <w:p w14:paraId="045F3FCD" w14:textId="77777777" w:rsidR="00B014D5" w:rsidRDefault="00333DC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551F5A7D" w14:textId="77777777" w:rsidR="00B014D5" w:rsidRDefault="00333DC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DF3E09" w14:textId="4C792722" w:rsidR="00B014D5" w:rsidRDefault="00E56A38">
            <w:pPr>
              <w:rPr>
                <w:b/>
                <w:color w:val="000000" w:themeColor="text1"/>
                <w:spacing w:val="-10"/>
                <w:sz w:val="22"/>
                <w:szCs w:val="22"/>
              </w:rPr>
            </w:pPr>
            <w:r>
              <w:rPr>
                <w:rFonts w:ascii="宋体" w:hAnsi="宋体" w:hint="eastAsia"/>
                <w:b/>
                <w:color w:val="000000" w:themeColor="text1"/>
                <w:spacing w:val="-10"/>
                <w:szCs w:val="21"/>
              </w:rPr>
              <w:t>■</w:t>
            </w:r>
            <w:r w:rsidR="00333DCF">
              <w:rPr>
                <w:rFonts w:hint="eastAsia"/>
                <w:b/>
                <w:color w:val="000000" w:themeColor="text1"/>
                <w:spacing w:val="-4"/>
              </w:rPr>
              <w:t>在完成纠正措施后</w:t>
            </w:r>
            <w:r w:rsidR="00333DCF">
              <w:rPr>
                <w:rFonts w:hint="eastAsia"/>
                <w:b/>
                <w:color w:val="000000" w:themeColor="text1"/>
              </w:rPr>
              <w:t>推荐认证注册</w:t>
            </w:r>
            <w:r w:rsidR="00333DCF">
              <w:rPr>
                <w:rFonts w:hint="eastAsia"/>
                <w:b/>
                <w:color w:val="000000" w:themeColor="text1"/>
                <w:szCs w:val="21"/>
              </w:rPr>
              <w:t>(</w:t>
            </w:r>
            <w:r>
              <w:rPr>
                <w:rFonts w:ascii="宋体" w:hAnsi="宋体" w:hint="eastAsia"/>
                <w:b/>
                <w:color w:val="000000" w:themeColor="text1"/>
                <w:spacing w:val="-10"/>
                <w:szCs w:val="21"/>
              </w:rPr>
              <w:t>■</w:t>
            </w:r>
            <w:r w:rsidR="00333DCF">
              <w:rPr>
                <w:rFonts w:hint="eastAsia"/>
                <w:b/>
                <w:color w:val="000000" w:themeColor="text1"/>
                <w:szCs w:val="21"/>
              </w:rPr>
              <w:t xml:space="preserve">QMS  </w:t>
            </w:r>
            <w:r w:rsidR="00333DCF">
              <w:rPr>
                <w:rFonts w:hint="eastAsia"/>
                <w:b/>
                <w:color w:val="000000" w:themeColor="text1"/>
                <w:spacing w:val="-10"/>
                <w:szCs w:val="21"/>
              </w:rPr>
              <w:t>□</w:t>
            </w:r>
            <w:r w:rsidR="00333DCF">
              <w:rPr>
                <w:rFonts w:hint="eastAsia"/>
                <w:b/>
                <w:color w:val="000000" w:themeColor="text1"/>
                <w:szCs w:val="21"/>
              </w:rPr>
              <w:t xml:space="preserve">EMS   </w:t>
            </w:r>
            <w:r w:rsidR="00333DCF">
              <w:rPr>
                <w:rFonts w:hint="eastAsia"/>
                <w:b/>
                <w:color w:val="000000" w:themeColor="text1"/>
                <w:spacing w:val="-10"/>
                <w:szCs w:val="21"/>
              </w:rPr>
              <w:t>□</w:t>
            </w:r>
            <w:r w:rsidR="00333DCF">
              <w:rPr>
                <w:rFonts w:hint="eastAsia"/>
                <w:b/>
                <w:color w:val="000000" w:themeColor="text1"/>
                <w:szCs w:val="21"/>
              </w:rPr>
              <w:t>OHSMS)</w:t>
            </w:r>
          </w:p>
          <w:p w14:paraId="455BA3D4" w14:textId="77777777" w:rsidR="00B014D5" w:rsidRDefault="00333DC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7A8DD92" w14:textId="77777777" w:rsidR="00B014D5" w:rsidRDefault="00333DC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44916E9" w14:textId="77777777" w:rsidR="00B014D5" w:rsidRDefault="00333DC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300BF90" w14:textId="77777777" w:rsidR="00B014D5" w:rsidRDefault="00333DC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EC1C5C4" w14:textId="77777777" w:rsidR="00B014D5" w:rsidRDefault="00333DC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ACCAA80" w14:textId="77777777" w:rsidR="00B014D5" w:rsidRDefault="00333DC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8B5B01D" w14:textId="77777777" w:rsidR="00B014D5" w:rsidRDefault="00333DC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22BF4" w14:paraId="3F2D8055"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2896E074" w14:textId="77777777" w:rsidR="00B014D5" w:rsidRDefault="00B014D5">
            <w:pPr>
              <w:spacing w:line="360" w:lineRule="auto"/>
              <w:rPr>
                <w:b/>
                <w:color w:val="000000" w:themeColor="text1"/>
              </w:rPr>
            </w:pPr>
          </w:p>
        </w:tc>
      </w:tr>
    </w:tbl>
    <w:p w14:paraId="4FA10D93" w14:textId="77777777" w:rsidR="00B014D5" w:rsidRDefault="00333DCF">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092B24A" w14:textId="77777777" w:rsidR="00B014D5" w:rsidRDefault="00333DC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46CEC4AE" w14:textId="77777777" w:rsidR="00B014D5" w:rsidRDefault="00333DC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055C3489" w14:textId="2EE8C410" w:rsidR="00B014D5" w:rsidRDefault="00333DCF" w:rsidP="00B014D5">
      <w:pPr>
        <w:spacing w:line="360" w:lineRule="auto"/>
        <w:ind w:leftChars="-405" w:left="-850" w:firstLineChars="200" w:firstLine="422"/>
        <w:rPr>
          <w:b/>
          <w:color w:val="000000" w:themeColor="text1"/>
        </w:rPr>
      </w:pPr>
      <w:r>
        <w:rPr>
          <w:rFonts w:hint="eastAsia"/>
          <w:b/>
          <w:color w:val="000000" w:themeColor="text1"/>
        </w:rPr>
        <w:t>一般不符合报告在</w:t>
      </w:r>
      <w:r w:rsidR="00E56A38">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3D581FC5" w14:textId="77777777" w:rsidR="00B014D5" w:rsidRDefault="00333DCF" w:rsidP="00B014D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78C7A4A6" w14:textId="77777777" w:rsidR="00B014D5" w:rsidRDefault="00B014D5" w:rsidP="00B014D5">
      <w:pPr>
        <w:spacing w:beforeLines="50" w:before="156" w:afterLines="50" w:after="156"/>
        <w:ind w:leftChars="-405" w:left="-326" w:hangingChars="326" w:hanging="524"/>
        <w:rPr>
          <w:b/>
          <w:color w:val="000000" w:themeColor="text1"/>
          <w:sz w:val="16"/>
          <w:szCs w:val="16"/>
        </w:rPr>
      </w:pPr>
    </w:p>
    <w:p w14:paraId="1E047D93" w14:textId="77777777" w:rsidR="00B014D5" w:rsidRDefault="00B014D5">
      <w:pPr>
        <w:snapToGrid w:val="0"/>
        <w:rPr>
          <w:b/>
          <w:bCs/>
          <w:color w:val="000000" w:themeColor="text1"/>
          <w:szCs w:val="28"/>
          <w:u w:val="single"/>
        </w:rPr>
      </w:pPr>
    </w:p>
    <w:p w14:paraId="2D524140" w14:textId="77777777" w:rsidR="00B014D5" w:rsidRDefault="00333DCF" w:rsidP="00B014D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479E0DB7" w14:textId="4F742B1A" w:rsidR="00B014D5" w:rsidRDefault="00333DCF" w:rsidP="00B014D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E56A38" w:rsidRPr="00E56A38">
        <w:rPr>
          <w:rFonts w:hint="eastAsia"/>
          <w:b/>
          <w:noProof/>
          <w:color w:val="000000" w:themeColor="text1"/>
          <w:sz w:val="26"/>
          <w:szCs w:val="26"/>
        </w:rPr>
        <w:drawing>
          <wp:inline distT="0" distB="0" distL="0" distR="0" wp14:anchorId="5D546C17" wp14:editId="17AC7E40">
            <wp:extent cx="60198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1580FAAD" w14:textId="77777777" w:rsidR="00B014D5" w:rsidRDefault="00B014D5" w:rsidP="00B014D5">
      <w:pPr>
        <w:snapToGrid w:val="0"/>
        <w:spacing w:beforeLines="50" w:before="156" w:line="360" w:lineRule="auto"/>
        <w:ind w:firstLineChars="250" w:firstLine="527"/>
        <w:rPr>
          <w:b/>
          <w:color w:val="000000" w:themeColor="text1"/>
        </w:rPr>
      </w:pPr>
    </w:p>
    <w:p w14:paraId="101D867B" w14:textId="6A291749" w:rsidR="00B014D5" w:rsidRDefault="00333DCF" w:rsidP="00B014D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56A38" w:rsidRPr="00E56A38">
        <w:rPr>
          <w:rFonts w:hint="eastAsia"/>
          <w:b/>
          <w:noProof/>
          <w:color w:val="000000" w:themeColor="text1"/>
          <w:sz w:val="26"/>
          <w:szCs w:val="26"/>
        </w:rPr>
        <w:drawing>
          <wp:inline distT="0" distB="0" distL="0" distR="0" wp14:anchorId="3238EE70" wp14:editId="5F7016D7">
            <wp:extent cx="60198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57BCE909" w14:textId="5491DEB3" w:rsidR="00B014D5" w:rsidRDefault="00333DCF">
      <w:pPr>
        <w:snapToGrid w:val="0"/>
        <w:spacing w:line="360" w:lineRule="auto"/>
        <w:ind w:firstLineChars="1461" w:firstLine="3080"/>
        <w:rPr>
          <w:b/>
          <w:color w:val="000000" w:themeColor="text1"/>
          <w:sz w:val="16"/>
          <w:szCs w:val="16"/>
        </w:rPr>
      </w:pPr>
      <w:r>
        <w:rPr>
          <w:rFonts w:hint="eastAsia"/>
          <w:b/>
          <w:color w:val="000000" w:themeColor="text1"/>
        </w:rPr>
        <w:t>日期</w:t>
      </w:r>
      <w:r w:rsidR="00E56A38">
        <w:rPr>
          <w:rFonts w:hint="eastAsia"/>
          <w:b/>
          <w:color w:val="000000" w:themeColor="text1"/>
        </w:rPr>
        <w:t>：</w:t>
      </w:r>
      <w:r w:rsidR="00E56A38">
        <w:rPr>
          <w:rFonts w:hint="eastAsia"/>
          <w:b/>
          <w:color w:val="000000" w:themeColor="text1"/>
        </w:rPr>
        <w:t>2020</w:t>
      </w:r>
      <w:r>
        <w:rPr>
          <w:rFonts w:asciiTheme="minorEastAsia" w:eastAsiaTheme="minorEastAsia" w:hAnsiTheme="minorEastAsia" w:hint="eastAsia"/>
          <w:b/>
          <w:color w:val="000000" w:themeColor="text1"/>
        </w:rPr>
        <w:t xml:space="preserve">年  </w:t>
      </w:r>
      <w:r w:rsidR="00E56A38">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E56A38">
        <w:rPr>
          <w:rFonts w:asciiTheme="minorEastAsia" w:eastAsiaTheme="minorEastAsia" w:hAnsiTheme="minorEastAsia" w:hint="eastAsia"/>
          <w:b/>
          <w:color w:val="000000" w:themeColor="text1"/>
        </w:rPr>
        <w:t>31</w:t>
      </w:r>
      <w:r>
        <w:rPr>
          <w:rFonts w:asciiTheme="minorEastAsia" w:eastAsiaTheme="minorEastAsia" w:hAnsiTheme="minorEastAsia" w:hint="eastAsia"/>
          <w:b/>
          <w:color w:val="000000" w:themeColor="text1"/>
        </w:rPr>
        <w:t xml:space="preserve"> 日</w:t>
      </w:r>
    </w:p>
    <w:p w14:paraId="0544DBA2" w14:textId="77777777" w:rsidR="00B014D5" w:rsidRDefault="00333DCF" w:rsidP="00B014D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3DAA95C4" w14:textId="711B3B4F" w:rsidR="00B014D5" w:rsidRDefault="00333DCF" w:rsidP="00B014D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56A38">
        <w:rPr>
          <w:rFonts w:ascii="宋体" w:hAnsi="宋体" w:hint="eastAsia"/>
          <w:b/>
          <w:color w:val="000000" w:themeColor="text1"/>
          <w:spacing w:val="-10"/>
          <w:szCs w:val="21"/>
        </w:rPr>
        <w:t>■</w:t>
      </w:r>
      <w:r>
        <w:rPr>
          <w:rFonts w:hint="eastAsia"/>
          <w:b/>
          <w:color w:val="000000" w:themeColor="text1"/>
          <w:szCs w:val="21"/>
        </w:rPr>
        <w:t xml:space="preserve">QMS( </w:t>
      </w:r>
      <w:r w:rsidR="00E56A38">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E56A38">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56A38">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44057B8" w14:textId="77777777" w:rsidR="00B014D5" w:rsidRDefault="00333DC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3720DAD" w14:textId="77777777" w:rsidR="00B014D5" w:rsidRDefault="00333DC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9838BE7" w14:textId="77777777" w:rsidR="00B014D5" w:rsidRDefault="00333DCF">
      <w:pPr>
        <w:spacing w:line="360" w:lineRule="auto"/>
        <w:rPr>
          <w:b/>
          <w:color w:val="000000" w:themeColor="text1"/>
          <w:szCs w:val="21"/>
          <w:u w:val="single"/>
        </w:rPr>
      </w:pPr>
      <w:r>
        <w:rPr>
          <w:rFonts w:hint="eastAsia"/>
          <w:b/>
          <w:color w:val="000000" w:themeColor="text1"/>
          <w:szCs w:val="21"/>
        </w:rPr>
        <w:t>存在问题说明及意见：</w:t>
      </w:r>
    </w:p>
    <w:p w14:paraId="169ADF88" w14:textId="77777777" w:rsidR="00B014D5" w:rsidRDefault="00B014D5" w:rsidP="00B014D5">
      <w:pPr>
        <w:spacing w:afterLines="50" w:after="156"/>
        <w:ind w:firstLineChars="200" w:firstLine="422"/>
        <w:rPr>
          <w:b/>
          <w:color w:val="000000" w:themeColor="text1"/>
          <w:szCs w:val="21"/>
        </w:rPr>
      </w:pPr>
    </w:p>
    <w:p w14:paraId="4E7E2A3D" w14:textId="77777777" w:rsidR="00B014D5" w:rsidRDefault="00333DCF" w:rsidP="00B014D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59274B16" w14:textId="0FF80B88" w:rsidR="00B014D5" w:rsidRDefault="00E56A38">
      <w:pPr>
        <w:ind w:firstLineChars="400" w:firstLine="763"/>
        <w:rPr>
          <w:b/>
          <w:color w:val="000000" w:themeColor="text1"/>
          <w:szCs w:val="21"/>
        </w:rPr>
      </w:pPr>
      <w:r>
        <w:rPr>
          <w:rFonts w:ascii="宋体" w:hAnsi="宋体" w:hint="eastAsia"/>
          <w:b/>
          <w:color w:val="000000" w:themeColor="text1"/>
          <w:spacing w:val="-10"/>
          <w:szCs w:val="21"/>
        </w:rPr>
        <w:t>■</w:t>
      </w:r>
      <w:r w:rsidR="00333DCF">
        <w:rPr>
          <w:rFonts w:hint="eastAsia"/>
          <w:b/>
          <w:color w:val="000000" w:themeColor="text1"/>
          <w:szCs w:val="21"/>
        </w:rPr>
        <w:t>推荐注册□不推荐注册</w:t>
      </w:r>
      <w:r w:rsidR="00333DCF">
        <w:rPr>
          <w:rFonts w:hint="eastAsia"/>
          <w:b/>
          <w:color w:val="000000" w:themeColor="text1"/>
          <w:spacing w:val="-10"/>
          <w:szCs w:val="21"/>
        </w:rPr>
        <w:t>□推荐重新认证</w:t>
      </w:r>
      <w:r w:rsidR="00333DCF">
        <w:rPr>
          <w:rFonts w:hint="eastAsia"/>
          <w:b/>
          <w:color w:val="000000" w:themeColor="text1"/>
          <w:szCs w:val="21"/>
        </w:rPr>
        <w:t>注册（再认证填写）</w:t>
      </w:r>
    </w:p>
    <w:p w14:paraId="53787E88" w14:textId="4B233B53" w:rsidR="00B014D5" w:rsidRDefault="00333DCF" w:rsidP="00B014D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56A38" w:rsidRPr="00E56A38">
        <w:rPr>
          <w:rFonts w:hint="eastAsia"/>
          <w:b/>
          <w:noProof/>
          <w:color w:val="000000" w:themeColor="text1"/>
          <w:szCs w:val="21"/>
        </w:rPr>
        <w:drawing>
          <wp:inline distT="0" distB="0" distL="0" distR="0" wp14:anchorId="00DA3318" wp14:editId="27B11CD1">
            <wp:extent cx="601980" cy="190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56A38">
        <w:rPr>
          <w:rFonts w:hint="eastAsia"/>
          <w:b/>
          <w:color w:val="000000" w:themeColor="text1"/>
          <w:szCs w:val="21"/>
        </w:rPr>
        <w:t>2020</w:t>
      </w:r>
      <w:r>
        <w:rPr>
          <w:rFonts w:hint="eastAsia"/>
          <w:b/>
          <w:color w:val="000000" w:themeColor="text1"/>
          <w:szCs w:val="21"/>
        </w:rPr>
        <w:t>年</w:t>
      </w:r>
      <w:r w:rsidR="00E56A38">
        <w:rPr>
          <w:rFonts w:hint="eastAsia"/>
          <w:b/>
          <w:color w:val="000000" w:themeColor="text1"/>
          <w:szCs w:val="21"/>
        </w:rPr>
        <w:t>11</w:t>
      </w:r>
      <w:r>
        <w:rPr>
          <w:rFonts w:hint="eastAsia"/>
          <w:b/>
          <w:color w:val="000000" w:themeColor="text1"/>
          <w:szCs w:val="21"/>
        </w:rPr>
        <w:t>月</w:t>
      </w:r>
      <w:r w:rsidR="00E56A38">
        <w:rPr>
          <w:rFonts w:hint="eastAsia"/>
          <w:b/>
          <w:color w:val="000000" w:themeColor="text1"/>
          <w:szCs w:val="21"/>
        </w:rPr>
        <w:t>13</w:t>
      </w:r>
      <w:r>
        <w:rPr>
          <w:rFonts w:hint="eastAsia"/>
          <w:b/>
          <w:color w:val="000000" w:themeColor="text1"/>
          <w:szCs w:val="21"/>
        </w:rPr>
        <w:t>日</w:t>
      </w:r>
    </w:p>
    <w:p w14:paraId="509B04B1" w14:textId="77777777" w:rsidR="00B014D5" w:rsidRDefault="00333DCF">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14:paraId="660FD99C" w14:textId="77777777" w:rsidR="00B014D5" w:rsidRDefault="00333DC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91C1150" w14:textId="77777777" w:rsidR="00B014D5" w:rsidRDefault="00333DCF">
      <w:pPr>
        <w:spacing w:line="360" w:lineRule="auto"/>
        <w:ind w:leftChars="-405" w:hangingChars="403" w:hanging="850"/>
        <w:rPr>
          <w:b/>
          <w:color w:val="000000" w:themeColor="text1"/>
        </w:rPr>
      </w:pPr>
      <w:r>
        <w:rPr>
          <w:rFonts w:hint="eastAsia"/>
          <w:b/>
          <w:color w:val="000000" w:themeColor="text1"/>
        </w:rPr>
        <w:t>认证评定负责人：日期：年月日</w:t>
      </w:r>
    </w:p>
    <w:p w14:paraId="14D0E329" w14:textId="77777777" w:rsidR="00B014D5" w:rsidRDefault="00333DC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CA75F1B" w14:textId="77777777" w:rsidR="00B014D5" w:rsidRDefault="00333DCF">
      <w:pPr>
        <w:spacing w:line="360" w:lineRule="auto"/>
        <w:ind w:leftChars="-405" w:hangingChars="403" w:hanging="850"/>
        <w:rPr>
          <w:b/>
          <w:color w:val="000000" w:themeColor="text1"/>
        </w:rPr>
      </w:pPr>
      <w:r>
        <w:rPr>
          <w:rFonts w:hint="eastAsia"/>
          <w:b/>
          <w:color w:val="000000" w:themeColor="text1"/>
        </w:rPr>
        <w:t>批准人（总经理）：日期：年月日</w:t>
      </w:r>
    </w:p>
    <w:p w14:paraId="2BF86607" w14:textId="77777777" w:rsidR="00B014D5" w:rsidRDefault="00333DC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736EDE80" w14:textId="77777777" w:rsidR="00B014D5" w:rsidRDefault="00B014D5">
      <w:pPr>
        <w:snapToGrid w:val="0"/>
        <w:spacing w:line="360" w:lineRule="auto"/>
        <w:ind w:leftChars="-405" w:hangingChars="403" w:hanging="850"/>
        <w:rPr>
          <w:b/>
          <w:color w:val="000000" w:themeColor="text1"/>
          <w:szCs w:val="21"/>
          <w:u w:val="single"/>
        </w:rPr>
      </w:pPr>
    </w:p>
    <w:p w14:paraId="7F5ACB08" w14:textId="77777777" w:rsidR="00B014D5" w:rsidRDefault="00B014D5">
      <w:pPr>
        <w:snapToGrid w:val="0"/>
        <w:spacing w:line="360" w:lineRule="auto"/>
        <w:ind w:leftChars="-405" w:hangingChars="403" w:hanging="850"/>
        <w:rPr>
          <w:b/>
          <w:color w:val="000000" w:themeColor="text1"/>
          <w:szCs w:val="21"/>
          <w:u w:val="single"/>
        </w:rPr>
      </w:pPr>
    </w:p>
    <w:p w14:paraId="592BFFE5" w14:textId="77777777" w:rsidR="00B014D5" w:rsidRDefault="00B014D5">
      <w:pPr>
        <w:snapToGrid w:val="0"/>
        <w:spacing w:line="360" w:lineRule="auto"/>
        <w:ind w:left="738" w:hangingChars="350" w:hanging="738"/>
        <w:rPr>
          <w:b/>
          <w:color w:val="000000" w:themeColor="text1"/>
          <w:szCs w:val="21"/>
          <w:u w:val="single"/>
        </w:rPr>
      </w:pPr>
    </w:p>
    <w:p w14:paraId="0804D620" w14:textId="77777777" w:rsidR="00B014D5" w:rsidRDefault="00333DCF" w:rsidP="00B014D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C974C9D" w14:textId="77777777" w:rsidR="00B014D5" w:rsidRDefault="00333DCF" w:rsidP="00B014D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1362E55A" w14:textId="77777777" w:rsidR="00B014D5" w:rsidRDefault="00333DCF" w:rsidP="00B014D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40557A7" w14:textId="77777777" w:rsidR="00B014D5" w:rsidRDefault="00333DCF" w:rsidP="00B014D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6C009714" w14:textId="77777777" w:rsidR="00B014D5" w:rsidRDefault="00333DC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6DB0CC4E" w14:textId="77777777" w:rsidR="00B014D5" w:rsidRDefault="00333DC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29AB7DC" w14:textId="77777777" w:rsidR="00B014D5" w:rsidRDefault="00333DC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48C3F92" w14:textId="77777777" w:rsidR="00B014D5" w:rsidRDefault="00333DC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36FBD46" w14:textId="77777777" w:rsidR="00B014D5" w:rsidRDefault="00333DC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0BCFC60" w14:textId="77777777" w:rsidR="00B014D5" w:rsidRDefault="00333DC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D2AAF76" w14:textId="77777777" w:rsidR="00B014D5" w:rsidRDefault="00333DC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499A31BC" w14:textId="77777777" w:rsidR="00B014D5" w:rsidRDefault="00333DC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3B72DA68" w14:textId="77777777" w:rsidR="00B014D5" w:rsidRDefault="00333DC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40318AD8" w14:textId="77777777" w:rsidR="00B014D5" w:rsidRDefault="00B014D5">
      <w:pPr>
        <w:spacing w:line="360" w:lineRule="auto"/>
        <w:ind w:left="964" w:hangingChars="600" w:hanging="964"/>
        <w:rPr>
          <w:b/>
          <w:bCs/>
          <w:color w:val="000000" w:themeColor="text1"/>
          <w:sz w:val="16"/>
          <w:szCs w:val="16"/>
        </w:rPr>
      </w:pPr>
    </w:p>
    <w:p w14:paraId="47A849C0" w14:textId="77777777" w:rsidR="00B014D5" w:rsidRDefault="00B014D5" w:rsidP="00B014D5">
      <w:pPr>
        <w:snapToGrid w:val="0"/>
        <w:spacing w:line="300" w:lineRule="auto"/>
        <w:ind w:firstLineChars="100" w:firstLine="244"/>
        <w:jc w:val="left"/>
        <w:rPr>
          <w:b/>
          <w:bCs/>
          <w:color w:val="000000" w:themeColor="text1"/>
          <w:w w:val="115"/>
        </w:rPr>
      </w:pPr>
    </w:p>
    <w:p w14:paraId="1E2216F4" w14:textId="77777777" w:rsidR="00B014D5" w:rsidRDefault="00B014D5">
      <w:pPr>
        <w:rPr>
          <w:rFonts w:ascii="宋体" w:hAnsi="宋体"/>
          <w:b/>
          <w:color w:val="000000" w:themeColor="text1"/>
          <w:sz w:val="26"/>
          <w:szCs w:val="26"/>
        </w:rPr>
      </w:pPr>
    </w:p>
    <w:sectPr w:rsidR="00B014D5" w:rsidSect="00B014D5">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B9EF3" w14:textId="77777777" w:rsidR="00B8401E" w:rsidRDefault="00B8401E">
      <w:r>
        <w:separator/>
      </w:r>
    </w:p>
  </w:endnote>
  <w:endnote w:type="continuationSeparator" w:id="0">
    <w:p w14:paraId="03CB2218" w14:textId="77777777" w:rsidR="00B8401E" w:rsidRDefault="00B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KaiTi">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7FA99" w14:textId="77777777" w:rsidR="00B8401E" w:rsidRDefault="00B8401E">
      <w:r>
        <w:separator/>
      </w:r>
    </w:p>
  </w:footnote>
  <w:footnote w:type="continuationSeparator" w:id="0">
    <w:p w14:paraId="228B6626" w14:textId="77777777" w:rsidR="00B8401E" w:rsidRDefault="00B8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B2469" w14:textId="77777777" w:rsidR="00B014D5" w:rsidRPr="00390345" w:rsidRDefault="00B014D5" w:rsidP="00B014D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w14:anchorId="01ECC407">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C4E47B6" w14:textId="77777777" w:rsidR="00B014D5" w:rsidRPr="00532B87" w:rsidRDefault="00B014D5" w:rsidP="00B014D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328DEE3" wp14:editId="01FB99F7">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14:paraId="64E0BA77" w14:textId="77777777" w:rsidR="00B014D5" w:rsidRPr="008E67FF" w:rsidRDefault="00B014D5" w:rsidP="00B014D5">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17CC"/>
    <w:multiLevelType w:val="hybridMultilevel"/>
    <w:tmpl w:val="E774DFA8"/>
    <w:lvl w:ilvl="0" w:tplc="340AD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2BF4"/>
    <w:rsid w:val="00022BF4"/>
    <w:rsid w:val="001160F3"/>
    <w:rsid w:val="00333DCF"/>
    <w:rsid w:val="00372EA7"/>
    <w:rsid w:val="00B014D5"/>
    <w:rsid w:val="00B8401E"/>
    <w:rsid w:val="00E16577"/>
    <w:rsid w:val="00E56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16C85B57"/>
  <w15:docId w15:val="{668A6450-7D00-41D4-B82A-7F11659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B014D5"/>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1595</Words>
  <Characters>9096</Characters>
  <Application>Microsoft Office Word</Application>
  <DocSecurity>0</DocSecurity>
  <Lines>75</Lines>
  <Paragraphs>21</Paragraphs>
  <ScaleCrop>false</ScaleCrop>
  <Company>微软中国</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57</cp:revision>
  <cp:lastPrinted>2019-05-13T03:19:00Z</cp:lastPrinted>
  <dcterms:created xsi:type="dcterms:W3CDTF">2015-06-17T14:51:00Z</dcterms:created>
  <dcterms:modified xsi:type="dcterms:W3CDTF">2020-11-14T06:24:00Z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