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四川蓝业商贸有限公司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周国貌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ISC-JSZJ-188</w:t>
            </w:r>
          </w:p>
          <w:p>
            <w:pPr>
              <w:snapToGrid w:val="0"/>
              <w:spacing w:line="320" w:lineRule="exact"/>
              <w:ind w:left="1309"/>
              <w:rPr>
                <w:sz w:val="22"/>
                <w:szCs w:val="22"/>
                <w:highlight w:val="none"/>
              </w:rPr>
            </w:pPr>
            <w:r>
              <w:rPr>
                <w:sz w:val="22"/>
                <w:szCs w:val="22"/>
                <w:highlight w:val="none"/>
              </w:rPr>
              <w:t>四川川顶科技有限公司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2020年10月26日上午8:00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2020年10月27日上午12:00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2020年10月27</w:t>
            </w:r>
            <w:bookmarkStart w:id="4" w:name="_GoBack"/>
            <w:bookmarkEnd w:id="4"/>
            <w:r>
              <w:rPr>
                <w:rFonts w:hint="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54B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2020-10-26T02:25:21Z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