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F15" w:rsidRDefault="00975B7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AA0F15">
        <w:trPr>
          <w:trHeight w:val="515"/>
        </w:trPr>
        <w:tc>
          <w:tcPr>
            <w:tcW w:w="2160" w:type="dxa"/>
            <w:vMerge w:val="restart"/>
            <w:vAlign w:val="center"/>
          </w:tcPr>
          <w:p w:rsidR="00AA0F15" w:rsidRDefault="00975B7D">
            <w:pPr>
              <w:spacing w:before="120"/>
              <w:jc w:val="center"/>
              <w:rPr>
                <w:sz w:val="24"/>
                <w:szCs w:val="24"/>
              </w:rPr>
            </w:pPr>
            <w:r>
              <w:rPr>
                <w:rFonts w:hint="eastAsia"/>
                <w:sz w:val="24"/>
                <w:szCs w:val="24"/>
              </w:rPr>
              <w:t>过程与活动、</w:t>
            </w:r>
          </w:p>
          <w:p w:rsidR="00AA0F15" w:rsidRDefault="00975B7D">
            <w:pPr>
              <w:jc w:val="center"/>
            </w:pPr>
            <w:r>
              <w:rPr>
                <w:rFonts w:hint="eastAsia"/>
                <w:sz w:val="24"/>
                <w:szCs w:val="24"/>
              </w:rPr>
              <w:t>抽样计划</w:t>
            </w:r>
          </w:p>
        </w:tc>
        <w:tc>
          <w:tcPr>
            <w:tcW w:w="960" w:type="dxa"/>
            <w:vMerge w:val="restart"/>
            <w:vAlign w:val="center"/>
          </w:tcPr>
          <w:p w:rsidR="00AA0F15" w:rsidRDefault="00975B7D">
            <w:pPr>
              <w:rPr>
                <w:sz w:val="24"/>
                <w:szCs w:val="24"/>
              </w:rPr>
            </w:pPr>
            <w:r>
              <w:rPr>
                <w:rFonts w:hint="eastAsia"/>
                <w:sz w:val="24"/>
                <w:szCs w:val="24"/>
              </w:rPr>
              <w:t>涉及</w:t>
            </w:r>
          </w:p>
          <w:p w:rsidR="00AA0F15" w:rsidRDefault="00975B7D">
            <w:r>
              <w:rPr>
                <w:rFonts w:hint="eastAsia"/>
                <w:sz w:val="24"/>
                <w:szCs w:val="24"/>
              </w:rPr>
              <w:t>条款</w:t>
            </w:r>
          </w:p>
        </w:tc>
        <w:tc>
          <w:tcPr>
            <w:tcW w:w="10004" w:type="dxa"/>
            <w:vAlign w:val="center"/>
          </w:tcPr>
          <w:p w:rsidR="00AA0F15" w:rsidRDefault="00975B7D" w:rsidP="000B71BA">
            <w:pPr>
              <w:rPr>
                <w:sz w:val="24"/>
                <w:szCs w:val="24"/>
              </w:rPr>
            </w:pPr>
            <w:r>
              <w:rPr>
                <w:rFonts w:hint="eastAsia"/>
                <w:sz w:val="24"/>
                <w:szCs w:val="24"/>
              </w:rPr>
              <w:t>受审核部门：办公室</w:t>
            </w:r>
            <w:r>
              <w:rPr>
                <w:rFonts w:hint="eastAsia"/>
                <w:sz w:val="24"/>
                <w:szCs w:val="24"/>
              </w:rPr>
              <w:t xml:space="preserve">           </w:t>
            </w:r>
            <w:r>
              <w:rPr>
                <w:rFonts w:hint="eastAsia"/>
                <w:sz w:val="24"/>
                <w:szCs w:val="24"/>
              </w:rPr>
              <w:t>主管领导：</w:t>
            </w:r>
            <w:r>
              <w:rPr>
                <w:rFonts w:hint="eastAsia"/>
                <w:sz w:val="24"/>
                <w:szCs w:val="24"/>
              </w:rPr>
              <w:t xml:space="preserve"> </w:t>
            </w:r>
            <w:proofErr w:type="gramStart"/>
            <w:r w:rsidR="000B71BA">
              <w:rPr>
                <w:rFonts w:hint="eastAsia"/>
                <w:sz w:val="24"/>
                <w:szCs w:val="24"/>
              </w:rPr>
              <w:t>王慧凤</w:t>
            </w:r>
            <w:proofErr w:type="gramEnd"/>
            <w:r>
              <w:rPr>
                <w:rFonts w:hint="eastAsia"/>
                <w:sz w:val="24"/>
                <w:szCs w:val="24"/>
              </w:rPr>
              <w:t xml:space="preserve">       </w:t>
            </w:r>
            <w:r>
              <w:rPr>
                <w:rFonts w:hint="eastAsia"/>
                <w:sz w:val="24"/>
                <w:szCs w:val="24"/>
              </w:rPr>
              <w:t>陪同人员：</w:t>
            </w:r>
            <w:r w:rsidR="000B71BA">
              <w:rPr>
                <w:rFonts w:hint="eastAsia"/>
                <w:sz w:val="24"/>
                <w:szCs w:val="24"/>
              </w:rPr>
              <w:t>赵晓阳</w:t>
            </w:r>
          </w:p>
        </w:tc>
        <w:tc>
          <w:tcPr>
            <w:tcW w:w="1585" w:type="dxa"/>
            <w:vMerge w:val="restart"/>
            <w:vAlign w:val="center"/>
          </w:tcPr>
          <w:p w:rsidR="00AA0F15" w:rsidRDefault="00975B7D">
            <w:pPr>
              <w:rPr>
                <w:sz w:val="24"/>
                <w:szCs w:val="24"/>
              </w:rPr>
            </w:pPr>
            <w:r>
              <w:rPr>
                <w:rFonts w:hint="eastAsia"/>
                <w:sz w:val="24"/>
                <w:szCs w:val="24"/>
              </w:rPr>
              <w:t>判定</w:t>
            </w:r>
          </w:p>
        </w:tc>
      </w:tr>
      <w:tr w:rsidR="00AA0F15">
        <w:trPr>
          <w:trHeight w:val="90"/>
        </w:trPr>
        <w:tc>
          <w:tcPr>
            <w:tcW w:w="2160" w:type="dxa"/>
            <w:vMerge/>
            <w:vAlign w:val="center"/>
          </w:tcPr>
          <w:p w:rsidR="00AA0F15" w:rsidRDefault="00AA0F15"/>
        </w:tc>
        <w:tc>
          <w:tcPr>
            <w:tcW w:w="960" w:type="dxa"/>
            <w:vMerge/>
            <w:vAlign w:val="center"/>
          </w:tcPr>
          <w:p w:rsidR="00AA0F15" w:rsidRDefault="00AA0F15"/>
        </w:tc>
        <w:tc>
          <w:tcPr>
            <w:tcW w:w="10004" w:type="dxa"/>
            <w:vAlign w:val="center"/>
          </w:tcPr>
          <w:p w:rsidR="00AA0F15" w:rsidRDefault="00975B7D">
            <w:pPr>
              <w:spacing w:before="120"/>
            </w:pPr>
            <w:r>
              <w:rPr>
                <w:rFonts w:hint="eastAsia"/>
                <w:sz w:val="24"/>
                <w:szCs w:val="24"/>
              </w:rPr>
              <w:t>审核员：</w:t>
            </w:r>
            <w:r>
              <w:rPr>
                <w:rFonts w:hint="eastAsia"/>
                <w:sz w:val="24"/>
                <w:szCs w:val="24"/>
              </w:rPr>
              <w:t xml:space="preserve">     </w:t>
            </w:r>
            <w:r>
              <w:rPr>
                <w:rFonts w:hint="eastAsia"/>
                <w:sz w:val="24"/>
                <w:szCs w:val="24"/>
              </w:rPr>
              <w:t>姜小清</w:t>
            </w:r>
            <w:r>
              <w:rPr>
                <w:rFonts w:hint="eastAsia"/>
                <w:sz w:val="24"/>
                <w:szCs w:val="24"/>
              </w:rPr>
              <w:t xml:space="preserve">                    </w:t>
            </w:r>
            <w:r>
              <w:rPr>
                <w:rFonts w:hint="eastAsia"/>
                <w:sz w:val="24"/>
                <w:szCs w:val="24"/>
              </w:rPr>
              <w:t>审核时间：</w:t>
            </w:r>
            <w:r>
              <w:rPr>
                <w:rFonts w:hint="eastAsia"/>
                <w:sz w:val="24"/>
                <w:szCs w:val="24"/>
              </w:rPr>
              <w:t>2020.11.4~5.</w:t>
            </w:r>
          </w:p>
        </w:tc>
        <w:tc>
          <w:tcPr>
            <w:tcW w:w="1585" w:type="dxa"/>
            <w:vMerge/>
          </w:tcPr>
          <w:p w:rsidR="00AA0F15" w:rsidRDefault="00AA0F15"/>
        </w:tc>
      </w:tr>
      <w:tr w:rsidR="00AA0F15">
        <w:trPr>
          <w:trHeight w:val="516"/>
        </w:trPr>
        <w:tc>
          <w:tcPr>
            <w:tcW w:w="2160" w:type="dxa"/>
            <w:vMerge/>
            <w:vAlign w:val="center"/>
          </w:tcPr>
          <w:p w:rsidR="00AA0F15" w:rsidRDefault="00AA0F15"/>
        </w:tc>
        <w:tc>
          <w:tcPr>
            <w:tcW w:w="960" w:type="dxa"/>
            <w:vMerge/>
            <w:vAlign w:val="center"/>
          </w:tcPr>
          <w:p w:rsidR="00AA0F15" w:rsidRDefault="00AA0F15"/>
        </w:tc>
        <w:tc>
          <w:tcPr>
            <w:tcW w:w="10004" w:type="dxa"/>
            <w:vAlign w:val="center"/>
          </w:tcPr>
          <w:p w:rsidR="00AA0F15" w:rsidRDefault="00975B7D">
            <w:pPr>
              <w:spacing w:line="280" w:lineRule="exact"/>
              <w:rPr>
                <w:rFonts w:ascii="宋体" w:hAnsi="宋体" w:cs="宋体"/>
                <w:color w:val="000000"/>
                <w:szCs w:val="21"/>
              </w:rPr>
            </w:pPr>
            <w:r>
              <w:rPr>
                <w:rFonts w:hint="eastAsia"/>
                <w:sz w:val="24"/>
                <w:szCs w:val="24"/>
              </w:rPr>
              <w:t>审核条款：</w:t>
            </w:r>
            <w:r>
              <w:rPr>
                <w:rFonts w:ascii="宋体" w:hAnsi="宋体" w:cs="宋体" w:hint="eastAsia"/>
                <w:color w:val="000000"/>
                <w:szCs w:val="21"/>
              </w:rPr>
              <w:t xml:space="preserve">QMS: 5.3组织的岗位、职责和权限、6.2质量目标、7.1.2人员、7.1.6组织知识、7.2能力、7.3意识、7.5.1形成文件的信息总则、7.5.2形成文件的信息的创建和更新、7.5.3形成文件的信息的控制、9.1.1监视、测量、分析和评价总则、9.1.3分析与评价、9.2 内部审核、10.2不合格和纠正措施， </w:t>
            </w:r>
          </w:p>
          <w:p w:rsidR="00AA0F15" w:rsidRDefault="00AA0F15">
            <w:pPr>
              <w:spacing w:line="280" w:lineRule="exact"/>
              <w:rPr>
                <w:rFonts w:ascii="宋体" w:hAnsi="宋体" w:cs="宋体"/>
                <w:color w:val="000000"/>
                <w:szCs w:val="21"/>
              </w:rPr>
            </w:pPr>
          </w:p>
          <w:p w:rsidR="00AA0F15" w:rsidRDefault="00975B7D">
            <w:pPr>
              <w:spacing w:line="280" w:lineRule="exact"/>
              <w:rPr>
                <w:sz w:val="24"/>
                <w:szCs w:val="24"/>
              </w:rPr>
            </w:pPr>
            <w:r>
              <w:rPr>
                <w:rFonts w:ascii="宋体" w:hAnsi="宋体" w:cs="宋体" w:hint="eastAsia"/>
                <w:color w:val="000000"/>
                <w:szCs w:val="21"/>
              </w:rPr>
              <w:t>E/OMS: 5.3组织的岗位、职责和权限、6.2.1环境/职业健康安全目标、6.2.2实现环境/职业健康安全目标措施的策划7.2能力、7.3意识、7.5.1形成文件的信息总则、7.5.2形成文件的信息的创建和更新、7.5.3形成文件的信息的控制、9.2 内部审核、10.2不符合/事件和纠正措施，</w:t>
            </w:r>
          </w:p>
        </w:tc>
        <w:tc>
          <w:tcPr>
            <w:tcW w:w="1585" w:type="dxa"/>
            <w:vMerge/>
          </w:tcPr>
          <w:p w:rsidR="00AA0F15" w:rsidRDefault="00AA0F15"/>
        </w:tc>
      </w:tr>
      <w:tr w:rsidR="00AA0F15">
        <w:trPr>
          <w:trHeight w:val="1255"/>
        </w:trPr>
        <w:tc>
          <w:tcPr>
            <w:tcW w:w="2160" w:type="dxa"/>
          </w:tcPr>
          <w:p w:rsidR="00AA0F15" w:rsidRDefault="00975B7D">
            <w:pPr>
              <w:spacing w:line="280" w:lineRule="exact"/>
            </w:pPr>
            <w:r>
              <w:rPr>
                <w:rFonts w:ascii="宋体" w:hAnsi="宋体" w:cs="宋体" w:hint="eastAsia"/>
                <w:color w:val="000000"/>
                <w:szCs w:val="21"/>
              </w:rPr>
              <w:t>组织的岗位、职责和权限</w:t>
            </w:r>
          </w:p>
        </w:tc>
        <w:tc>
          <w:tcPr>
            <w:tcW w:w="960" w:type="dxa"/>
          </w:tcPr>
          <w:p w:rsidR="00AA0F15" w:rsidRDefault="00975B7D">
            <w:pPr>
              <w:spacing w:line="280" w:lineRule="exact"/>
            </w:pPr>
            <w:r>
              <w:rPr>
                <w:rFonts w:ascii="宋体" w:hAnsi="宋体" w:cs="宋体" w:hint="eastAsia"/>
                <w:color w:val="000000"/>
                <w:szCs w:val="21"/>
              </w:rPr>
              <w:t>5.3</w:t>
            </w:r>
          </w:p>
        </w:tc>
        <w:tc>
          <w:tcPr>
            <w:tcW w:w="10004" w:type="dxa"/>
          </w:tcPr>
          <w:p w:rsidR="00AA0F15" w:rsidRDefault="00975B7D">
            <w:pPr>
              <w:spacing w:line="280" w:lineRule="exact"/>
              <w:rPr>
                <w:rFonts w:ascii="宋体" w:hAnsi="宋体" w:cs="宋体"/>
                <w:color w:val="000000"/>
                <w:szCs w:val="21"/>
              </w:rPr>
            </w:pPr>
            <w:r>
              <w:rPr>
                <w:rFonts w:ascii="宋体" w:hAnsi="宋体" w:cs="宋体" w:hint="eastAsia"/>
                <w:color w:val="000000"/>
                <w:szCs w:val="21"/>
              </w:rPr>
              <w:t>人员和岗位设置：</w:t>
            </w:r>
          </w:p>
          <w:p w:rsidR="00AA0F15" w:rsidRDefault="00975B7D">
            <w:pPr>
              <w:spacing w:line="280" w:lineRule="exact"/>
              <w:rPr>
                <w:rFonts w:ascii="宋体" w:hAnsi="宋体" w:cs="宋体"/>
                <w:color w:val="000000"/>
                <w:szCs w:val="21"/>
              </w:rPr>
            </w:pPr>
            <w:r>
              <w:rPr>
                <w:rFonts w:ascii="宋体" w:hAnsi="宋体" w:cs="宋体" w:hint="eastAsia"/>
                <w:color w:val="000000"/>
                <w:szCs w:val="21"/>
              </w:rPr>
              <w:t>部门共2人、其中经理1名、其他文员职员；</w:t>
            </w:r>
          </w:p>
          <w:p w:rsidR="00AA0F15" w:rsidRDefault="00975B7D">
            <w:pPr>
              <w:spacing w:line="280" w:lineRule="exact"/>
              <w:rPr>
                <w:rFonts w:ascii="宋体" w:hAnsi="宋体" w:cs="宋体"/>
                <w:color w:val="000000"/>
                <w:szCs w:val="21"/>
              </w:rPr>
            </w:pPr>
            <w:r>
              <w:rPr>
                <w:rFonts w:ascii="宋体" w:hAnsi="宋体" w:cs="宋体" w:hint="eastAsia"/>
                <w:color w:val="000000"/>
                <w:szCs w:val="21"/>
              </w:rPr>
              <w:t>主</w:t>
            </w:r>
            <w:r>
              <w:rPr>
                <w:rFonts w:ascii="宋体" w:hAnsi="宋体" w:cs="宋体" w:hint="eastAsia"/>
                <w:color w:val="000000"/>
                <w:szCs w:val="21"/>
                <w:u w:val="single"/>
              </w:rPr>
              <w:t>要工作内容和职责权限</w:t>
            </w:r>
            <w:r>
              <w:rPr>
                <w:rFonts w:ascii="宋体" w:hAnsi="宋体" w:cs="宋体" w:hint="eastAsia"/>
                <w:color w:val="000000"/>
                <w:szCs w:val="21"/>
              </w:rPr>
              <w:t>：</w:t>
            </w:r>
          </w:p>
          <w:p w:rsidR="00AA0F15" w:rsidRDefault="00975B7D">
            <w:pPr>
              <w:spacing w:line="280" w:lineRule="exact"/>
              <w:rPr>
                <w:rFonts w:ascii="宋体" w:hAnsi="宋体" w:cs="宋体"/>
                <w:color w:val="000000"/>
                <w:szCs w:val="21"/>
              </w:rPr>
            </w:pPr>
            <w:r>
              <w:rPr>
                <w:rFonts w:ascii="宋体" w:hAnsi="宋体" w:cs="宋体" w:hint="eastAsia"/>
                <w:color w:val="000000"/>
                <w:szCs w:val="21"/>
              </w:rPr>
              <w:t>贯彻落实GB/T19001-2016标准、GB/T24001-2016标准、ISO45001：2018标准，作好质量、环境、职业安全健康管理体系的具体策划和组织管理工作；负责组织质量、环境和职业健康安全管理体系的内部审核；组织检查质量、环境、职业安全健康管理体系过程的运行情况。文件发放、回收的管理； .负责人员的选择，并根据各部门的需求进行安排，编制相应的岗位工作入职要求； 组织对各类人员进行有针对性的培训、考核及评价工作，不断提高质量、环境、职业安全健康意识素质和技能； 负责法律、法规及其他要求的获取及识别其适用性，并负责法律、法规及其他要求的发放； 负责组织公司环境因素、危险源的识别和评价，并确定重要环境因素、危险源，</w:t>
            </w:r>
            <w:proofErr w:type="gramStart"/>
            <w:r>
              <w:rPr>
                <w:rFonts w:ascii="宋体" w:hAnsi="宋体" w:cs="宋体" w:hint="eastAsia"/>
                <w:color w:val="000000"/>
                <w:szCs w:val="21"/>
              </w:rPr>
              <w:t>报管理</w:t>
            </w:r>
            <w:proofErr w:type="gramEnd"/>
            <w:r>
              <w:rPr>
                <w:rFonts w:ascii="宋体" w:hAnsi="宋体" w:cs="宋体" w:hint="eastAsia"/>
                <w:color w:val="000000"/>
                <w:szCs w:val="21"/>
              </w:rPr>
              <w:t>者代表审批。 负责监督检查工作场所的工作环境情况； 负责公司范围内的应急准备和相应计划的制定及可行性的应急演练。 负责监督检查公司各职能部门有关层次上的管理目标的分解、实施及管理方案的制定、检查与实施。 负责收集、整理和保管本部门的质量记录以及相关数据收集、传递和交流；负责对环境、安全健康方面的不符合进行纠正和预防措施的跟踪、验证工作； 收集、整理和保管本部门的质量记录、对相关的数据收集传递和交流 公司固定资产（基础设施）账务管理；参与质量、环境、职业健康安全管理方案中的经济、技术、成本分析活动；</w:t>
            </w:r>
            <w:r w:rsidR="003050A1">
              <w:rPr>
                <w:rFonts w:ascii="宋体" w:hAnsi="宋体" w:cs="宋体" w:hint="eastAsia"/>
                <w:color w:val="000000"/>
                <w:szCs w:val="21"/>
              </w:rPr>
              <w:t xml:space="preserve"> </w:t>
            </w:r>
            <w:r>
              <w:rPr>
                <w:rFonts w:ascii="宋体" w:hAnsi="宋体" w:cs="宋体" w:hint="eastAsia"/>
                <w:color w:val="000000"/>
                <w:szCs w:val="21"/>
              </w:rPr>
              <w:t xml:space="preserve">为建立、实施并持续改进管理体系提供资金支持； </w:t>
            </w:r>
          </w:p>
          <w:p w:rsidR="00AA0F15" w:rsidRDefault="00975B7D">
            <w:pPr>
              <w:spacing w:line="280" w:lineRule="exact"/>
            </w:pPr>
            <w:r>
              <w:rPr>
                <w:rFonts w:ascii="宋体" w:hAnsi="宋体" w:cs="宋体" w:hint="eastAsia"/>
                <w:color w:val="000000"/>
                <w:szCs w:val="21"/>
              </w:rPr>
              <w:t>日常</w:t>
            </w:r>
            <w:r>
              <w:rPr>
                <w:rFonts w:ascii="宋体" w:hAnsi="宋体" w:cs="宋体" w:hint="eastAsia"/>
                <w:color w:val="000000"/>
                <w:szCs w:val="21"/>
                <w:u w:val="single"/>
              </w:rPr>
              <w:t>环</w:t>
            </w:r>
            <w:proofErr w:type="gramStart"/>
            <w:r>
              <w:rPr>
                <w:rFonts w:ascii="宋体" w:hAnsi="宋体" w:cs="宋体" w:hint="eastAsia"/>
                <w:color w:val="000000"/>
                <w:szCs w:val="21"/>
                <w:u w:val="single"/>
              </w:rPr>
              <w:t>安检查由员工</w:t>
            </w:r>
            <w:proofErr w:type="gramEnd"/>
            <w:r>
              <w:rPr>
                <w:rFonts w:ascii="宋体" w:hAnsi="宋体" w:cs="宋体" w:hint="eastAsia"/>
                <w:color w:val="000000"/>
                <w:szCs w:val="21"/>
                <w:u w:val="single"/>
              </w:rPr>
              <w:t>代表</w:t>
            </w:r>
            <w:r>
              <w:rPr>
                <w:rFonts w:ascii="宋体" w:hAnsi="宋体" w:cs="宋体" w:hint="eastAsia"/>
                <w:color w:val="000000"/>
                <w:szCs w:val="21"/>
              </w:rPr>
              <w:t>统一管理；</w:t>
            </w:r>
          </w:p>
        </w:tc>
        <w:tc>
          <w:tcPr>
            <w:tcW w:w="1585" w:type="dxa"/>
          </w:tcPr>
          <w:p w:rsidR="00AA0F15" w:rsidRDefault="00AA0F15"/>
        </w:tc>
      </w:tr>
      <w:tr w:rsidR="00AA0F15">
        <w:trPr>
          <w:trHeight w:val="1968"/>
        </w:trPr>
        <w:tc>
          <w:tcPr>
            <w:tcW w:w="2160" w:type="dxa"/>
          </w:tcPr>
          <w:p w:rsidR="00AA0F15" w:rsidRDefault="00975B7D">
            <w:pPr>
              <w:spacing w:line="280" w:lineRule="exact"/>
            </w:pPr>
            <w:r>
              <w:rPr>
                <w:rFonts w:ascii="宋体" w:hAnsi="宋体" w:cs="宋体" w:hint="eastAsia"/>
                <w:color w:val="000000"/>
                <w:szCs w:val="21"/>
              </w:rPr>
              <w:lastRenderedPageBreak/>
              <w:t>目标及其实现的策划实现环境/职业健康安全目标措施的策划</w:t>
            </w:r>
          </w:p>
        </w:tc>
        <w:tc>
          <w:tcPr>
            <w:tcW w:w="960" w:type="dxa"/>
          </w:tcPr>
          <w:p w:rsidR="00AA0F15" w:rsidRDefault="00975B7D">
            <w:pPr>
              <w:spacing w:line="280" w:lineRule="exact"/>
              <w:rPr>
                <w:rFonts w:ascii="宋体" w:hAnsi="宋体" w:cs="宋体"/>
                <w:color w:val="000000"/>
                <w:szCs w:val="21"/>
              </w:rPr>
            </w:pPr>
            <w:r>
              <w:rPr>
                <w:rFonts w:ascii="宋体" w:hAnsi="宋体" w:cs="宋体" w:hint="eastAsia"/>
                <w:color w:val="000000"/>
                <w:szCs w:val="21"/>
              </w:rPr>
              <w:t xml:space="preserve">6.2 </w:t>
            </w:r>
          </w:p>
          <w:p w:rsidR="00AA0F15" w:rsidRDefault="00975B7D">
            <w:pPr>
              <w:spacing w:line="280" w:lineRule="exact"/>
              <w:rPr>
                <w:rFonts w:ascii="宋体" w:hAnsi="宋体" w:cs="宋体"/>
                <w:color w:val="000000"/>
                <w:szCs w:val="21"/>
              </w:rPr>
            </w:pPr>
            <w:r>
              <w:rPr>
                <w:rFonts w:ascii="宋体" w:hAnsi="宋体" w:cs="宋体" w:hint="eastAsia"/>
                <w:color w:val="000000"/>
                <w:szCs w:val="21"/>
              </w:rPr>
              <w:t>6.2.1</w:t>
            </w:r>
          </w:p>
          <w:p w:rsidR="00AA0F15" w:rsidRDefault="00975B7D">
            <w:pPr>
              <w:spacing w:line="280" w:lineRule="exact"/>
            </w:pPr>
            <w:r>
              <w:rPr>
                <w:rFonts w:ascii="宋体" w:hAnsi="宋体" w:cs="宋体" w:hint="eastAsia"/>
                <w:color w:val="000000"/>
                <w:szCs w:val="21"/>
              </w:rPr>
              <w:t>6.2.2</w:t>
            </w:r>
          </w:p>
        </w:tc>
        <w:tc>
          <w:tcPr>
            <w:tcW w:w="10004" w:type="dxa"/>
          </w:tcPr>
          <w:p w:rsidR="00AA0F15" w:rsidRDefault="00975B7D">
            <w:pPr>
              <w:spacing w:line="280" w:lineRule="exact"/>
              <w:rPr>
                <w:rFonts w:ascii="宋体" w:hAnsi="宋体" w:cs="宋体"/>
                <w:color w:val="000000"/>
                <w:szCs w:val="21"/>
              </w:rPr>
            </w:pPr>
            <w:r>
              <w:rPr>
                <w:rFonts w:ascii="宋体" w:hAnsi="宋体" w:cs="宋体" w:hint="eastAsia"/>
                <w:color w:val="000000"/>
                <w:szCs w:val="21"/>
              </w:rPr>
              <w:t>查文件化分解的质量目标“文件收发的准确率达到100%”——查与方针保持一致、可测量且与增强顾客满意相关、可监视及沟通；</w:t>
            </w:r>
          </w:p>
          <w:p w:rsidR="00AA0F15" w:rsidRDefault="00975B7D">
            <w:pPr>
              <w:spacing w:line="280" w:lineRule="exact"/>
              <w:rPr>
                <w:rFonts w:ascii="宋体" w:hAnsi="宋体" w:cs="宋体"/>
                <w:color w:val="000000"/>
                <w:szCs w:val="21"/>
              </w:rPr>
            </w:pPr>
            <w:r>
              <w:rPr>
                <w:rFonts w:ascii="宋体" w:hAnsi="宋体" w:cs="宋体" w:hint="eastAsia"/>
                <w:color w:val="000000"/>
                <w:szCs w:val="21"/>
              </w:rPr>
              <w:t>采取的措施：</w:t>
            </w:r>
          </w:p>
          <w:p w:rsidR="00AA0F15" w:rsidRDefault="00975B7D">
            <w:pPr>
              <w:spacing w:line="280" w:lineRule="exact"/>
              <w:rPr>
                <w:rFonts w:ascii="宋体" w:hAnsi="宋体" w:cs="宋体"/>
                <w:color w:val="000000"/>
                <w:szCs w:val="21"/>
              </w:rPr>
            </w:pPr>
            <w:r>
              <w:rPr>
                <w:rFonts w:ascii="宋体" w:hAnsi="宋体" w:cs="宋体" w:hint="eastAsia"/>
                <w:color w:val="000000"/>
                <w:szCs w:val="21"/>
              </w:rPr>
              <w:t>人员培训教育、完善管理制度、严格按照制度和程序文件执行、日常巡检查发现问题及和质量目标偏离的情况及时整改和调整、对相关责任人</w:t>
            </w:r>
            <w:proofErr w:type="gramStart"/>
            <w:r>
              <w:rPr>
                <w:rFonts w:ascii="宋体" w:hAnsi="宋体" w:cs="宋体" w:hint="eastAsia"/>
                <w:color w:val="000000"/>
                <w:szCs w:val="21"/>
              </w:rPr>
              <w:t>作出</w:t>
            </w:r>
            <w:proofErr w:type="gramEnd"/>
            <w:r>
              <w:rPr>
                <w:rFonts w:ascii="宋体" w:hAnsi="宋体" w:cs="宋体" w:hint="eastAsia"/>
                <w:color w:val="000000"/>
                <w:szCs w:val="21"/>
              </w:rPr>
              <w:t>处理、严格各项绩效考核评价制度、实际中认真执行、鼓励员工积极创新对现有规定提出意见和建议等；</w:t>
            </w:r>
          </w:p>
          <w:p w:rsidR="00AA0F15" w:rsidRDefault="00975B7D">
            <w:pPr>
              <w:spacing w:line="280" w:lineRule="exact"/>
              <w:rPr>
                <w:rFonts w:ascii="宋体" w:hAnsi="宋体" w:cs="宋体"/>
                <w:color w:val="000000"/>
                <w:szCs w:val="21"/>
              </w:rPr>
            </w:pPr>
            <w:r>
              <w:rPr>
                <w:rFonts w:ascii="宋体" w:hAnsi="宋体" w:cs="宋体" w:hint="eastAsia"/>
                <w:color w:val="000000"/>
                <w:szCs w:val="21"/>
              </w:rPr>
              <w:t>需要的资源：</w:t>
            </w:r>
          </w:p>
          <w:p w:rsidR="00AA0F15" w:rsidRDefault="00975B7D">
            <w:pPr>
              <w:spacing w:line="280" w:lineRule="exact"/>
              <w:rPr>
                <w:rFonts w:ascii="宋体" w:hAnsi="宋体" w:cs="宋体"/>
                <w:color w:val="000000"/>
                <w:szCs w:val="21"/>
              </w:rPr>
            </w:pPr>
            <w:r>
              <w:rPr>
                <w:rFonts w:ascii="宋体" w:hAnsi="宋体" w:cs="宋体" w:hint="eastAsia"/>
                <w:color w:val="000000"/>
                <w:szCs w:val="21"/>
              </w:rPr>
              <w:t xml:space="preserve">目前人力物力财力基本满足要求； </w:t>
            </w:r>
          </w:p>
          <w:p w:rsidR="00AA0F15" w:rsidRDefault="00975B7D">
            <w:pPr>
              <w:spacing w:line="280" w:lineRule="exact"/>
              <w:rPr>
                <w:rFonts w:ascii="宋体" w:hAnsi="宋体" w:cs="宋体"/>
                <w:color w:val="000000"/>
                <w:szCs w:val="21"/>
              </w:rPr>
            </w:pPr>
            <w:r>
              <w:rPr>
                <w:rFonts w:ascii="宋体" w:hAnsi="宋体" w:cs="宋体" w:hint="eastAsia"/>
                <w:color w:val="000000"/>
                <w:szCs w:val="21"/>
              </w:rPr>
              <w:t>目标完成负责人、完成检查周期：</w:t>
            </w:r>
          </w:p>
          <w:p w:rsidR="00AA0F15" w:rsidRDefault="00975B7D">
            <w:pPr>
              <w:spacing w:line="280" w:lineRule="exact"/>
              <w:rPr>
                <w:rFonts w:ascii="宋体" w:hAnsi="宋体" w:cs="宋体"/>
                <w:color w:val="000000"/>
                <w:szCs w:val="21"/>
              </w:rPr>
            </w:pPr>
            <w:r>
              <w:rPr>
                <w:rFonts w:ascii="宋体" w:hAnsi="宋体" w:cs="宋体" w:hint="eastAsia"/>
                <w:color w:val="000000"/>
                <w:szCs w:val="21"/>
              </w:rPr>
              <w:t>部门经理、每月、季度、年度检查完成情况；</w:t>
            </w:r>
          </w:p>
          <w:p w:rsidR="00AA0F15" w:rsidRDefault="00975B7D">
            <w:pPr>
              <w:spacing w:line="280" w:lineRule="exact"/>
              <w:rPr>
                <w:rFonts w:ascii="宋体" w:hAnsi="宋体" w:cs="宋体"/>
                <w:color w:val="000000"/>
                <w:szCs w:val="21"/>
              </w:rPr>
            </w:pPr>
            <w:r>
              <w:rPr>
                <w:rFonts w:ascii="宋体" w:hAnsi="宋体" w:cs="宋体" w:hint="eastAsia"/>
                <w:color w:val="000000"/>
                <w:szCs w:val="21"/>
              </w:rPr>
              <w:t>评价方式：</w:t>
            </w:r>
          </w:p>
          <w:p w:rsidR="00AA0F15" w:rsidRDefault="00975B7D">
            <w:pPr>
              <w:spacing w:line="280" w:lineRule="exact"/>
              <w:rPr>
                <w:rFonts w:ascii="宋体" w:hAnsi="宋体" w:cs="宋体"/>
                <w:color w:val="000000"/>
                <w:szCs w:val="21"/>
              </w:rPr>
            </w:pPr>
            <w:r>
              <w:rPr>
                <w:rFonts w:ascii="宋体" w:hAnsi="宋体" w:cs="宋体" w:hint="eastAsia"/>
                <w:color w:val="000000"/>
                <w:szCs w:val="21"/>
              </w:rPr>
              <w:t>提供了目标完成计算公式、</w:t>
            </w:r>
          </w:p>
          <w:p w:rsidR="00AA0F15" w:rsidRDefault="00975B7D">
            <w:pPr>
              <w:spacing w:line="280" w:lineRule="exact"/>
              <w:rPr>
                <w:rFonts w:ascii="宋体" w:hAnsi="宋体" w:cs="宋体"/>
                <w:color w:val="000000"/>
                <w:szCs w:val="21"/>
              </w:rPr>
            </w:pPr>
            <w:r>
              <w:rPr>
                <w:rFonts w:ascii="宋体" w:hAnsi="宋体" w:cs="宋体" w:hint="eastAsia"/>
                <w:color w:val="000000"/>
                <w:szCs w:val="21"/>
              </w:rPr>
              <w:t>查2020年完成情况基本达标；</w:t>
            </w:r>
          </w:p>
          <w:p w:rsidR="00AA0F15" w:rsidRDefault="00AA0F15">
            <w:pPr>
              <w:spacing w:line="280" w:lineRule="exact"/>
              <w:rPr>
                <w:rFonts w:ascii="宋体" w:hAnsi="宋体" w:cs="宋体"/>
                <w:color w:val="000000"/>
                <w:szCs w:val="21"/>
              </w:rPr>
            </w:pPr>
          </w:p>
          <w:p w:rsidR="00AA0F15" w:rsidRDefault="00975B7D">
            <w:pPr>
              <w:spacing w:line="280" w:lineRule="exact"/>
              <w:rPr>
                <w:rFonts w:ascii="宋体" w:hAnsi="宋体" w:cs="宋体"/>
                <w:color w:val="000000"/>
                <w:szCs w:val="21"/>
              </w:rPr>
            </w:pPr>
            <w:r>
              <w:rPr>
                <w:rFonts w:ascii="宋体" w:hAnsi="宋体" w:cs="宋体" w:hint="eastAsia"/>
                <w:color w:val="000000"/>
                <w:szCs w:val="21"/>
              </w:rPr>
              <w:t>另</w:t>
            </w:r>
            <w:r>
              <w:rPr>
                <w:rFonts w:ascii="宋体" w:hAnsi="宋体" w:cs="宋体" w:hint="eastAsia"/>
                <w:color w:val="000000"/>
                <w:szCs w:val="21"/>
                <w:u w:val="single"/>
              </w:rPr>
              <w:t>查环</w:t>
            </w:r>
            <w:proofErr w:type="gramStart"/>
            <w:r>
              <w:rPr>
                <w:rFonts w:ascii="宋体" w:hAnsi="宋体" w:cs="宋体" w:hint="eastAsia"/>
                <w:color w:val="000000"/>
                <w:szCs w:val="21"/>
                <w:u w:val="single"/>
              </w:rPr>
              <w:t>安目标</w:t>
            </w:r>
            <w:proofErr w:type="gramEnd"/>
            <w:r>
              <w:rPr>
                <w:rFonts w:ascii="宋体" w:hAnsi="宋体" w:cs="宋体" w:hint="eastAsia"/>
                <w:color w:val="000000"/>
                <w:szCs w:val="21"/>
                <w:u w:val="single"/>
              </w:rPr>
              <w:t>指标</w:t>
            </w:r>
            <w:r>
              <w:rPr>
                <w:rFonts w:ascii="宋体" w:hAnsi="宋体" w:cs="宋体" w:hint="eastAsia"/>
                <w:color w:val="000000"/>
                <w:szCs w:val="21"/>
              </w:rPr>
              <w:t>；</w:t>
            </w:r>
          </w:p>
          <w:p w:rsidR="00AA0F15" w:rsidRDefault="00975B7D">
            <w:pPr>
              <w:spacing w:line="280" w:lineRule="exact"/>
              <w:rPr>
                <w:rFonts w:ascii="宋体" w:hAnsi="宋体" w:cs="宋体"/>
                <w:color w:val="000000"/>
                <w:szCs w:val="21"/>
              </w:rPr>
            </w:pPr>
            <w:r>
              <w:rPr>
                <w:rFonts w:ascii="宋体" w:hAnsi="宋体" w:cs="宋体" w:hint="eastAsia"/>
                <w:color w:val="000000"/>
                <w:szCs w:val="21"/>
              </w:rPr>
              <w:t>编制了《环境、职业健康安全目标分解考核记录表》具体：“固体废弃物100%分类处理、火灾事故发生率0</w:t>
            </w:r>
          </w:p>
          <w:p w:rsidR="00AA0F15" w:rsidRDefault="00975B7D">
            <w:pPr>
              <w:spacing w:line="280" w:lineRule="exact"/>
              <w:rPr>
                <w:rFonts w:ascii="宋体" w:hAnsi="宋体" w:cs="宋体"/>
                <w:color w:val="000000"/>
                <w:szCs w:val="21"/>
              </w:rPr>
            </w:pPr>
            <w:r>
              <w:rPr>
                <w:rFonts w:ascii="宋体" w:hAnsi="宋体" w:cs="宋体" w:hint="eastAsia"/>
                <w:color w:val="000000"/>
                <w:szCs w:val="21"/>
              </w:rPr>
              <w:t>、不发生重大安全事故</w:t>
            </w:r>
            <w:proofErr w:type="gramStart"/>
            <w:r>
              <w:rPr>
                <w:rFonts w:ascii="宋体" w:hAnsi="宋体" w:cs="宋体" w:hint="eastAsia"/>
                <w:color w:val="000000"/>
                <w:szCs w:val="21"/>
              </w:rPr>
              <w:t>”查上述</w:t>
            </w:r>
            <w:proofErr w:type="gramEnd"/>
            <w:r>
              <w:rPr>
                <w:rFonts w:ascii="宋体" w:hAnsi="宋体" w:cs="宋体" w:hint="eastAsia"/>
                <w:color w:val="000000"/>
                <w:szCs w:val="21"/>
              </w:rPr>
              <w:t xml:space="preserve">环境和职业健康安全目标基本与职业健康安全方针保持一致；可度量（如可行）或可进行绩效评价； 考虑：适用的要求；风险和机遇的评价结果；与员工和员工代表（如有员工代表）协商的结果；得到监视；予以沟通； </w:t>
            </w:r>
          </w:p>
          <w:p w:rsidR="00AA0F15" w:rsidRDefault="00975B7D">
            <w:pPr>
              <w:spacing w:line="280" w:lineRule="exact"/>
              <w:rPr>
                <w:rFonts w:ascii="宋体" w:hAnsi="宋体" w:cs="宋体"/>
                <w:color w:val="000000"/>
                <w:szCs w:val="21"/>
              </w:rPr>
            </w:pPr>
            <w:r>
              <w:rPr>
                <w:rFonts w:ascii="宋体" w:hAnsi="宋体" w:cs="宋体" w:hint="eastAsia"/>
                <w:color w:val="000000"/>
                <w:szCs w:val="21"/>
              </w:rPr>
              <w:t>另</w:t>
            </w:r>
            <w:proofErr w:type="gramStart"/>
            <w:r>
              <w:rPr>
                <w:rFonts w:ascii="宋体" w:hAnsi="宋体" w:cs="宋体" w:hint="eastAsia"/>
                <w:color w:val="000000"/>
                <w:szCs w:val="21"/>
              </w:rPr>
              <w:t>查目标</w:t>
            </w:r>
            <w:proofErr w:type="gramEnd"/>
            <w:r>
              <w:rPr>
                <w:rFonts w:ascii="宋体" w:hAnsi="宋体" w:cs="宋体" w:hint="eastAsia"/>
                <w:color w:val="000000"/>
                <w:szCs w:val="21"/>
              </w:rPr>
              <w:t>指标方案中已经包含了：具体工作内容、需要资源财力、负责人、完成时间节点、包括用于监视的参数的结果评价方式、措施在其业务过程中的应用情况；</w:t>
            </w:r>
          </w:p>
          <w:p w:rsidR="00AA0F15" w:rsidRDefault="00975B7D">
            <w:pPr>
              <w:spacing w:line="280" w:lineRule="exact"/>
              <w:rPr>
                <w:rFonts w:ascii="宋体" w:hAnsi="宋体" w:cs="宋体"/>
                <w:color w:val="000000"/>
                <w:szCs w:val="21"/>
              </w:rPr>
            </w:pPr>
            <w:r>
              <w:rPr>
                <w:rFonts w:ascii="宋体" w:hAnsi="宋体" w:cs="宋体" w:hint="eastAsia"/>
                <w:color w:val="000000"/>
                <w:szCs w:val="21"/>
              </w:rPr>
              <w:t>查组织已经保持并保留职业健康安全目标和实现目标的计划的文件化信息；文件有编审批受控、更新日期2020.5.1；</w:t>
            </w:r>
          </w:p>
          <w:p w:rsidR="00AA0F15" w:rsidRDefault="00975B7D">
            <w:pPr>
              <w:spacing w:line="280" w:lineRule="exact"/>
              <w:rPr>
                <w:rFonts w:ascii="宋体" w:hAnsi="宋体" w:cs="宋体"/>
                <w:color w:val="000000"/>
                <w:szCs w:val="21"/>
              </w:rPr>
            </w:pPr>
            <w:r>
              <w:rPr>
                <w:rFonts w:ascii="宋体" w:hAnsi="宋体" w:cs="宋体" w:hint="eastAsia"/>
                <w:color w:val="000000"/>
                <w:szCs w:val="21"/>
              </w:rPr>
              <w:t>管理目标完成情况：查到2020上半年部门管理目标完成情况，以上管理目标已全部完成，</w:t>
            </w:r>
          </w:p>
          <w:p w:rsidR="00AA0F15" w:rsidRDefault="00EA6BA1">
            <w:pPr>
              <w:spacing w:line="280" w:lineRule="exact"/>
            </w:pPr>
            <w:r>
              <w:rPr>
                <w:rFonts w:ascii="宋体" w:hAnsi="宋体" w:cs="宋体" w:hint="eastAsia"/>
                <w:color w:val="000000"/>
                <w:szCs w:val="21"/>
              </w:rPr>
              <w:t>考核：生产部</w:t>
            </w:r>
            <w:r w:rsidR="00975B7D">
              <w:rPr>
                <w:rFonts w:ascii="宋体" w:hAnsi="宋体" w:cs="宋体" w:hint="eastAsia"/>
                <w:color w:val="000000"/>
                <w:szCs w:val="21"/>
              </w:rPr>
              <w:t xml:space="preserve">  审批：管代</w:t>
            </w:r>
            <w:proofErr w:type="gramStart"/>
            <w:r w:rsidR="00975B7D">
              <w:rPr>
                <w:rFonts w:ascii="宋体" w:hAnsi="宋体" w:cs="宋体" w:hint="eastAsia"/>
                <w:color w:val="000000"/>
                <w:szCs w:val="21"/>
              </w:rPr>
              <w:t>”</w:t>
            </w:r>
            <w:proofErr w:type="gramEnd"/>
            <w:r w:rsidR="00975B7D">
              <w:rPr>
                <w:rFonts w:ascii="宋体" w:hAnsi="宋体" w:cs="宋体" w:hint="eastAsia"/>
                <w:color w:val="000000"/>
                <w:szCs w:val="21"/>
              </w:rPr>
              <w:t xml:space="preserve"> ；</w:t>
            </w:r>
          </w:p>
        </w:tc>
        <w:tc>
          <w:tcPr>
            <w:tcW w:w="1585" w:type="dxa"/>
          </w:tcPr>
          <w:p w:rsidR="00AA0F15" w:rsidRDefault="00AA0F15"/>
        </w:tc>
      </w:tr>
      <w:tr w:rsidR="00AA0F15">
        <w:trPr>
          <w:trHeight w:val="1035"/>
        </w:trPr>
        <w:tc>
          <w:tcPr>
            <w:tcW w:w="2160" w:type="dxa"/>
          </w:tcPr>
          <w:p w:rsidR="00AA0F15" w:rsidRDefault="00975B7D">
            <w:pPr>
              <w:spacing w:line="280" w:lineRule="exact"/>
              <w:rPr>
                <w:szCs w:val="21"/>
              </w:rPr>
            </w:pPr>
            <w:r>
              <w:rPr>
                <w:rFonts w:hint="eastAsia"/>
                <w:szCs w:val="21"/>
              </w:rPr>
              <w:t>人员</w:t>
            </w:r>
          </w:p>
          <w:p w:rsidR="00AA0F15" w:rsidRDefault="00AA0F15">
            <w:pPr>
              <w:spacing w:line="280" w:lineRule="exact"/>
              <w:ind w:firstLineChars="200" w:firstLine="420"/>
              <w:rPr>
                <w:szCs w:val="21"/>
              </w:rPr>
            </w:pPr>
          </w:p>
        </w:tc>
        <w:tc>
          <w:tcPr>
            <w:tcW w:w="960" w:type="dxa"/>
          </w:tcPr>
          <w:p w:rsidR="00AA0F15" w:rsidRDefault="00975B7D">
            <w:pPr>
              <w:spacing w:line="280" w:lineRule="exact"/>
              <w:rPr>
                <w:szCs w:val="21"/>
              </w:rPr>
            </w:pPr>
            <w:r>
              <w:rPr>
                <w:rFonts w:hint="eastAsia"/>
                <w:szCs w:val="21"/>
              </w:rPr>
              <w:t>7.1.2</w:t>
            </w:r>
          </w:p>
          <w:p w:rsidR="00AA0F15" w:rsidRDefault="00AA0F15">
            <w:pPr>
              <w:spacing w:line="280" w:lineRule="exact"/>
              <w:ind w:firstLineChars="200" w:firstLine="420"/>
              <w:rPr>
                <w:szCs w:val="21"/>
              </w:rPr>
            </w:pPr>
          </w:p>
        </w:tc>
        <w:tc>
          <w:tcPr>
            <w:tcW w:w="10004" w:type="dxa"/>
            <w:vAlign w:val="center"/>
          </w:tcPr>
          <w:p w:rsidR="00AA0F15" w:rsidRDefault="00975B7D">
            <w:pPr>
              <w:spacing w:line="280" w:lineRule="exact"/>
              <w:rPr>
                <w:szCs w:val="21"/>
              </w:rPr>
            </w:pPr>
            <w:r>
              <w:rPr>
                <w:rFonts w:hint="eastAsia"/>
                <w:szCs w:val="21"/>
              </w:rPr>
              <w:t>本组织确定所需人员：</w:t>
            </w:r>
          </w:p>
          <w:p w:rsidR="00AA0F15" w:rsidRDefault="00975B7D">
            <w:pPr>
              <w:spacing w:line="280" w:lineRule="exact"/>
              <w:rPr>
                <w:rFonts w:ascii="宋体" w:hAnsi="宋体" w:cs="宋体"/>
                <w:color w:val="000000"/>
                <w:szCs w:val="21"/>
              </w:rPr>
            </w:pPr>
            <w:r>
              <w:rPr>
                <w:rFonts w:hint="eastAsia"/>
                <w:szCs w:val="21"/>
              </w:rPr>
              <w:t>采购、销售、</w:t>
            </w:r>
            <w:r>
              <w:rPr>
                <w:rFonts w:ascii="宋体" w:hAnsi="宋体" w:cs="宋体" w:hint="eastAsia"/>
                <w:color w:val="000000"/>
                <w:szCs w:val="21"/>
              </w:rPr>
              <w:t>生产、检验、测试、内部审核员、部门主管等；</w:t>
            </w:r>
          </w:p>
          <w:p w:rsidR="00AA0F15" w:rsidRDefault="00975B7D">
            <w:pPr>
              <w:spacing w:line="280" w:lineRule="exact"/>
              <w:rPr>
                <w:rFonts w:ascii="宋体" w:hAnsi="宋体" w:cs="宋体"/>
                <w:color w:val="000000"/>
                <w:szCs w:val="21"/>
              </w:rPr>
            </w:pPr>
            <w:r>
              <w:rPr>
                <w:rFonts w:ascii="宋体" w:hAnsi="宋体" w:cs="宋体" w:hint="eastAsia"/>
                <w:color w:val="000000"/>
                <w:szCs w:val="21"/>
              </w:rPr>
              <w:t>——确定了人员能力和岗位要求，考虑到了相关经验及工作强度、资格要求等；总经理确定并提供所需的人员，以有效实施管理体系并运行和控制其过程。人力资源的管理执行公司的《人力资源控制程序》；</w:t>
            </w:r>
          </w:p>
          <w:p w:rsidR="00AA0F15" w:rsidRDefault="00AA0F15">
            <w:pPr>
              <w:spacing w:line="280" w:lineRule="exact"/>
              <w:rPr>
                <w:szCs w:val="21"/>
              </w:rPr>
            </w:pPr>
          </w:p>
        </w:tc>
        <w:tc>
          <w:tcPr>
            <w:tcW w:w="1585" w:type="dxa"/>
          </w:tcPr>
          <w:p w:rsidR="00AA0F15" w:rsidRDefault="00AA0F15"/>
        </w:tc>
      </w:tr>
      <w:tr w:rsidR="00AA0F15">
        <w:trPr>
          <w:trHeight w:val="2110"/>
        </w:trPr>
        <w:tc>
          <w:tcPr>
            <w:tcW w:w="2160" w:type="dxa"/>
          </w:tcPr>
          <w:p w:rsidR="00AA0F15" w:rsidRDefault="00975B7D">
            <w:pPr>
              <w:spacing w:line="280" w:lineRule="exact"/>
              <w:rPr>
                <w:rFonts w:ascii="宋体" w:hAnsi="宋体" w:cs="宋体"/>
                <w:color w:val="000000"/>
                <w:szCs w:val="21"/>
              </w:rPr>
            </w:pPr>
            <w:r>
              <w:rPr>
                <w:rFonts w:ascii="宋体" w:hAnsi="宋体" w:cs="宋体" w:hint="eastAsia"/>
                <w:color w:val="000000"/>
                <w:szCs w:val="21"/>
              </w:rPr>
              <w:lastRenderedPageBreak/>
              <w:t>组织的知识</w:t>
            </w:r>
          </w:p>
          <w:p w:rsidR="00AA0F15" w:rsidRDefault="00AA0F15">
            <w:pPr>
              <w:spacing w:line="280" w:lineRule="exact"/>
              <w:rPr>
                <w:rFonts w:ascii="宋体" w:hAnsi="宋体" w:cs="宋体"/>
                <w:color w:val="000000"/>
                <w:szCs w:val="21"/>
              </w:rPr>
            </w:pPr>
          </w:p>
        </w:tc>
        <w:tc>
          <w:tcPr>
            <w:tcW w:w="960" w:type="dxa"/>
          </w:tcPr>
          <w:p w:rsidR="00AA0F15" w:rsidRDefault="00975B7D">
            <w:pPr>
              <w:spacing w:line="280" w:lineRule="exact"/>
              <w:rPr>
                <w:rFonts w:ascii="宋体" w:hAnsi="宋体" w:cs="宋体"/>
                <w:color w:val="000000"/>
                <w:szCs w:val="21"/>
              </w:rPr>
            </w:pPr>
            <w:r>
              <w:rPr>
                <w:rFonts w:ascii="宋体" w:hAnsi="宋体" w:cs="宋体" w:hint="eastAsia"/>
                <w:color w:val="000000"/>
                <w:szCs w:val="21"/>
              </w:rPr>
              <w:t>7.1.6</w:t>
            </w:r>
          </w:p>
          <w:p w:rsidR="00AA0F15" w:rsidRDefault="00AA0F15">
            <w:pPr>
              <w:spacing w:line="280" w:lineRule="exact"/>
              <w:rPr>
                <w:rFonts w:ascii="宋体" w:hAnsi="宋体" w:cs="宋体"/>
                <w:color w:val="000000"/>
                <w:szCs w:val="21"/>
              </w:rPr>
            </w:pPr>
          </w:p>
        </w:tc>
        <w:tc>
          <w:tcPr>
            <w:tcW w:w="10004" w:type="dxa"/>
            <w:vAlign w:val="center"/>
          </w:tcPr>
          <w:p w:rsidR="00AA0F15" w:rsidRDefault="00975B7D">
            <w:pPr>
              <w:spacing w:line="280" w:lineRule="exact"/>
              <w:rPr>
                <w:rFonts w:ascii="宋体" w:hAnsi="宋体" w:cs="宋体"/>
                <w:color w:val="000000"/>
                <w:szCs w:val="21"/>
              </w:rPr>
            </w:pPr>
            <w:r>
              <w:rPr>
                <w:rFonts w:ascii="宋体" w:hAnsi="宋体" w:cs="宋体" w:hint="eastAsia"/>
                <w:color w:val="000000"/>
                <w:szCs w:val="21"/>
              </w:rPr>
              <w:t>总经理应确定体系运行过程所需的知识，以获得提供合格的产品的生产和服务。为应对不断变化的需求和发展趋势，应考虑现有的知识，确定如何获得更多必要的知识并进行更新。</w:t>
            </w:r>
          </w:p>
          <w:p w:rsidR="00AA0F15" w:rsidRDefault="00975B7D">
            <w:pPr>
              <w:spacing w:line="280" w:lineRule="exact"/>
              <w:rPr>
                <w:rFonts w:ascii="宋体" w:hAnsi="宋体" w:cs="宋体"/>
                <w:color w:val="000000"/>
                <w:szCs w:val="21"/>
              </w:rPr>
            </w:pPr>
            <w:r>
              <w:rPr>
                <w:rFonts w:ascii="宋体" w:hAnsi="宋体" w:cs="宋体" w:hint="eastAsia"/>
                <w:color w:val="000000"/>
                <w:szCs w:val="21"/>
              </w:rPr>
              <w:t>1）公司内部通应从经历、失败和成功项目得到的经验教训、得到和分享未形成文件知识和经验、服务的改进结果等获得知识。</w:t>
            </w:r>
          </w:p>
          <w:p w:rsidR="00AA0F15" w:rsidRDefault="00975B7D">
            <w:pPr>
              <w:spacing w:line="280" w:lineRule="exact"/>
              <w:rPr>
                <w:rFonts w:ascii="宋体" w:hAnsi="宋体" w:cs="宋体"/>
                <w:color w:val="000000"/>
                <w:szCs w:val="21"/>
              </w:rPr>
            </w:pPr>
            <w:r>
              <w:rPr>
                <w:rFonts w:ascii="宋体" w:hAnsi="宋体" w:cs="宋体" w:hint="eastAsia"/>
                <w:color w:val="000000"/>
                <w:szCs w:val="21"/>
              </w:rPr>
              <w:t>2）公司外部通过标准、学术交流、专业会议、从顾客或外部供方收集知识。</w:t>
            </w:r>
          </w:p>
          <w:p w:rsidR="00AA0F15" w:rsidRDefault="00975B7D">
            <w:pPr>
              <w:spacing w:line="280" w:lineRule="exact"/>
              <w:rPr>
                <w:szCs w:val="21"/>
              </w:rPr>
            </w:pPr>
            <w:r>
              <w:rPr>
                <w:rFonts w:ascii="宋体" w:hAnsi="宋体" w:cs="宋体" w:hint="eastAsia"/>
                <w:color w:val="000000"/>
                <w:szCs w:val="21"/>
              </w:rPr>
              <w:t>上述获得的知识，通过公司内部的培训、会议等内部等方式进行内部的知识分享，并应用于管理体系。结合不断变化的需求和发展趋势，进行知识的创新。</w:t>
            </w:r>
            <w:r>
              <w:rPr>
                <w:rFonts w:hint="eastAsia"/>
                <w:sz w:val="28"/>
                <w:szCs w:val="28"/>
              </w:rPr>
              <w:t xml:space="preserve"> </w:t>
            </w:r>
          </w:p>
        </w:tc>
        <w:tc>
          <w:tcPr>
            <w:tcW w:w="1585" w:type="dxa"/>
          </w:tcPr>
          <w:p w:rsidR="00AA0F15" w:rsidRDefault="00AA0F15"/>
        </w:tc>
      </w:tr>
      <w:tr w:rsidR="00AA0F15">
        <w:trPr>
          <w:trHeight w:val="2110"/>
        </w:trPr>
        <w:tc>
          <w:tcPr>
            <w:tcW w:w="2160" w:type="dxa"/>
          </w:tcPr>
          <w:p w:rsidR="00AA0F15" w:rsidRDefault="00975B7D">
            <w:pPr>
              <w:spacing w:line="280" w:lineRule="exact"/>
              <w:rPr>
                <w:rFonts w:ascii="宋体" w:hAnsi="宋体" w:cs="宋体"/>
                <w:color w:val="000000"/>
                <w:szCs w:val="21"/>
              </w:rPr>
            </w:pPr>
            <w:r>
              <w:rPr>
                <w:rFonts w:ascii="宋体" w:hAnsi="宋体" w:cs="宋体" w:hint="eastAsia"/>
                <w:color w:val="000000"/>
                <w:szCs w:val="21"/>
              </w:rPr>
              <w:t>能力</w:t>
            </w:r>
          </w:p>
          <w:p w:rsidR="00AA0F15" w:rsidRDefault="00975B7D">
            <w:pPr>
              <w:spacing w:line="280" w:lineRule="exact"/>
              <w:rPr>
                <w:rFonts w:ascii="宋体" w:hAnsi="宋体" w:cs="宋体"/>
                <w:color w:val="000000"/>
                <w:szCs w:val="21"/>
              </w:rPr>
            </w:pPr>
            <w:r>
              <w:rPr>
                <w:rFonts w:ascii="宋体" w:hAnsi="宋体" w:cs="宋体" w:hint="eastAsia"/>
                <w:color w:val="000000"/>
                <w:szCs w:val="21"/>
              </w:rPr>
              <w:t>意识</w:t>
            </w:r>
          </w:p>
        </w:tc>
        <w:tc>
          <w:tcPr>
            <w:tcW w:w="960" w:type="dxa"/>
          </w:tcPr>
          <w:p w:rsidR="00AA0F15" w:rsidRDefault="00975B7D">
            <w:pPr>
              <w:spacing w:line="280" w:lineRule="exact"/>
              <w:rPr>
                <w:rFonts w:ascii="宋体" w:hAnsi="宋体" w:cs="宋体"/>
                <w:color w:val="000000"/>
                <w:szCs w:val="21"/>
              </w:rPr>
            </w:pPr>
            <w:r>
              <w:rPr>
                <w:rFonts w:ascii="宋体" w:hAnsi="宋体" w:cs="宋体" w:hint="eastAsia"/>
                <w:color w:val="000000"/>
                <w:szCs w:val="21"/>
              </w:rPr>
              <w:t>7.2</w:t>
            </w:r>
          </w:p>
          <w:p w:rsidR="00AA0F15" w:rsidRDefault="00975B7D">
            <w:pPr>
              <w:spacing w:line="280" w:lineRule="exact"/>
              <w:rPr>
                <w:rFonts w:ascii="宋体" w:hAnsi="宋体" w:cs="宋体"/>
                <w:color w:val="000000"/>
                <w:szCs w:val="21"/>
              </w:rPr>
            </w:pPr>
            <w:r>
              <w:rPr>
                <w:rFonts w:ascii="宋体" w:hAnsi="宋体" w:cs="宋体" w:hint="eastAsia"/>
                <w:color w:val="000000"/>
                <w:szCs w:val="21"/>
              </w:rPr>
              <w:t>7.3</w:t>
            </w:r>
          </w:p>
        </w:tc>
        <w:tc>
          <w:tcPr>
            <w:tcW w:w="10004" w:type="dxa"/>
            <w:vAlign w:val="center"/>
          </w:tcPr>
          <w:p w:rsidR="00AA0F15" w:rsidRDefault="00975B7D">
            <w:pPr>
              <w:spacing w:line="280" w:lineRule="exact"/>
              <w:rPr>
                <w:szCs w:val="21"/>
              </w:rPr>
            </w:pPr>
            <w:r>
              <w:rPr>
                <w:rFonts w:ascii="宋体" w:hAnsi="宋体" w:cs="宋体" w:hint="eastAsia"/>
                <w:color w:val="000000"/>
                <w:szCs w:val="21"/>
              </w:rPr>
              <w:t>提供了《工作岗位清单》、 抽查2个关键岗位、生产及质检人员、其岗位能力要求“熟悉钢制无缝管件、钢制有缝管件、锻制管件、锻制法兰、支吊架、保温管道和管件的生产和服务，防腐管道和管件销售的质量及其场所</w:t>
            </w:r>
            <w:proofErr w:type="gramStart"/>
            <w:r>
              <w:rPr>
                <w:rFonts w:ascii="宋体" w:hAnsi="宋体" w:cs="宋体" w:hint="eastAsia"/>
                <w:color w:val="000000"/>
                <w:szCs w:val="21"/>
              </w:rPr>
              <w:t>所</w:t>
            </w:r>
            <w:proofErr w:type="gramEnd"/>
            <w:r>
              <w:rPr>
                <w:rFonts w:ascii="宋体" w:hAnsi="宋体" w:cs="宋体" w:hint="eastAsia"/>
                <w:color w:val="000000"/>
                <w:szCs w:val="21"/>
              </w:rPr>
              <w:t>涉及的环境和职业健康安全管理过程相关的质量管理活动及法律、法规和产品标准；具有高等教育以上学历，接受过相关方面的知识培训；从事钢制无缝管件、钢制有缝管件、锻制管件、锻制法兰、支吊架、保温管道和管件的生产和服务，防腐管道和管件销售的质量及其场所</w:t>
            </w:r>
            <w:proofErr w:type="gramStart"/>
            <w:r>
              <w:rPr>
                <w:rFonts w:ascii="宋体" w:hAnsi="宋体" w:cs="宋体" w:hint="eastAsia"/>
                <w:color w:val="000000"/>
                <w:szCs w:val="21"/>
              </w:rPr>
              <w:t>所</w:t>
            </w:r>
            <w:proofErr w:type="gramEnd"/>
            <w:r>
              <w:rPr>
                <w:rFonts w:ascii="宋体" w:hAnsi="宋体" w:cs="宋体" w:hint="eastAsia"/>
                <w:color w:val="000000"/>
                <w:szCs w:val="21"/>
              </w:rPr>
              <w:t>涉及的环境和职业健康安全管理过程相关管理工作3年以上”、查目</w:t>
            </w:r>
            <w:r>
              <w:rPr>
                <w:rFonts w:hint="eastAsia"/>
                <w:szCs w:val="21"/>
              </w:rPr>
              <w:t>前人员基本满足岗位能力要求；</w:t>
            </w:r>
          </w:p>
          <w:p w:rsidR="00AA0F15" w:rsidRDefault="00975B7D">
            <w:pPr>
              <w:spacing w:line="280" w:lineRule="exact"/>
              <w:rPr>
                <w:rFonts w:ascii="宋体" w:hAnsi="宋体" w:cs="宋体"/>
                <w:color w:val="000000"/>
                <w:szCs w:val="21"/>
              </w:rPr>
            </w:pPr>
            <w:r>
              <w:rPr>
                <w:rFonts w:hint="eastAsia"/>
                <w:szCs w:val="21"/>
              </w:rPr>
              <w:t>查《</w:t>
            </w:r>
            <w:r>
              <w:rPr>
                <w:rFonts w:hint="eastAsia"/>
                <w:szCs w:val="21"/>
              </w:rPr>
              <w:t>2020</w:t>
            </w:r>
            <w:r>
              <w:rPr>
                <w:rFonts w:hint="eastAsia"/>
                <w:szCs w:val="21"/>
              </w:rPr>
              <w:t>年度教育培训</w:t>
            </w:r>
            <w:r>
              <w:rPr>
                <w:rFonts w:ascii="宋体" w:hAnsi="宋体" w:cs="宋体" w:hint="eastAsia"/>
                <w:color w:val="000000"/>
                <w:szCs w:val="21"/>
              </w:rPr>
              <w:t>计划》5项，包括“质量、环境、职业健康安全”相关的信息内容及法律法规的要求、抽查1份记录：《培训申请表》“环保法和安全生产法的学习”，包括“产品知识及故障分析”等，日期2020.9.15.、《签到表》显示参加人“刘春峰巩新远”有签字确认信息、评价方式“现场提问”结果合格；</w:t>
            </w:r>
          </w:p>
          <w:p w:rsidR="00AA0F15" w:rsidRDefault="00AA0F15">
            <w:pPr>
              <w:spacing w:line="280" w:lineRule="exact"/>
              <w:ind w:firstLineChars="200" w:firstLine="420"/>
              <w:rPr>
                <w:szCs w:val="21"/>
              </w:rPr>
            </w:pPr>
          </w:p>
          <w:p w:rsidR="00AA0F15" w:rsidRDefault="00975B7D">
            <w:pPr>
              <w:spacing w:line="280" w:lineRule="exact"/>
              <w:rPr>
                <w:b/>
                <w:bCs/>
                <w:szCs w:val="21"/>
              </w:rPr>
            </w:pPr>
            <w:r>
              <w:rPr>
                <w:rFonts w:hint="eastAsia"/>
                <w:b/>
                <w:bCs/>
                <w:szCs w:val="21"/>
              </w:rPr>
              <w:t>特种设备作业人员资格：（</w:t>
            </w:r>
            <w:r>
              <w:rPr>
                <w:rFonts w:hint="eastAsia"/>
                <w:b/>
                <w:bCs/>
                <w:szCs w:val="21"/>
              </w:rPr>
              <w:t>2</w:t>
            </w:r>
            <w:r>
              <w:rPr>
                <w:rFonts w:hint="eastAsia"/>
                <w:b/>
                <w:bCs/>
                <w:szCs w:val="21"/>
              </w:rPr>
              <w:t>人）</w:t>
            </w:r>
          </w:p>
          <w:p w:rsidR="00AA0F15" w:rsidRDefault="00975B7D">
            <w:pPr>
              <w:numPr>
                <w:ilvl w:val="0"/>
                <w:numId w:val="1"/>
              </w:numPr>
              <w:spacing w:line="280" w:lineRule="exact"/>
              <w:rPr>
                <w:szCs w:val="21"/>
              </w:rPr>
            </w:pPr>
            <w:r>
              <w:rPr>
                <w:rFonts w:hint="eastAsia"/>
                <w:szCs w:val="21"/>
              </w:rPr>
              <w:t>姜云昌、证号</w:t>
            </w:r>
            <w:r>
              <w:rPr>
                <w:rFonts w:hint="eastAsia"/>
                <w:szCs w:val="21"/>
              </w:rPr>
              <w:t>132929197503032018#</w:t>
            </w:r>
            <w:r>
              <w:rPr>
                <w:rFonts w:hint="eastAsia"/>
                <w:szCs w:val="21"/>
              </w:rPr>
              <w:t>、有效期至</w:t>
            </w:r>
            <w:r>
              <w:rPr>
                <w:rFonts w:hint="eastAsia"/>
                <w:szCs w:val="21"/>
              </w:rPr>
              <w:t>2022.3.4.</w:t>
            </w:r>
            <w:r>
              <w:rPr>
                <w:rFonts w:hint="eastAsia"/>
                <w:szCs w:val="21"/>
              </w:rPr>
              <w:t>；——有效</w:t>
            </w:r>
          </w:p>
          <w:p w:rsidR="00AA0F15" w:rsidRDefault="00975B7D">
            <w:pPr>
              <w:numPr>
                <w:ilvl w:val="0"/>
                <w:numId w:val="1"/>
              </w:numPr>
              <w:spacing w:line="280" w:lineRule="exact"/>
              <w:rPr>
                <w:rFonts w:ascii="宋体" w:hAnsi="宋体" w:cs="宋体"/>
                <w:color w:val="000000"/>
                <w:szCs w:val="21"/>
              </w:rPr>
            </w:pPr>
            <w:r>
              <w:rPr>
                <w:rFonts w:hint="eastAsia"/>
                <w:szCs w:val="21"/>
              </w:rPr>
              <w:t>朱少帅、证号</w:t>
            </w:r>
            <w:r>
              <w:rPr>
                <w:rFonts w:hint="eastAsia"/>
                <w:szCs w:val="21"/>
              </w:rPr>
              <w:t>130925197910206612#</w:t>
            </w:r>
            <w:r>
              <w:rPr>
                <w:rFonts w:hint="eastAsia"/>
                <w:szCs w:val="21"/>
              </w:rPr>
              <w:t>、有效期至</w:t>
            </w:r>
            <w:r>
              <w:rPr>
                <w:rFonts w:hint="eastAsia"/>
                <w:szCs w:val="21"/>
              </w:rPr>
              <w:t>2022.3.4.</w:t>
            </w:r>
            <w:r>
              <w:rPr>
                <w:rFonts w:hint="eastAsia"/>
                <w:szCs w:val="21"/>
              </w:rPr>
              <w:t>；</w:t>
            </w:r>
            <w:r>
              <w:rPr>
                <w:rFonts w:hint="eastAsia"/>
                <w:szCs w:val="21"/>
              </w:rPr>
              <w:t xml:space="preserve"> </w:t>
            </w:r>
            <w:r>
              <w:rPr>
                <w:rFonts w:hint="eastAsia"/>
                <w:szCs w:val="21"/>
              </w:rPr>
              <w:t>——有效</w:t>
            </w:r>
          </w:p>
        </w:tc>
        <w:tc>
          <w:tcPr>
            <w:tcW w:w="1585" w:type="dxa"/>
          </w:tcPr>
          <w:p w:rsidR="00AA0F15" w:rsidRDefault="00AA0F15"/>
        </w:tc>
      </w:tr>
      <w:tr w:rsidR="00AA0F15">
        <w:trPr>
          <w:trHeight w:val="2110"/>
        </w:trPr>
        <w:tc>
          <w:tcPr>
            <w:tcW w:w="2160" w:type="dxa"/>
          </w:tcPr>
          <w:p w:rsidR="00AA0F15" w:rsidRDefault="00975B7D">
            <w:pPr>
              <w:spacing w:line="280" w:lineRule="exact"/>
              <w:rPr>
                <w:szCs w:val="21"/>
              </w:rPr>
            </w:pPr>
            <w:r>
              <w:rPr>
                <w:rFonts w:hint="eastAsia"/>
                <w:szCs w:val="21"/>
              </w:rPr>
              <w:t>形成文件的信息总则、</w:t>
            </w:r>
          </w:p>
          <w:p w:rsidR="00AA0F15" w:rsidRDefault="00975B7D">
            <w:pPr>
              <w:spacing w:line="280" w:lineRule="exact"/>
              <w:rPr>
                <w:szCs w:val="21"/>
              </w:rPr>
            </w:pPr>
            <w:r>
              <w:rPr>
                <w:rFonts w:hint="eastAsia"/>
                <w:szCs w:val="21"/>
              </w:rPr>
              <w:t>形成文件的信息的创建和更新、</w:t>
            </w:r>
          </w:p>
          <w:p w:rsidR="00AA0F15" w:rsidRDefault="00975B7D">
            <w:pPr>
              <w:spacing w:line="280" w:lineRule="exact"/>
            </w:pPr>
            <w:r>
              <w:rPr>
                <w:rFonts w:hint="eastAsia"/>
                <w:szCs w:val="21"/>
              </w:rPr>
              <w:t>形成文件的信息的控制</w:t>
            </w:r>
          </w:p>
        </w:tc>
        <w:tc>
          <w:tcPr>
            <w:tcW w:w="960" w:type="dxa"/>
          </w:tcPr>
          <w:p w:rsidR="00AA0F15" w:rsidRDefault="00975B7D">
            <w:pPr>
              <w:spacing w:line="280" w:lineRule="exact"/>
              <w:rPr>
                <w:szCs w:val="21"/>
              </w:rPr>
            </w:pPr>
            <w:r>
              <w:rPr>
                <w:rFonts w:hint="eastAsia"/>
                <w:szCs w:val="21"/>
              </w:rPr>
              <w:t>7.5.1</w:t>
            </w:r>
          </w:p>
          <w:p w:rsidR="00AA0F15" w:rsidRDefault="00975B7D">
            <w:pPr>
              <w:spacing w:line="280" w:lineRule="exact"/>
              <w:rPr>
                <w:szCs w:val="21"/>
              </w:rPr>
            </w:pPr>
            <w:r>
              <w:rPr>
                <w:rFonts w:hint="eastAsia"/>
                <w:szCs w:val="21"/>
              </w:rPr>
              <w:t>7.5.2</w:t>
            </w:r>
          </w:p>
          <w:p w:rsidR="00AA0F15" w:rsidRDefault="00975B7D">
            <w:pPr>
              <w:spacing w:line="280" w:lineRule="exact"/>
            </w:pPr>
            <w:r>
              <w:rPr>
                <w:rFonts w:hint="eastAsia"/>
                <w:szCs w:val="21"/>
              </w:rPr>
              <w:t>7.5.3</w:t>
            </w:r>
          </w:p>
        </w:tc>
        <w:tc>
          <w:tcPr>
            <w:tcW w:w="10004" w:type="dxa"/>
            <w:vAlign w:val="center"/>
          </w:tcPr>
          <w:p w:rsidR="00AA0F15" w:rsidRDefault="00975B7D">
            <w:pPr>
              <w:spacing w:line="280" w:lineRule="exact"/>
              <w:ind w:firstLineChars="200" w:firstLine="420"/>
              <w:rPr>
                <w:szCs w:val="21"/>
              </w:rPr>
            </w:pPr>
            <w:r>
              <w:rPr>
                <w:rFonts w:hint="eastAsia"/>
                <w:szCs w:val="21"/>
              </w:rPr>
              <w:t>公司对管理体系文件控制进行了策划，形成了文件化的管理手册、程序文件、三层次管理文件以及所要求的记录。</w:t>
            </w:r>
          </w:p>
          <w:p w:rsidR="00AA0F15" w:rsidRDefault="00975B7D">
            <w:pPr>
              <w:spacing w:line="280" w:lineRule="exact"/>
              <w:ind w:firstLineChars="200" w:firstLine="420"/>
              <w:rPr>
                <w:szCs w:val="21"/>
              </w:rPr>
            </w:pPr>
            <w:r>
              <w:rPr>
                <w:rFonts w:hint="eastAsia"/>
                <w:szCs w:val="21"/>
              </w:rPr>
              <w:t>公司编制的程序文件符合标准要求的所有程序文件，第三层次文件对体系及其相互关系在手册中做了描述，记录表单满足公司目前的管理体系运行的需要。</w:t>
            </w:r>
          </w:p>
          <w:p w:rsidR="00AA0F15" w:rsidRDefault="00975B7D">
            <w:pPr>
              <w:spacing w:line="280" w:lineRule="exact"/>
              <w:ind w:firstLineChars="200" w:firstLine="420"/>
              <w:rPr>
                <w:szCs w:val="21"/>
              </w:rPr>
            </w:pPr>
            <w:r>
              <w:rPr>
                <w:rFonts w:hint="eastAsia"/>
                <w:szCs w:val="21"/>
              </w:rPr>
              <w:t>公司文件分类：一级文件：管理手册。</w:t>
            </w:r>
          </w:p>
          <w:p w:rsidR="00AA0F15" w:rsidRDefault="00975B7D">
            <w:pPr>
              <w:spacing w:line="280" w:lineRule="exact"/>
              <w:ind w:firstLineChars="200" w:firstLine="420"/>
              <w:rPr>
                <w:szCs w:val="21"/>
              </w:rPr>
            </w:pPr>
            <w:r>
              <w:rPr>
                <w:rFonts w:hint="eastAsia"/>
                <w:szCs w:val="21"/>
              </w:rPr>
              <w:t>二级文件：公司编制了程序文件，包括质量、环境、职业健康安全标准要求的所有程序。</w:t>
            </w:r>
          </w:p>
          <w:p w:rsidR="00AA0F15" w:rsidRDefault="00975B7D">
            <w:pPr>
              <w:spacing w:line="280" w:lineRule="exact"/>
              <w:ind w:firstLineChars="200" w:firstLine="420"/>
              <w:rPr>
                <w:szCs w:val="21"/>
              </w:rPr>
            </w:pPr>
            <w:r>
              <w:rPr>
                <w:rFonts w:hint="eastAsia"/>
                <w:szCs w:val="21"/>
              </w:rPr>
              <w:t>三层次文件：制度和作业指导书，外来文件：包括产品国家标准，质量、环境、职业健康安全及运行记录，满足公司目前的管理体系运行的需要。体系文件基本能保证有效性和效率的要求。</w:t>
            </w:r>
          </w:p>
          <w:p w:rsidR="00AA0F15" w:rsidRDefault="00975B7D">
            <w:pPr>
              <w:spacing w:line="280" w:lineRule="exact"/>
              <w:ind w:firstLineChars="200" w:firstLine="420"/>
              <w:rPr>
                <w:szCs w:val="21"/>
              </w:rPr>
            </w:pPr>
            <w:proofErr w:type="gramStart"/>
            <w:r>
              <w:rPr>
                <w:rFonts w:hint="eastAsia"/>
                <w:szCs w:val="21"/>
              </w:rPr>
              <w:t>查公司按照文审</w:t>
            </w:r>
            <w:proofErr w:type="gramEnd"/>
            <w:r>
              <w:rPr>
                <w:rFonts w:hint="eastAsia"/>
                <w:szCs w:val="21"/>
              </w:rPr>
              <w:t>要求对管理手册进行了修改，符合要求。</w:t>
            </w:r>
          </w:p>
          <w:p w:rsidR="00AA0F15" w:rsidRDefault="00975B7D">
            <w:pPr>
              <w:spacing w:line="280" w:lineRule="exact"/>
              <w:ind w:firstLineChars="200" w:firstLine="420"/>
              <w:rPr>
                <w:szCs w:val="21"/>
              </w:rPr>
            </w:pPr>
            <w:r>
              <w:rPr>
                <w:rFonts w:hint="eastAsia"/>
                <w:szCs w:val="21"/>
              </w:rPr>
              <w:t>公司编制并实施了《文件管理程序》，文件包括：手册、程序文件及生产过程质量检查考核标准、固</w:t>
            </w:r>
            <w:proofErr w:type="gramStart"/>
            <w:r>
              <w:rPr>
                <w:rFonts w:hint="eastAsia"/>
                <w:szCs w:val="21"/>
              </w:rPr>
              <w:t>废</w:t>
            </w:r>
            <w:r>
              <w:rPr>
                <w:rFonts w:hint="eastAsia"/>
                <w:szCs w:val="21"/>
              </w:rPr>
              <w:lastRenderedPageBreak/>
              <w:t>管理</w:t>
            </w:r>
            <w:proofErr w:type="gramEnd"/>
            <w:r>
              <w:rPr>
                <w:rFonts w:hint="eastAsia"/>
                <w:szCs w:val="21"/>
              </w:rPr>
              <w:t>制度、安全教育管理制度等。</w:t>
            </w:r>
          </w:p>
          <w:p w:rsidR="00AA0F15" w:rsidRDefault="00975B7D">
            <w:pPr>
              <w:snapToGrid w:val="0"/>
              <w:spacing w:line="280" w:lineRule="exact"/>
              <w:ind w:firstLineChars="200" w:firstLine="420"/>
              <w:rPr>
                <w:szCs w:val="21"/>
              </w:rPr>
            </w:pPr>
            <w:r>
              <w:rPr>
                <w:rFonts w:hint="eastAsia"/>
                <w:szCs w:val="21"/>
              </w:rPr>
              <w:t>无企业标准。</w:t>
            </w:r>
          </w:p>
          <w:p w:rsidR="00AA0F15" w:rsidRDefault="00975B7D">
            <w:pPr>
              <w:spacing w:line="280" w:lineRule="exact"/>
              <w:ind w:firstLineChars="200" w:firstLine="420"/>
              <w:rPr>
                <w:szCs w:val="21"/>
              </w:rPr>
            </w:pPr>
            <w:r>
              <w:rPr>
                <w:rFonts w:hint="eastAsia"/>
                <w:szCs w:val="21"/>
              </w:rPr>
              <w:t>查管理手册、程序文件等文件，</w:t>
            </w:r>
            <w:r w:rsidR="007B12B7">
              <w:rPr>
                <w:rFonts w:hint="eastAsia"/>
                <w:szCs w:val="21"/>
              </w:rPr>
              <w:t>发布日期</w:t>
            </w:r>
            <w:r w:rsidR="007B12B7">
              <w:rPr>
                <w:rFonts w:hint="eastAsia"/>
                <w:szCs w:val="21"/>
              </w:rPr>
              <w:t>2020.5.1</w:t>
            </w:r>
            <w:r w:rsidR="007B12B7">
              <w:rPr>
                <w:rFonts w:hint="eastAsia"/>
                <w:szCs w:val="21"/>
              </w:rPr>
              <w:t>日，</w:t>
            </w:r>
            <w:bookmarkStart w:id="0" w:name="_GoBack"/>
            <w:bookmarkEnd w:id="0"/>
            <w:r>
              <w:rPr>
                <w:rFonts w:hint="eastAsia"/>
                <w:szCs w:val="21"/>
              </w:rPr>
              <w:t>编制：办公室，批准：</w:t>
            </w:r>
            <w:r>
              <w:rPr>
                <w:rFonts w:ascii="宋体" w:hAnsi="宋体" w:cs="宋体" w:hint="eastAsia"/>
                <w:color w:val="000000"/>
                <w:szCs w:val="21"/>
              </w:rPr>
              <w:t>刘春峰</w:t>
            </w:r>
            <w:r>
              <w:rPr>
                <w:rFonts w:hint="eastAsia"/>
                <w:szCs w:val="21"/>
              </w:rPr>
              <w:t>，查文件编审批齐全、文件清晰符合文件控制程序基本要求。查管理部文件，为有效版本。</w:t>
            </w:r>
          </w:p>
          <w:p w:rsidR="00AA0F15" w:rsidRDefault="00975B7D">
            <w:pPr>
              <w:spacing w:line="280" w:lineRule="exact"/>
              <w:ind w:firstLineChars="200" w:firstLine="420"/>
              <w:rPr>
                <w:szCs w:val="21"/>
              </w:rPr>
            </w:pPr>
            <w:r>
              <w:rPr>
                <w:rFonts w:hint="eastAsia"/>
                <w:szCs w:val="21"/>
              </w:rPr>
              <w:t>查外来文件：与产品要求和质量、环境、职业健康安全管理体系运行有关的国家法律法规、标准等；行业、地方颁布的条例、标准、规范、规程、办法等，查外来文件具体有质量管理体系标准、产品国家标准、环境管理体系标准、职业健康安全管理体系标准等，如</w:t>
            </w:r>
            <w:r>
              <w:rPr>
                <w:rFonts w:ascii="宋体" w:hAnsi="宋体" w:cs="宋体" w:hint="eastAsia"/>
                <w:szCs w:val="21"/>
              </w:rPr>
              <w:t>《中华人民共和国产品质量法》、《中华人民共和国合同法》、《中华人民共和国公司法》、《中华人民共和国环境保护法》、《中华人民共和国安全生产法》</w:t>
            </w:r>
            <w:r>
              <w:rPr>
                <w:rFonts w:hint="eastAsia"/>
                <w:szCs w:val="21"/>
              </w:rPr>
              <w:t>等。</w:t>
            </w:r>
          </w:p>
          <w:p w:rsidR="00AA0F15" w:rsidRDefault="00975B7D">
            <w:pPr>
              <w:spacing w:line="280" w:lineRule="exact"/>
              <w:ind w:firstLineChars="200" w:firstLine="420"/>
              <w:rPr>
                <w:szCs w:val="21"/>
              </w:rPr>
            </w:pPr>
            <w:r>
              <w:rPr>
                <w:rFonts w:hint="eastAsia"/>
                <w:szCs w:val="21"/>
              </w:rPr>
              <w:t>查文件发放：办公室下发了质量、环境、职业健康安全管理手册、程序文件等文件。</w:t>
            </w:r>
          </w:p>
          <w:p w:rsidR="00AA0F15" w:rsidRDefault="00975B7D">
            <w:pPr>
              <w:spacing w:line="280" w:lineRule="exact"/>
              <w:ind w:firstLineChars="200" w:firstLine="420"/>
              <w:rPr>
                <w:szCs w:val="21"/>
              </w:rPr>
            </w:pPr>
            <w:r>
              <w:rPr>
                <w:rFonts w:hint="eastAsia"/>
                <w:szCs w:val="21"/>
              </w:rPr>
              <w:t>查管理</w:t>
            </w:r>
            <w:proofErr w:type="gramStart"/>
            <w:r>
              <w:rPr>
                <w:rFonts w:hint="eastAsia"/>
                <w:szCs w:val="21"/>
              </w:rPr>
              <w:t>部文件</w:t>
            </w:r>
            <w:proofErr w:type="gramEnd"/>
            <w:r>
              <w:rPr>
                <w:rFonts w:hint="eastAsia"/>
                <w:szCs w:val="21"/>
              </w:rPr>
              <w:t>有标识，检索方便，文件夹存放于文件柜内，防护符合要求。</w:t>
            </w:r>
          </w:p>
          <w:p w:rsidR="00AA0F15" w:rsidRDefault="00975B7D">
            <w:pPr>
              <w:spacing w:line="280" w:lineRule="exact"/>
              <w:ind w:firstLineChars="200" w:firstLine="420"/>
              <w:rPr>
                <w:szCs w:val="21"/>
              </w:rPr>
            </w:pPr>
            <w:r>
              <w:rPr>
                <w:rFonts w:hint="eastAsia"/>
                <w:szCs w:val="21"/>
              </w:rPr>
              <w:t>公司按《记录管理程序》实施对管理体系记录的标识、贮存、保护、检索、保存期限和处置等按规定实施。</w:t>
            </w:r>
          </w:p>
          <w:p w:rsidR="00AA0F15" w:rsidRDefault="00975B7D">
            <w:pPr>
              <w:spacing w:line="280" w:lineRule="exact"/>
              <w:ind w:firstLineChars="200" w:firstLine="420"/>
              <w:rPr>
                <w:szCs w:val="21"/>
              </w:rPr>
            </w:pPr>
            <w:r>
              <w:rPr>
                <w:rFonts w:hint="eastAsia"/>
                <w:szCs w:val="21"/>
              </w:rPr>
              <w:t>公司提供《记录清单》—有内审报告、供方评价表、危险源清单、环境因素清单、管理评审报告等记录。明确了记录名称、编号、使用保存部门、保存期限等，并经审核后使用。</w:t>
            </w:r>
          </w:p>
          <w:p w:rsidR="00AA0F15" w:rsidRDefault="00975B7D">
            <w:pPr>
              <w:spacing w:line="280" w:lineRule="exact"/>
              <w:ind w:firstLineChars="200" w:firstLine="420"/>
              <w:rPr>
                <w:szCs w:val="21"/>
              </w:rPr>
            </w:pPr>
            <w:r>
              <w:rPr>
                <w:rFonts w:hint="eastAsia"/>
                <w:szCs w:val="21"/>
              </w:rPr>
              <w:t>公司各种记录由各使用部门保存，查阅管理部保存的记录环境情况，归档文件、记录存放于文件柜内，环境干燥、通风，符合文件归档的要求。</w:t>
            </w:r>
          </w:p>
          <w:p w:rsidR="00AA0F15" w:rsidRDefault="00975B7D">
            <w:pPr>
              <w:spacing w:line="280" w:lineRule="exact"/>
              <w:ind w:firstLineChars="200" w:firstLine="420"/>
              <w:rPr>
                <w:szCs w:val="21"/>
              </w:rPr>
            </w:pPr>
            <w:r>
              <w:rPr>
                <w:rFonts w:hint="eastAsia"/>
                <w:szCs w:val="21"/>
              </w:rPr>
              <w:t>抽查归档文件整理情况，管理部已将文件进行了分类，</w:t>
            </w:r>
            <w:proofErr w:type="gramStart"/>
            <w:r>
              <w:rPr>
                <w:rFonts w:hint="eastAsia"/>
                <w:szCs w:val="21"/>
              </w:rPr>
              <w:t>按记录</w:t>
            </w:r>
            <w:proofErr w:type="gramEnd"/>
            <w:r>
              <w:rPr>
                <w:rFonts w:hint="eastAsia"/>
                <w:szCs w:val="21"/>
              </w:rPr>
              <w:t>的名称、编号及时间装文件袋进行归档，记录清洁，字迹清晰，检索方便，抽查有内部审核资料、管理评审资料等，均已装订成册。</w:t>
            </w:r>
          </w:p>
          <w:p w:rsidR="00AA0F15" w:rsidRDefault="00975B7D">
            <w:pPr>
              <w:spacing w:line="280" w:lineRule="exact"/>
              <w:ind w:firstLineChars="200" w:firstLine="420"/>
              <w:rPr>
                <w:szCs w:val="21"/>
              </w:rPr>
            </w:pPr>
            <w:r>
              <w:rPr>
                <w:rFonts w:hint="eastAsia"/>
                <w:szCs w:val="21"/>
              </w:rPr>
              <w:t>外来记录（如顾客投诉记录等）由相关部门负责保管、归档。</w:t>
            </w:r>
          </w:p>
          <w:p w:rsidR="00AA0F15" w:rsidRDefault="00975B7D">
            <w:pPr>
              <w:spacing w:line="280" w:lineRule="exact"/>
              <w:ind w:firstLineChars="200" w:firstLine="420"/>
              <w:rPr>
                <w:szCs w:val="21"/>
              </w:rPr>
            </w:pPr>
            <w:r>
              <w:rPr>
                <w:rFonts w:hint="eastAsia"/>
                <w:szCs w:val="21"/>
              </w:rPr>
              <w:t>原件记录原则上不外借，其它记录查阅时须有关部门同意后，方可查阅。</w:t>
            </w:r>
          </w:p>
          <w:p w:rsidR="00AA0F15" w:rsidRDefault="00975B7D">
            <w:pPr>
              <w:spacing w:line="280" w:lineRule="exact"/>
              <w:ind w:firstLineChars="200" w:firstLine="420"/>
              <w:rPr>
                <w:szCs w:val="21"/>
              </w:rPr>
            </w:pPr>
            <w:r>
              <w:rPr>
                <w:rFonts w:hint="eastAsia"/>
                <w:szCs w:val="21"/>
              </w:rPr>
              <w:t>提供了作废文件记录：有作废理由、作废日期及申请部门、审核人签字，目前无作废文件记录。</w:t>
            </w:r>
          </w:p>
          <w:p w:rsidR="00AA0F15" w:rsidRDefault="00975B7D">
            <w:pPr>
              <w:spacing w:line="280" w:lineRule="exact"/>
              <w:ind w:firstLineChars="200" w:firstLine="420"/>
            </w:pPr>
            <w:r>
              <w:rPr>
                <w:rFonts w:hint="eastAsia"/>
                <w:szCs w:val="21"/>
              </w:rPr>
              <w:t>文件记录控制基本有效。</w:t>
            </w:r>
          </w:p>
        </w:tc>
        <w:tc>
          <w:tcPr>
            <w:tcW w:w="1585" w:type="dxa"/>
          </w:tcPr>
          <w:p w:rsidR="00AA0F15" w:rsidRDefault="00AA0F15"/>
        </w:tc>
      </w:tr>
      <w:tr w:rsidR="00AA0F15">
        <w:trPr>
          <w:trHeight w:val="2110"/>
        </w:trPr>
        <w:tc>
          <w:tcPr>
            <w:tcW w:w="2160" w:type="dxa"/>
          </w:tcPr>
          <w:p w:rsidR="00AA0F15" w:rsidRDefault="00975B7D">
            <w:pPr>
              <w:spacing w:line="280" w:lineRule="exact"/>
              <w:rPr>
                <w:rFonts w:ascii="宋体" w:hAnsi="宋体" w:cs="宋体"/>
                <w:color w:val="000000"/>
                <w:kern w:val="0"/>
                <w:szCs w:val="21"/>
              </w:rPr>
            </w:pPr>
            <w:r>
              <w:rPr>
                <w:rFonts w:ascii="宋体" w:hAnsi="宋体" w:cs="宋体" w:hint="eastAsia"/>
                <w:color w:val="000000"/>
                <w:kern w:val="0"/>
                <w:szCs w:val="21"/>
              </w:rPr>
              <w:lastRenderedPageBreak/>
              <w:t>监视、测量、分析和评价总则、</w:t>
            </w:r>
          </w:p>
          <w:p w:rsidR="00AA0F15" w:rsidRDefault="00975B7D">
            <w:pPr>
              <w:spacing w:line="280" w:lineRule="exact"/>
            </w:pPr>
            <w:r>
              <w:rPr>
                <w:rFonts w:ascii="宋体" w:hAnsi="宋体" w:cs="宋体" w:hint="eastAsia"/>
                <w:color w:val="000000"/>
                <w:kern w:val="0"/>
                <w:szCs w:val="21"/>
              </w:rPr>
              <w:t>分析与评价</w:t>
            </w:r>
          </w:p>
        </w:tc>
        <w:tc>
          <w:tcPr>
            <w:tcW w:w="960" w:type="dxa"/>
          </w:tcPr>
          <w:p w:rsidR="00AA0F15" w:rsidRDefault="00975B7D">
            <w:pPr>
              <w:spacing w:line="280" w:lineRule="exact"/>
              <w:rPr>
                <w:rFonts w:ascii="宋体" w:hAnsi="宋体" w:cs="宋体"/>
                <w:color w:val="000000"/>
                <w:kern w:val="0"/>
                <w:szCs w:val="21"/>
              </w:rPr>
            </w:pPr>
            <w:r>
              <w:rPr>
                <w:rFonts w:ascii="宋体" w:hAnsi="宋体" w:cs="宋体" w:hint="eastAsia"/>
                <w:color w:val="000000"/>
                <w:kern w:val="0"/>
                <w:szCs w:val="21"/>
              </w:rPr>
              <w:t>9.1.1</w:t>
            </w:r>
          </w:p>
          <w:p w:rsidR="00AA0F15" w:rsidRDefault="00975B7D">
            <w:pPr>
              <w:spacing w:line="280" w:lineRule="exact"/>
            </w:pPr>
            <w:r>
              <w:rPr>
                <w:rFonts w:ascii="宋体" w:hAnsi="宋体" w:cs="宋体" w:hint="eastAsia"/>
                <w:color w:val="000000"/>
                <w:kern w:val="0"/>
                <w:szCs w:val="21"/>
              </w:rPr>
              <w:t>9.1.3</w:t>
            </w:r>
          </w:p>
        </w:tc>
        <w:tc>
          <w:tcPr>
            <w:tcW w:w="10004" w:type="dxa"/>
          </w:tcPr>
          <w:p w:rsidR="00AA0F15" w:rsidRDefault="00975B7D">
            <w:pPr>
              <w:jc w:val="left"/>
              <w:rPr>
                <w:rFonts w:ascii="宋体" w:hAnsi="宋体" w:cs="宋体"/>
                <w:szCs w:val="21"/>
              </w:rPr>
            </w:pPr>
            <w:r>
              <w:rPr>
                <w:rFonts w:ascii="宋体" w:hAnsi="宋体" w:cs="宋体" w:hint="eastAsia"/>
                <w:szCs w:val="21"/>
              </w:rPr>
              <w:t>组织确定的监视测量内容包括：</w:t>
            </w:r>
          </w:p>
          <w:p w:rsidR="00AA0F15" w:rsidRDefault="00975B7D">
            <w:pPr>
              <w:numPr>
                <w:ilvl w:val="0"/>
                <w:numId w:val="2"/>
              </w:numPr>
              <w:jc w:val="left"/>
              <w:rPr>
                <w:rFonts w:ascii="宋体" w:hAnsi="宋体" w:cs="宋体"/>
                <w:szCs w:val="21"/>
              </w:rPr>
            </w:pPr>
            <w:r>
              <w:rPr>
                <w:rFonts w:ascii="宋体" w:hAnsi="宋体" w:cs="宋体" w:hint="eastAsia"/>
                <w:szCs w:val="21"/>
              </w:rPr>
              <w:t>产品和服务的终检（功能、性能技术指标、法律法规的符合性）；</w:t>
            </w:r>
          </w:p>
          <w:p w:rsidR="00AA0F15" w:rsidRDefault="00975B7D">
            <w:pPr>
              <w:numPr>
                <w:ilvl w:val="0"/>
                <w:numId w:val="2"/>
              </w:numPr>
              <w:jc w:val="left"/>
              <w:rPr>
                <w:rFonts w:ascii="宋体" w:hAnsi="宋体" w:cs="宋体"/>
                <w:szCs w:val="21"/>
              </w:rPr>
            </w:pPr>
            <w:r>
              <w:rPr>
                <w:rFonts w:ascii="宋体" w:hAnsi="宋体" w:cs="宋体" w:hint="eastAsia"/>
                <w:szCs w:val="21"/>
              </w:rPr>
              <w:t>供方绩效（合格供方评价、供方的社会价值观；每年1次、年初查）；</w:t>
            </w:r>
          </w:p>
          <w:p w:rsidR="00AA0F15" w:rsidRDefault="00975B7D">
            <w:pPr>
              <w:numPr>
                <w:ilvl w:val="0"/>
                <w:numId w:val="2"/>
              </w:numPr>
              <w:jc w:val="left"/>
              <w:rPr>
                <w:rFonts w:ascii="宋体" w:hAnsi="宋体" w:cs="宋体"/>
                <w:szCs w:val="21"/>
              </w:rPr>
            </w:pPr>
            <w:r>
              <w:rPr>
                <w:rFonts w:ascii="宋体" w:hAnsi="宋体" w:cs="宋体" w:hint="eastAsia"/>
                <w:szCs w:val="21"/>
              </w:rPr>
              <w:t>顾客满意度调查（每年1次、数据统计分析）；</w:t>
            </w:r>
          </w:p>
          <w:p w:rsidR="00AA0F15" w:rsidRDefault="00975B7D">
            <w:pPr>
              <w:numPr>
                <w:ilvl w:val="0"/>
                <w:numId w:val="2"/>
              </w:numPr>
              <w:jc w:val="left"/>
              <w:rPr>
                <w:rFonts w:ascii="宋体" w:hAnsi="宋体" w:cs="宋体"/>
                <w:szCs w:val="21"/>
              </w:rPr>
            </w:pPr>
            <w:r>
              <w:rPr>
                <w:rFonts w:ascii="宋体" w:hAnsi="宋体" w:cs="宋体" w:hint="eastAsia"/>
                <w:szCs w:val="21"/>
              </w:rPr>
              <w:t>质量目标完成情况（各部门月查、季查、年查）；</w:t>
            </w:r>
          </w:p>
          <w:p w:rsidR="00AA0F15" w:rsidRDefault="007B6A2A">
            <w:pPr>
              <w:numPr>
                <w:ilvl w:val="0"/>
                <w:numId w:val="2"/>
              </w:numPr>
              <w:jc w:val="left"/>
              <w:rPr>
                <w:rFonts w:ascii="宋体" w:hAnsi="宋体" w:cs="宋体"/>
                <w:szCs w:val="21"/>
              </w:rPr>
            </w:pPr>
            <w:r>
              <w:rPr>
                <w:rFonts w:ascii="宋体" w:hAnsi="宋体" w:cs="宋体" w:hint="eastAsia"/>
                <w:szCs w:val="21"/>
              </w:rPr>
              <w:t>不合格品情况（质检部</w:t>
            </w:r>
            <w:r w:rsidR="00975B7D">
              <w:rPr>
                <w:rFonts w:ascii="宋体" w:hAnsi="宋体" w:cs="宋体" w:hint="eastAsia"/>
                <w:szCs w:val="21"/>
              </w:rPr>
              <w:t>统计分析、月度检查、季度统计分析、提出纠正措施）；</w:t>
            </w:r>
          </w:p>
          <w:p w:rsidR="00AA0F15" w:rsidRDefault="00975B7D">
            <w:pPr>
              <w:numPr>
                <w:ilvl w:val="0"/>
                <w:numId w:val="2"/>
              </w:numPr>
              <w:jc w:val="left"/>
              <w:rPr>
                <w:rFonts w:ascii="宋体" w:hAnsi="宋体" w:cs="宋体"/>
                <w:szCs w:val="21"/>
              </w:rPr>
            </w:pPr>
            <w:r>
              <w:rPr>
                <w:rFonts w:ascii="宋体" w:hAnsi="宋体" w:cs="宋体" w:hint="eastAsia"/>
                <w:szCs w:val="21"/>
              </w:rPr>
              <w:t>日常检查（安全生产、环保检查、公司规章制度及各项管理规定检查）；</w:t>
            </w:r>
          </w:p>
          <w:p w:rsidR="00AA0F15" w:rsidRDefault="00975B7D">
            <w:pPr>
              <w:numPr>
                <w:ilvl w:val="0"/>
                <w:numId w:val="2"/>
              </w:numPr>
              <w:jc w:val="left"/>
              <w:rPr>
                <w:rFonts w:ascii="宋体" w:hAnsi="宋体" w:cs="宋体"/>
                <w:szCs w:val="21"/>
              </w:rPr>
            </w:pPr>
            <w:r>
              <w:rPr>
                <w:rFonts w:ascii="宋体" w:hAnsi="宋体" w:cs="宋体" w:hint="eastAsia"/>
                <w:szCs w:val="21"/>
              </w:rPr>
              <w:t>生产进度计划完成情况检查；</w:t>
            </w:r>
          </w:p>
          <w:p w:rsidR="00AA0F15" w:rsidRDefault="00975B7D">
            <w:pPr>
              <w:numPr>
                <w:ilvl w:val="0"/>
                <w:numId w:val="2"/>
              </w:numPr>
              <w:jc w:val="left"/>
              <w:rPr>
                <w:rFonts w:ascii="宋体" w:hAnsi="宋体" w:cs="宋体"/>
                <w:szCs w:val="21"/>
              </w:rPr>
            </w:pPr>
            <w:r>
              <w:rPr>
                <w:rFonts w:ascii="宋体" w:hAnsi="宋体" w:cs="宋体" w:hint="eastAsia"/>
                <w:szCs w:val="21"/>
              </w:rPr>
              <w:lastRenderedPageBreak/>
              <w:t xml:space="preserve">采购完成率检查； </w:t>
            </w:r>
          </w:p>
          <w:p w:rsidR="00AA0F15" w:rsidRDefault="00975B7D">
            <w:pPr>
              <w:numPr>
                <w:ilvl w:val="0"/>
                <w:numId w:val="2"/>
              </w:numPr>
              <w:jc w:val="left"/>
              <w:rPr>
                <w:rFonts w:ascii="宋体" w:hAnsi="宋体" w:cs="宋体"/>
                <w:szCs w:val="21"/>
              </w:rPr>
            </w:pPr>
            <w:r>
              <w:rPr>
                <w:rFonts w:ascii="宋体" w:hAnsi="宋体" w:cs="宋体" w:hint="eastAsia"/>
                <w:szCs w:val="21"/>
              </w:rPr>
              <w:t>销售完成情况检查；</w:t>
            </w:r>
          </w:p>
          <w:p w:rsidR="00AA0F15" w:rsidRDefault="00975B7D">
            <w:pPr>
              <w:numPr>
                <w:ilvl w:val="0"/>
                <w:numId w:val="2"/>
              </w:numPr>
              <w:jc w:val="left"/>
              <w:rPr>
                <w:rFonts w:ascii="宋体" w:hAnsi="宋体" w:cs="宋体"/>
                <w:szCs w:val="21"/>
              </w:rPr>
            </w:pPr>
            <w:proofErr w:type="gramStart"/>
            <w:r>
              <w:rPr>
                <w:rFonts w:ascii="宋体" w:hAnsi="宋体" w:cs="宋体" w:hint="eastAsia"/>
                <w:szCs w:val="21"/>
              </w:rPr>
              <w:t>风险机遇</w:t>
            </w:r>
            <w:proofErr w:type="gramEnd"/>
            <w:r>
              <w:rPr>
                <w:rFonts w:ascii="宋体" w:hAnsi="宋体" w:cs="宋体" w:hint="eastAsia"/>
                <w:szCs w:val="21"/>
              </w:rPr>
              <w:t>措施有效性检查；</w:t>
            </w:r>
          </w:p>
          <w:p w:rsidR="00AA0F15" w:rsidRDefault="00975B7D">
            <w:pPr>
              <w:numPr>
                <w:ilvl w:val="0"/>
                <w:numId w:val="2"/>
              </w:numPr>
              <w:jc w:val="left"/>
              <w:rPr>
                <w:rFonts w:ascii="宋体" w:hAnsi="宋体" w:cs="宋体"/>
                <w:szCs w:val="21"/>
              </w:rPr>
            </w:pPr>
            <w:r>
              <w:rPr>
                <w:rFonts w:ascii="宋体" w:hAnsi="宋体" w:cs="宋体" w:hint="eastAsia"/>
                <w:szCs w:val="21"/>
              </w:rPr>
              <w:t>内审和管理评审年度检查；</w:t>
            </w:r>
          </w:p>
          <w:p w:rsidR="00AA0F15" w:rsidRDefault="00975B7D">
            <w:pPr>
              <w:jc w:val="left"/>
              <w:rPr>
                <w:rFonts w:ascii="宋体" w:hAnsi="宋体" w:cs="宋体"/>
                <w:szCs w:val="21"/>
              </w:rPr>
            </w:pPr>
            <w:r>
              <w:rPr>
                <w:rFonts w:ascii="宋体" w:hAnsi="宋体" w:cs="宋体" w:hint="eastAsia"/>
                <w:szCs w:val="21"/>
              </w:rPr>
              <w:t>具体包括利用使用情况基本符合规定、相关部门提供相应的反馈及信息交流和沟通；</w:t>
            </w:r>
          </w:p>
          <w:p w:rsidR="00AA0F15" w:rsidRDefault="00975B7D">
            <w:pPr>
              <w:spacing w:line="280" w:lineRule="exact"/>
              <w:rPr>
                <w:rFonts w:ascii="宋体" w:hAnsi="宋体" w:cs="宋体"/>
                <w:color w:val="000000"/>
                <w:kern w:val="0"/>
                <w:szCs w:val="21"/>
              </w:rPr>
            </w:pPr>
            <w:r>
              <w:rPr>
                <w:rFonts w:ascii="宋体" w:hAnsi="宋体" w:cs="宋体" w:hint="eastAsia"/>
                <w:color w:val="000000"/>
                <w:kern w:val="0"/>
                <w:szCs w:val="21"/>
              </w:rPr>
              <w:t>公司数据包括：对钢管及管材的生产控制状况、管理体系运行、顾客满意、实现过程、供方等过程的数据分析。</w:t>
            </w:r>
          </w:p>
          <w:p w:rsidR="00AA0F15" w:rsidRDefault="00975B7D">
            <w:pPr>
              <w:spacing w:line="280" w:lineRule="exact"/>
              <w:rPr>
                <w:rFonts w:ascii="宋体" w:hAnsi="宋体" w:cs="宋体"/>
                <w:color w:val="000000"/>
                <w:kern w:val="0"/>
                <w:szCs w:val="21"/>
              </w:rPr>
            </w:pPr>
            <w:r>
              <w:rPr>
                <w:rFonts w:ascii="宋体" w:hAnsi="宋体" w:cs="宋体" w:hint="eastAsia"/>
                <w:color w:val="000000"/>
                <w:kern w:val="0"/>
                <w:szCs w:val="21"/>
              </w:rPr>
              <w:t>查自公司管理体系运行以来，已经进行搜集信息和数据的活动：管理目标考核、顾客满意度调查、供方的交付和管理体系安全运行情况等的简单分析。</w:t>
            </w:r>
          </w:p>
          <w:p w:rsidR="00AA0F15" w:rsidRDefault="00975B7D">
            <w:pPr>
              <w:spacing w:line="280" w:lineRule="exact"/>
              <w:rPr>
                <w:rFonts w:ascii="宋体" w:hAnsi="宋体" w:cs="宋体"/>
                <w:color w:val="000000"/>
                <w:kern w:val="0"/>
                <w:szCs w:val="21"/>
              </w:rPr>
            </w:pPr>
            <w:r>
              <w:rPr>
                <w:rFonts w:ascii="宋体" w:hAnsi="宋体" w:cs="宋体" w:hint="eastAsia"/>
                <w:color w:val="000000"/>
                <w:kern w:val="0"/>
                <w:szCs w:val="21"/>
              </w:rPr>
              <w:t>统计技术查到：调查表用于顾客满意度调查；用于供方调查、评价和选择；用于市场调查。</w:t>
            </w:r>
          </w:p>
          <w:p w:rsidR="00AA0F15" w:rsidRDefault="00975B7D">
            <w:pPr>
              <w:spacing w:line="280" w:lineRule="exact"/>
              <w:rPr>
                <w:rFonts w:ascii="宋体" w:hAnsi="宋体" w:cs="宋体"/>
                <w:color w:val="000000"/>
                <w:kern w:val="0"/>
                <w:szCs w:val="21"/>
              </w:rPr>
            </w:pPr>
            <w:r>
              <w:rPr>
                <w:rFonts w:ascii="宋体" w:hAnsi="宋体" w:cs="宋体" w:hint="eastAsia"/>
                <w:color w:val="000000"/>
                <w:kern w:val="0"/>
                <w:szCs w:val="21"/>
              </w:rPr>
              <w:t>数据分析基本有效，但较简单须加强，已沟通。</w:t>
            </w:r>
          </w:p>
          <w:p w:rsidR="00AA0F15" w:rsidRDefault="00975B7D">
            <w:pPr>
              <w:spacing w:line="280" w:lineRule="exact"/>
            </w:pPr>
            <w:r>
              <w:rPr>
                <w:rFonts w:ascii="宋体" w:hAnsi="宋体" w:cs="宋体" w:hint="eastAsia"/>
                <w:color w:val="000000"/>
                <w:kern w:val="0"/>
                <w:szCs w:val="21"/>
              </w:rPr>
              <w:t>公司通过对管理目标的状态评价产品和服务的符合性良好；对顾客满意度评价为达到目标要求；外部供方按时交付和质量经分析均满足要求，绩效良好。通过内审评</w:t>
            </w:r>
            <w:proofErr w:type="gramStart"/>
            <w:r>
              <w:rPr>
                <w:rFonts w:ascii="宋体" w:hAnsi="宋体" w:cs="宋体" w:hint="eastAsia"/>
                <w:color w:val="000000"/>
                <w:kern w:val="0"/>
                <w:szCs w:val="21"/>
              </w:rPr>
              <w:t>审公司</w:t>
            </w:r>
            <w:proofErr w:type="gramEnd"/>
            <w:r>
              <w:rPr>
                <w:rFonts w:ascii="宋体" w:hAnsi="宋体" w:cs="宋体" w:hint="eastAsia"/>
                <w:color w:val="000000"/>
                <w:kern w:val="0"/>
                <w:szCs w:val="21"/>
              </w:rPr>
              <w:t>管理体系的策划已有效实施；通过管理评审评价公司应对风险和机遇所采取措施有效，管理体系有效、绩效良好，评价出管理体系改进的需求加强风险管控。信息和数据分析、评价情况见各相关过程的审核记录。</w:t>
            </w:r>
          </w:p>
        </w:tc>
        <w:tc>
          <w:tcPr>
            <w:tcW w:w="1585" w:type="dxa"/>
          </w:tcPr>
          <w:p w:rsidR="00AA0F15" w:rsidRDefault="00AA0F15"/>
        </w:tc>
      </w:tr>
      <w:tr w:rsidR="00AA0F15">
        <w:trPr>
          <w:trHeight w:val="90"/>
        </w:trPr>
        <w:tc>
          <w:tcPr>
            <w:tcW w:w="2160" w:type="dxa"/>
          </w:tcPr>
          <w:p w:rsidR="00AA0F15" w:rsidRDefault="00975B7D">
            <w:pPr>
              <w:spacing w:line="280" w:lineRule="exact"/>
              <w:rPr>
                <w:rFonts w:ascii="宋体" w:hAnsi="宋体" w:cs="宋体"/>
                <w:color w:val="000000"/>
                <w:kern w:val="0"/>
                <w:szCs w:val="21"/>
              </w:rPr>
            </w:pPr>
            <w:r>
              <w:rPr>
                <w:rFonts w:ascii="宋体" w:hAnsi="宋体" w:cs="宋体" w:hint="eastAsia"/>
                <w:color w:val="000000"/>
                <w:kern w:val="0"/>
                <w:szCs w:val="21"/>
              </w:rPr>
              <w:lastRenderedPageBreak/>
              <w:t>内部审核</w:t>
            </w:r>
          </w:p>
          <w:p w:rsidR="00AA0F15" w:rsidRDefault="00AA0F15">
            <w:pPr>
              <w:spacing w:line="280" w:lineRule="exact"/>
              <w:rPr>
                <w:rFonts w:ascii="宋体" w:hAnsi="宋体" w:cs="宋体"/>
                <w:color w:val="000000"/>
                <w:kern w:val="0"/>
                <w:szCs w:val="21"/>
              </w:rPr>
            </w:pPr>
          </w:p>
          <w:p w:rsidR="00AA0F15" w:rsidRDefault="00AA0F15">
            <w:pPr>
              <w:spacing w:line="280" w:lineRule="exact"/>
            </w:pPr>
          </w:p>
        </w:tc>
        <w:tc>
          <w:tcPr>
            <w:tcW w:w="960" w:type="dxa"/>
          </w:tcPr>
          <w:p w:rsidR="00AA0F15" w:rsidRDefault="00975B7D">
            <w:pPr>
              <w:spacing w:line="280" w:lineRule="exact"/>
              <w:rPr>
                <w:rFonts w:ascii="宋体" w:hAnsi="宋体" w:cs="宋体"/>
                <w:color w:val="000000"/>
                <w:kern w:val="0"/>
                <w:szCs w:val="21"/>
              </w:rPr>
            </w:pPr>
            <w:r>
              <w:rPr>
                <w:rFonts w:ascii="宋体" w:hAnsi="宋体" w:cs="宋体" w:hint="eastAsia"/>
                <w:color w:val="000000"/>
                <w:kern w:val="0"/>
                <w:szCs w:val="21"/>
              </w:rPr>
              <w:t>9.2</w:t>
            </w:r>
          </w:p>
          <w:p w:rsidR="00AA0F15" w:rsidRDefault="00975B7D">
            <w:pPr>
              <w:spacing w:line="280" w:lineRule="exact"/>
            </w:pPr>
            <w:r>
              <w:rPr>
                <w:rFonts w:hint="eastAsia"/>
                <w:szCs w:val="21"/>
              </w:rPr>
              <w:t xml:space="preserve"> </w:t>
            </w:r>
          </w:p>
        </w:tc>
        <w:tc>
          <w:tcPr>
            <w:tcW w:w="10004" w:type="dxa"/>
            <w:vAlign w:val="center"/>
          </w:tcPr>
          <w:p w:rsidR="00AA0F15" w:rsidRDefault="00975B7D">
            <w:pPr>
              <w:spacing w:line="280" w:lineRule="exact"/>
              <w:ind w:firstLineChars="200" w:firstLine="420"/>
              <w:rPr>
                <w:szCs w:val="21"/>
              </w:rPr>
            </w:pPr>
            <w:r>
              <w:rPr>
                <w:rFonts w:hint="eastAsia"/>
                <w:szCs w:val="21"/>
              </w:rPr>
              <w:t>公司编制并实施了《内部审核管理程序》，并能按标准规定对内部审核的策划、实施、人员安排与资质、内部审核的记录、不符合项的分析与验证，以及审核的结论等开展内部审核。</w:t>
            </w:r>
          </w:p>
          <w:p w:rsidR="00AA0F15" w:rsidRDefault="00975B7D">
            <w:pPr>
              <w:spacing w:line="280" w:lineRule="exact"/>
              <w:ind w:firstLineChars="200" w:firstLine="420"/>
              <w:rPr>
                <w:szCs w:val="21"/>
              </w:rPr>
            </w:pPr>
            <w:r>
              <w:rPr>
                <w:rFonts w:hint="eastAsia"/>
                <w:szCs w:val="21"/>
              </w:rPr>
              <w:t>由管理部组织内部审核，一般每年进行一次内部审核，时间间隔不超过</w:t>
            </w:r>
            <w:r>
              <w:rPr>
                <w:rFonts w:hint="eastAsia"/>
                <w:szCs w:val="21"/>
              </w:rPr>
              <w:t>12</w:t>
            </w:r>
            <w:r>
              <w:rPr>
                <w:rFonts w:hint="eastAsia"/>
                <w:szCs w:val="21"/>
              </w:rPr>
              <w:t>个月，抽查最近一次的内部审核情况：</w:t>
            </w:r>
          </w:p>
          <w:p w:rsidR="00AA0F15" w:rsidRDefault="00975B7D">
            <w:pPr>
              <w:spacing w:line="280" w:lineRule="exact"/>
              <w:ind w:firstLineChars="200" w:firstLine="420"/>
              <w:rPr>
                <w:szCs w:val="21"/>
              </w:rPr>
            </w:pPr>
            <w:r>
              <w:rPr>
                <w:rFonts w:hint="eastAsia"/>
                <w:szCs w:val="21"/>
              </w:rPr>
              <w:t>年度审核计划：提供《内部审核实施计划》，其内容已包括了审核目的、范围、准则、审核方法、日期（</w:t>
            </w:r>
            <w:r>
              <w:rPr>
                <w:rFonts w:hint="eastAsia"/>
                <w:szCs w:val="21"/>
              </w:rPr>
              <w:t>2020.7.27-28.</w:t>
            </w:r>
            <w:r>
              <w:rPr>
                <w:rFonts w:hint="eastAsia"/>
                <w:szCs w:val="21"/>
              </w:rPr>
              <w:t>），编制审批：刘春峰</w:t>
            </w:r>
          </w:p>
          <w:p w:rsidR="00AA0F15" w:rsidRDefault="00975B7D">
            <w:pPr>
              <w:spacing w:line="280" w:lineRule="exact"/>
              <w:ind w:firstLineChars="200" w:firstLine="420"/>
              <w:rPr>
                <w:szCs w:val="21"/>
              </w:rPr>
            </w:pPr>
            <w:r>
              <w:rPr>
                <w:rFonts w:hint="eastAsia"/>
                <w:szCs w:val="21"/>
              </w:rPr>
              <w:t>审核目的：验证质量、环境、职业健康安全管理体系对标准的符合性及实施的有效性和充分性，持续改进管理体系。</w:t>
            </w:r>
          </w:p>
          <w:p w:rsidR="00AA0F15" w:rsidRDefault="00975B7D">
            <w:pPr>
              <w:spacing w:line="280" w:lineRule="exact"/>
              <w:ind w:firstLineChars="200" w:firstLine="420"/>
              <w:rPr>
                <w:szCs w:val="21"/>
              </w:rPr>
            </w:pPr>
            <w:r>
              <w:rPr>
                <w:rFonts w:hint="eastAsia"/>
                <w:szCs w:val="21"/>
              </w:rPr>
              <w:t>审核依据：</w:t>
            </w:r>
            <w:r>
              <w:rPr>
                <w:rFonts w:hint="eastAsia"/>
                <w:szCs w:val="21"/>
              </w:rPr>
              <w:t>GB/T19001-2016</w:t>
            </w:r>
            <w:r>
              <w:rPr>
                <w:rFonts w:hint="eastAsia"/>
                <w:szCs w:val="21"/>
              </w:rPr>
              <w:t>、</w:t>
            </w:r>
            <w:r>
              <w:rPr>
                <w:rFonts w:hint="eastAsia"/>
                <w:szCs w:val="21"/>
              </w:rPr>
              <w:t>GB/T24001-2016</w:t>
            </w:r>
            <w:r>
              <w:rPr>
                <w:rFonts w:hint="eastAsia"/>
                <w:szCs w:val="21"/>
              </w:rPr>
              <w:t>、</w:t>
            </w:r>
            <w:r>
              <w:rPr>
                <w:rFonts w:hint="eastAsia"/>
                <w:szCs w:val="21"/>
              </w:rPr>
              <w:t>GB/T</w:t>
            </w:r>
            <w:r w:rsidR="00E70D67">
              <w:rPr>
                <w:rFonts w:hint="eastAsia"/>
                <w:szCs w:val="21"/>
              </w:rPr>
              <w:t>45</w:t>
            </w:r>
            <w:r>
              <w:rPr>
                <w:rFonts w:hint="eastAsia"/>
                <w:szCs w:val="21"/>
              </w:rPr>
              <w:t>001-20</w:t>
            </w:r>
            <w:r w:rsidR="00E70D67">
              <w:rPr>
                <w:rFonts w:hint="eastAsia"/>
                <w:szCs w:val="21"/>
              </w:rPr>
              <w:t>20</w:t>
            </w:r>
            <w:r>
              <w:rPr>
                <w:rFonts w:hint="eastAsia"/>
                <w:szCs w:val="21"/>
              </w:rPr>
              <w:t>的标准、管理体系文件、顾客要求、相关法律法规等</w:t>
            </w:r>
          </w:p>
          <w:p w:rsidR="00AA0F15" w:rsidRDefault="00975B7D">
            <w:pPr>
              <w:spacing w:line="280" w:lineRule="exact"/>
              <w:ind w:firstLineChars="200" w:firstLine="420"/>
              <w:rPr>
                <w:szCs w:val="21"/>
              </w:rPr>
            </w:pPr>
            <w:r>
              <w:rPr>
                <w:rFonts w:hint="eastAsia"/>
                <w:szCs w:val="21"/>
              </w:rPr>
              <w:t>内部审核实施：组长</w:t>
            </w:r>
            <w:r>
              <w:rPr>
                <w:rFonts w:hint="eastAsia"/>
                <w:szCs w:val="21"/>
              </w:rPr>
              <w:t>/</w:t>
            </w:r>
            <w:r>
              <w:rPr>
                <w:rFonts w:hint="eastAsia"/>
                <w:szCs w:val="21"/>
              </w:rPr>
              <w:t>组员：褚翠君、巩新远、曹雷、赵阳、巩新远，审核按计划进行，全部内审员经内部培训合格，能力尚可。</w:t>
            </w:r>
          </w:p>
          <w:p w:rsidR="00AA0F15" w:rsidRDefault="00975B7D">
            <w:pPr>
              <w:spacing w:line="280" w:lineRule="exact"/>
              <w:ind w:firstLineChars="200" w:firstLine="420"/>
              <w:rPr>
                <w:szCs w:val="21"/>
              </w:rPr>
            </w:pPr>
            <w:r>
              <w:rPr>
                <w:rFonts w:hint="eastAsia"/>
                <w:szCs w:val="21"/>
              </w:rPr>
              <w:t>审核计划已考虑到互查的公正性，无审核员审核本部门的情况，计划内容涉及各部门，条款覆盖整个标准。</w:t>
            </w:r>
          </w:p>
          <w:p w:rsidR="00AA0F15" w:rsidRDefault="00975B7D">
            <w:pPr>
              <w:spacing w:line="280" w:lineRule="exact"/>
              <w:ind w:firstLineChars="200" w:firstLine="420"/>
              <w:rPr>
                <w:szCs w:val="21"/>
              </w:rPr>
            </w:pPr>
            <w:r>
              <w:rPr>
                <w:rFonts w:hint="eastAsia"/>
                <w:szCs w:val="21"/>
              </w:rPr>
              <w:t>提供了《内部审核检查表》，其中包括总经理</w:t>
            </w:r>
            <w:r>
              <w:rPr>
                <w:rFonts w:hint="eastAsia"/>
                <w:szCs w:val="21"/>
              </w:rPr>
              <w:t>/</w:t>
            </w:r>
            <w:r>
              <w:rPr>
                <w:rFonts w:hint="eastAsia"/>
                <w:szCs w:val="21"/>
              </w:rPr>
              <w:t>管理者代表、</w:t>
            </w:r>
            <w:r w:rsidR="00E70D67">
              <w:rPr>
                <w:rFonts w:hint="eastAsia"/>
                <w:szCs w:val="21"/>
              </w:rPr>
              <w:t>办公室</w:t>
            </w:r>
            <w:r>
              <w:rPr>
                <w:rFonts w:hint="eastAsia"/>
                <w:szCs w:val="21"/>
              </w:rPr>
              <w:t>、生产部、</w:t>
            </w:r>
            <w:r w:rsidR="00E70D67">
              <w:rPr>
                <w:rFonts w:hint="eastAsia"/>
                <w:szCs w:val="21"/>
              </w:rPr>
              <w:t>质检部、供销部</w:t>
            </w:r>
            <w:r>
              <w:rPr>
                <w:rFonts w:hint="eastAsia"/>
                <w:szCs w:val="21"/>
              </w:rPr>
              <w:t>的审核记</w:t>
            </w:r>
            <w:r>
              <w:rPr>
                <w:rFonts w:hint="eastAsia"/>
                <w:szCs w:val="21"/>
              </w:rPr>
              <w:lastRenderedPageBreak/>
              <w:t>录，条款与策划一致，记录真实、完整。</w:t>
            </w:r>
          </w:p>
          <w:p w:rsidR="00AA0F15" w:rsidRDefault="00975B7D">
            <w:pPr>
              <w:spacing w:line="280" w:lineRule="exact"/>
              <w:ind w:firstLineChars="200" w:firstLine="420"/>
              <w:rPr>
                <w:szCs w:val="21"/>
              </w:rPr>
            </w:pPr>
            <w:r>
              <w:rPr>
                <w:rFonts w:hint="eastAsia"/>
                <w:szCs w:val="21"/>
              </w:rPr>
              <w:t>本次内审发现</w:t>
            </w:r>
            <w:r>
              <w:rPr>
                <w:rFonts w:hint="eastAsia"/>
                <w:szCs w:val="21"/>
              </w:rPr>
              <w:t>1</w:t>
            </w:r>
            <w:r>
              <w:rPr>
                <w:rFonts w:hint="eastAsia"/>
                <w:szCs w:val="21"/>
              </w:rPr>
              <w:t>个一般不符合</w:t>
            </w:r>
            <w:proofErr w:type="gramStart"/>
            <w:r>
              <w:rPr>
                <w:rFonts w:hint="eastAsia"/>
                <w:szCs w:val="21"/>
              </w:rPr>
              <w:t>项查法律</w:t>
            </w:r>
            <w:proofErr w:type="gramEnd"/>
            <w:r>
              <w:rPr>
                <w:rFonts w:hint="eastAsia"/>
                <w:szCs w:val="21"/>
              </w:rPr>
              <w:t>法规及其他要求清单漏识别地方法律法规。不符合</w:t>
            </w:r>
            <w:r>
              <w:rPr>
                <w:rFonts w:hint="eastAsia"/>
                <w:szCs w:val="21"/>
              </w:rPr>
              <w:t>ISO14001:2015</w:t>
            </w:r>
            <w:r>
              <w:rPr>
                <w:rFonts w:hint="eastAsia"/>
                <w:szCs w:val="21"/>
              </w:rPr>
              <w:t>、</w:t>
            </w:r>
            <w:r>
              <w:rPr>
                <w:rFonts w:hint="eastAsia"/>
                <w:szCs w:val="21"/>
              </w:rPr>
              <w:t xml:space="preserve">ISO45001:2018 </w:t>
            </w:r>
            <w:r>
              <w:rPr>
                <w:rFonts w:hint="eastAsia"/>
                <w:szCs w:val="21"/>
              </w:rPr>
              <w:t>标准中第</w:t>
            </w:r>
            <w:r>
              <w:rPr>
                <w:rFonts w:hint="eastAsia"/>
                <w:szCs w:val="21"/>
              </w:rPr>
              <w:t>6.1.3</w:t>
            </w:r>
            <w:r>
              <w:rPr>
                <w:rFonts w:hint="eastAsia"/>
                <w:szCs w:val="21"/>
              </w:rPr>
              <w:t>条款规定</w:t>
            </w:r>
            <w:r>
              <w:rPr>
                <w:rFonts w:hint="eastAsia"/>
                <w:szCs w:val="21"/>
              </w:rPr>
              <w:t xml:space="preserve"> </w:t>
            </w:r>
            <w:r>
              <w:rPr>
                <w:rFonts w:hint="eastAsia"/>
                <w:szCs w:val="21"/>
              </w:rPr>
              <w:t>，分布在办公室。针对这个不合格，责任部门已分析了原因并采取了纠正措施，按要求进行了整改，</w:t>
            </w:r>
            <w:proofErr w:type="gramStart"/>
            <w:r>
              <w:rPr>
                <w:rFonts w:hint="eastAsia"/>
                <w:szCs w:val="21"/>
              </w:rPr>
              <w:t>最后内</w:t>
            </w:r>
            <w:proofErr w:type="gramEnd"/>
            <w:r>
              <w:rPr>
                <w:rFonts w:hint="eastAsia"/>
                <w:szCs w:val="21"/>
              </w:rPr>
              <w:t>审员进行了验证，纠正措施实施有效。</w:t>
            </w:r>
          </w:p>
          <w:p w:rsidR="00AA0F15" w:rsidRDefault="00975B7D">
            <w:pPr>
              <w:spacing w:line="280" w:lineRule="exact"/>
              <w:ind w:firstLineChars="200" w:firstLine="420"/>
              <w:rPr>
                <w:szCs w:val="21"/>
              </w:rPr>
            </w:pPr>
            <w:r>
              <w:rPr>
                <w:rFonts w:hint="eastAsia"/>
                <w:szCs w:val="21"/>
              </w:rPr>
              <w:t>内部审核结论：提供了《内部审核报告》，对由于此次内审是我公司实施</w:t>
            </w:r>
            <w:r>
              <w:rPr>
                <w:rFonts w:hint="eastAsia"/>
                <w:szCs w:val="21"/>
              </w:rPr>
              <w:t>ISO9001:2015</w:t>
            </w:r>
            <w:r>
              <w:rPr>
                <w:rFonts w:hint="eastAsia"/>
                <w:szCs w:val="21"/>
              </w:rPr>
              <w:t>、</w:t>
            </w:r>
            <w:r>
              <w:rPr>
                <w:rFonts w:hint="eastAsia"/>
                <w:szCs w:val="21"/>
              </w:rPr>
              <w:t>ISO14001:2015</w:t>
            </w:r>
            <w:r>
              <w:rPr>
                <w:rFonts w:hint="eastAsia"/>
                <w:szCs w:val="21"/>
              </w:rPr>
              <w:t>、</w:t>
            </w:r>
            <w:r>
              <w:rPr>
                <w:rFonts w:hint="eastAsia"/>
                <w:szCs w:val="21"/>
              </w:rPr>
              <w:t>ISO45001:2018</w:t>
            </w:r>
            <w:r>
              <w:rPr>
                <w:rFonts w:hint="eastAsia"/>
                <w:szCs w:val="21"/>
              </w:rPr>
              <w:t>标准的实施三体系管理体系以来的第一次内审，就已审条款结果看，本公司质量</w:t>
            </w:r>
            <w:r>
              <w:rPr>
                <w:rFonts w:hint="eastAsia"/>
                <w:szCs w:val="21"/>
              </w:rPr>
              <w:t>/</w:t>
            </w:r>
            <w:r>
              <w:rPr>
                <w:rFonts w:hint="eastAsia"/>
                <w:szCs w:val="21"/>
              </w:rPr>
              <w:t>环境</w:t>
            </w:r>
            <w:r>
              <w:rPr>
                <w:rFonts w:hint="eastAsia"/>
                <w:szCs w:val="21"/>
              </w:rPr>
              <w:t>/</w:t>
            </w:r>
            <w:r>
              <w:rPr>
                <w:rFonts w:hint="eastAsia"/>
                <w:szCs w:val="21"/>
              </w:rPr>
              <w:t>职业健康安全三管理体系符合公司管理手册、程序性文件、</w:t>
            </w:r>
            <w:r>
              <w:rPr>
                <w:rFonts w:hint="eastAsia"/>
                <w:szCs w:val="21"/>
              </w:rPr>
              <w:t>ISO9001:2015</w:t>
            </w:r>
            <w:r>
              <w:rPr>
                <w:rFonts w:hint="eastAsia"/>
                <w:szCs w:val="21"/>
              </w:rPr>
              <w:t>、</w:t>
            </w:r>
            <w:r>
              <w:rPr>
                <w:rFonts w:hint="eastAsia"/>
                <w:szCs w:val="21"/>
              </w:rPr>
              <w:t>ISO14001:2015</w:t>
            </w:r>
            <w:r>
              <w:rPr>
                <w:rFonts w:hint="eastAsia"/>
                <w:szCs w:val="21"/>
              </w:rPr>
              <w:t>、</w:t>
            </w:r>
            <w:r>
              <w:rPr>
                <w:rFonts w:hint="eastAsia"/>
                <w:szCs w:val="21"/>
              </w:rPr>
              <w:t>ISO45001:2018</w:t>
            </w:r>
            <w:r>
              <w:rPr>
                <w:rFonts w:hint="eastAsia"/>
                <w:szCs w:val="21"/>
              </w:rPr>
              <w:t>的要求，本公司质量</w:t>
            </w:r>
            <w:r>
              <w:rPr>
                <w:rFonts w:hint="eastAsia"/>
                <w:szCs w:val="21"/>
              </w:rPr>
              <w:t>/</w:t>
            </w:r>
            <w:r>
              <w:rPr>
                <w:rFonts w:hint="eastAsia"/>
                <w:szCs w:val="21"/>
              </w:rPr>
              <w:t>环境</w:t>
            </w:r>
            <w:r>
              <w:rPr>
                <w:rFonts w:hint="eastAsia"/>
                <w:szCs w:val="21"/>
              </w:rPr>
              <w:t>/</w:t>
            </w:r>
            <w:r>
              <w:rPr>
                <w:rFonts w:hint="eastAsia"/>
                <w:szCs w:val="21"/>
              </w:rPr>
              <w:t>职业健康安全三管理体系得到了有效实施，运行实施保持了适宜性——公司内部审核基本有效。</w:t>
            </w:r>
          </w:p>
          <w:p w:rsidR="00E70D67" w:rsidRDefault="00A56AA6">
            <w:pPr>
              <w:spacing w:line="280" w:lineRule="exact"/>
              <w:ind w:firstLineChars="200" w:firstLine="420"/>
              <w:rPr>
                <w:szCs w:val="21"/>
              </w:rPr>
            </w:pPr>
            <w:r>
              <w:rPr>
                <w:noProof/>
                <w:szCs w:val="21"/>
              </w:rPr>
              <w:drawing>
                <wp:anchor distT="0" distB="0" distL="114300" distR="114300" simplePos="0" relativeHeight="251661312" behindDoc="0" locked="0" layoutInCell="1" allowOverlap="1" wp14:anchorId="275A0BE5" wp14:editId="44872A2E">
                  <wp:simplePos x="0" y="0"/>
                  <wp:positionH relativeFrom="column">
                    <wp:posOffset>3278505</wp:posOffset>
                  </wp:positionH>
                  <wp:positionV relativeFrom="paragraph">
                    <wp:posOffset>80645</wp:posOffset>
                  </wp:positionV>
                  <wp:extent cx="2576195" cy="3529330"/>
                  <wp:effectExtent l="0" t="0" r="0" b="0"/>
                  <wp:wrapNone/>
                  <wp:docPr id="4" name="图片 4" descr="E:\360安全云盘同步版\国标联合审核\202011\河北兴东管道有限公司\新建文件夹\2020-11-03 17.04.44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360安全云盘同步版\国标联合审核\202011\河北兴东管道有限公司\新建文件夹\2020-11-03 17.04.44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6195" cy="3529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0D67" w:rsidRDefault="00A56AA6">
            <w:pPr>
              <w:spacing w:line="280" w:lineRule="exact"/>
              <w:ind w:firstLineChars="200" w:firstLine="420"/>
              <w:rPr>
                <w:szCs w:val="21"/>
              </w:rPr>
            </w:pPr>
            <w:r>
              <w:rPr>
                <w:noProof/>
                <w:szCs w:val="21"/>
              </w:rPr>
              <w:drawing>
                <wp:anchor distT="0" distB="0" distL="114300" distR="114300" simplePos="0" relativeHeight="251659264" behindDoc="0" locked="0" layoutInCell="1" allowOverlap="1" wp14:anchorId="1F4A9643" wp14:editId="0B735CCA">
                  <wp:simplePos x="0" y="0"/>
                  <wp:positionH relativeFrom="column">
                    <wp:posOffset>266065</wp:posOffset>
                  </wp:positionH>
                  <wp:positionV relativeFrom="paragraph">
                    <wp:posOffset>-4445</wp:posOffset>
                  </wp:positionV>
                  <wp:extent cx="2849880" cy="3514090"/>
                  <wp:effectExtent l="0" t="0" r="7620" b="0"/>
                  <wp:wrapNone/>
                  <wp:docPr id="3" name="图片 3" descr="E:\360安全云盘同步版\国标联合审核\202011\河北兴东管道有限公司\新建文件夹\2020-11-03 17.04.44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11\河北兴东管道有限公司\新建文件夹\2020-11-03 17.04.44_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49880" cy="3514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0D67" w:rsidRDefault="00E70D67">
            <w:pPr>
              <w:spacing w:line="280" w:lineRule="exact"/>
              <w:ind w:firstLineChars="200" w:firstLine="420"/>
              <w:rPr>
                <w:szCs w:val="21"/>
              </w:rPr>
            </w:pPr>
          </w:p>
          <w:p w:rsidR="00E70D67" w:rsidRDefault="00E70D67">
            <w:pPr>
              <w:spacing w:line="280" w:lineRule="exact"/>
              <w:ind w:firstLineChars="200" w:firstLine="420"/>
              <w:rPr>
                <w:szCs w:val="21"/>
              </w:rPr>
            </w:pPr>
          </w:p>
          <w:p w:rsidR="00E70D67" w:rsidRDefault="00E70D67">
            <w:pPr>
              <w:spacing w:line="280" w:lineRule="exact"/>
              <w:ind w:firstLineChars="200" w:firstLine="420"/>
              <w:rPr>
                <w:szCs w:val="21"/>
              </w:rPr>
            </w:pPr>
          </w:p>
          <w:p w:rsidR="00E70D67" w:rsidRDefault="00E70D67">
            <w:pPr>
              <w:spacing w:line="280" w:lineRule="exact"/>
              <w:ind w:firstLineChars="200" w:firstLine="420"/>
              <w:rPr>
                <w:szCs w:val="21"/>
              </w:rPr>
            </w:pPr>
          </w:p>
          <w:p w:rsidR="00E70D67" w:rsidRDefault="00E70D67">
            <w:pPr>
              <w:spacing w:line="280" w:lineRule="exact"/>
              <w:ind w:firstLineChars="200" w:firstLine="420"/>
              <w:rPr>
                <w:szCs w:val="21"/>
              </w:rPr>
            </w:pPr>
          </w:p>
          <w:p w:rsidR="00E70D67" w:rsidRDefault="00E70D67">
            <w:pPr>
              <w:spacing w:line="280" w:lineRule="exact"/>
              <w:ind w:firstLineChars="200" w:firstLine="420"/>
              <w:rPr>
                <w:szCs w:val="21"/>
              </w:rPr>
            </w:pPr>
          </w:p>
          <w:p w:rsidR="00E70D67" w:rsidRDefault="00E70D67">
            <w:pPr>
              <w:spacing w:line="280" w:lineRule="exact"/>
              <w:ind w:firstLineChars="200" w:firstLine="420"/>
              <w:rPr>
                <w:szCs w:val="21"/>
              </w:rPr>
            </w:pPr>
          </w:p>
          <w:p w:rsidR="00E70D67" w:rsidRDefault="00E70D67">
            <w:pPr>
              <w:spacing w:line="280" w:lineRule="exact"/>
              <w:ind w:firstLineChars="200" w:firstLine="420"/>
              <w:rPr>
                <w:szCs w:val="21"/>
              </w:rPr>
            </w:pPr>
          </w:p>
          <w:p w:rsidR="00E70D67" w:rsidRDefault="00E70D67">
            <w:pPr>
              <w:spacing w:line="280" w:lineRule="exact"/>
              <w:ind w:firstLineChars="200" w:firstLine="420"/>
              <w:rPr>
                <w:szCs w:val="21"/>
              </w:rPr>
            </w:pPr>
          </w:p>
          <w:p w:rsidR="00E70D67" w:rsidRDefault="00E70D67">
            <w:pPr>
              <w:spacing w:line="280" w:lineRule="exact"/>
              <w:ind w:firstLineChars="200" w:firstLine="420"/>
              <w:rPr>
                <w:szCs w:val="21"/>
              </w:rPr>
            </w:pPr>
          </w:p>
          <w:p w:rsidR="00E70D67" w:rsidRDefault="00E70D67">
            <w:pPr>
              <w:spacing w:line="280" w:lineRule="exact"/>
              <w:ind w:firstLineChars="200" w:firstLine="420"/>
              <w:rPr>
                <w:szCs w:val="21"/>
              </w:rPr>
            </w:pPr>
          </w:p>
          <w:p w:rsidR="00E70D67" w:rsidRDefault="00E70D67">
            <w:pPr>
              <w:spacing w:line="280" w:lineRule="exact"/>
              <w:ind w:firstLineChars="200" w:firstLine="420"/>
              <w:rPr>
                <w:szCs w:val="21"/>
              </w:rPr>
            </w:pPr>
          </w:p>
          <w:p w:rsidR="00E70D67" w:rsidRDefault="00E70D67">
            <w:pPr>
              <w:spacing w:line="280" w:lineRule="exact"/>
              <w:ind w:firstLineChars="200" w:firstLine="420"/>
              <w:rPr>
                <w:szCs w:val="21"/>
              </w:rPr>
            </w:pPr>
          </w:p>
          <w:p w:rsidR="00E70D67" w:rsidRDefault="00E70D67">
            <w:pPr>
              <w:spacing w:line="280" w:lineRule="exact"/>
              <w:ind w:firstLineChars="200" w:firstLine="420"/>
              <w:rPr>
                <w:szCs w:val="21"/>
              </w:rPr>
            </w:pPr>
          </w:p>
          <w:p w:rsidR="00E70D67" w:rsidRDefault="00E70D67">
            <w:pPr>
              <w:spacing w:line="280" w:lineRule="exact"/>
              <w:ind w:firstLineChars="200" w:firstLine="420"/>
              <w:rPr>
                <w:szCs w:val="21"/>
              </w:rPr>
            </w:pPr>
          </w:p>
          <w:p w:rsidR="00E70D67" w:rsidRDefault="00E70D67">
            <w:pPr>
              <w:spacing w:line="280" w:lineRule="exact"/>
              <w:ind w:firstLineChars="200" w:firstLine="420"/>
              <w:rPr>
                <w:szCs w:val="21"/>
              </w:rPr>
            </w:pPr>
          </w:p>
          <w:p w:rsidR="00E70D67" w:rsidRDefault="00E70D67">
            <w:pPr>
              <w:spacing w:line="280" w:lineRule="exact"/>
              <w:ind w:firstLineChars="200" w:firstLine="420"/>
              <w:rPr>
                <w:szCs w:val="21"/>
              </w:rPr>
            </w:pPr>
          </w:p>
          <w:p w:rsidR="00E70D67" w:rsidRDefault="00E70D67">
            <w:pPr>
              <w:spacing w:line="280" w:lineRule="exact"/>
              <w:ind w:firstLineChars="200" w:firstLine="420"/>
              <w:rPr>
                <w:szCs w:val="21"/>
              </w:rPr>
            </w:pPr>
          </w:p>
          <w:p w:rsidR="00E70D67" w:rsidRDefault="00E70D67">
            <w:pPr>
              <w:spacing w:line="280" w:lineRule="exact"/>
              <w:ind w:firstLineChars="200" w:firstLine="420"/>
            </w:pPr>
          </w:p>
        </w:tc>
        <w:tc>
          <w:tcPr>
            <w:tcW w:w="1585" w:type="dxa"/>
          </w:tcPr>
          <w:p w:rsidR="00AA0F15" w:rsidRDefault="00AA0F15"/>
        </w:tc>
      </w:tr>
      <w:tr w:rsidR="00AA0F15">
        <w:trPr>
          <w:trHeight w:val="2110"/>
        </w:trPr>
        <w:tc>
          <w:tcPr>
            <w:tcW w:w="2160" w:type="dxa"/>
          </w:tcPr>
          <w:p w:rsidR="00AA0F15" w:rsidRDefault="00975B7D">
            <w:pPr>
              <w:snapToGrid w:val="0"/>
              <w:spacing w:line="280" w:lineRule="exact"/>
              <w:jc w:val="left"/>
              <w:rPr>
                <w:szCs w:val="21"/>
              </w:rPr>
            </w:pPr>
            <w:r>
              <w:rPr>
                <w:rFonts w:hint="eastAsia"/>
                <w:szCs w:val="21"/>
              </w:rPr>
              <w:lastRenderedPageBreak/>
              <w:t>不合格和纠正措施</w:t>
            </w:r>
          </w:p>
          <w:p w:rsidR="00AA0F15" w:rsidRDefault="00975B7D">
            <w:pPr>
              <w:snapToGrid w:val="0"/>
              <w:spacing w:line="280" w:lineRule="exact"/>
              <w:jc w:val="left"/>
              <w:rPr>
                <w:szCs w:val="21"/>
              </w:rPr>
            </w:pPr>
            <w:r>
              <w:rPr>
                <w:rFonts w:hint="eastAsia"/>
                <w:szCs w:val="21"/>
              </w:rPr>
              <w:t>事件、不符合和纠正措施</w:t>
            </w:r>
          </w:p>
          <w:p w:rsidR="00AA0F15" w:rsidRDefault="00AA0F15">
            <w:pPr>
              <w:spacing w:line="280" w:lineRule="exact"/>
            </w:pPr>
          </w:p>
        </w:tc>
        <w:tc>
          <w:tcPr>
            <w:tcW w:w="960" w:type="dxa"/>
          </w:tcPr>
          <w:p w:rsidR="00AA0F15" w:rsidRDefault="00975B7D">
            <w:pPr>
              <w:snapToGrid w:val="0"/>
              <w:spacing w:line="280" w:lineRule="exact"/>
              <w:jc w:val="left"/>
              <w:rPr>
                <w:szCs w:val="21"/>
              </w:rPr>
            </w:pPr>
            <w:r>
              <w:rPr>
                <w:rFonts w:hint="eastAsia"/>
                <w:szCs w:val="21"/>
              </w:rPr>
              <w:t>10.2</w:t>
            </w:r>
          </w:p>
          <w:p w:rsidR="00AA0F15" w:rsidRDefault="00AA0F15">
            <w:pPr>
              <w:snapToGrid w:val="0"/>
              <w:spacing w:line="280" w:lineRule="exact"/>
              <w:jc w:val="left"/>
              <w:rPr>
                <w:szCs w:val="21"/>
              </w:rPr>
            </w:pPr>
          </w:p>
          <w:p w:rsidR="00AA0F15" w:rsidRDefault="00AA0F15">
            <w:pPr>
              <w:snapToGrid w:val="0"/>
              <w:spacing w:line="280" w:lineRule="exact"/>
              <w:jc w:val="left"/>
            </w:pPr>
          </w:p>
        </w:tc>
        <w:tc>
          <w:tcPr>
            <w:tcW w:w="10004" w:type="dxa"/>
          </w:tcPr>
          <w:p w:rsidR="00AA0F15" w:rsidRDefault="00975B7D">
            <w:pPr>
              <w:snapToGrid w:val="0"/>
              <w:spacing w:line="280" w:lineRule="exact"/>
              <w:jc w:val="left"/>
              <w:rPr>
                <w:szCs w:val="21"/>
              </w:rPr>
            </w:pPr>
            <w:r>
              <w:rPr>
                <w:rFonts w:hint="eastAsia"/>
                <w:szCs w:val="21"/>
              </w:rPr>
              <w:t>手册中规定了采取纠正措施的时机、对不合格或潜在不合格的原因进行分析、采取相应的对策措施等，所制定的纠正措施、预防措施程序中规定的要求满足标准要求。负责人介绍公司在运行过程中对发现的不合格都会采取纠正、纠正措施以防止不合格或不符合再次发生，同时也会举一反三，采取预防措施以防止发生不合格或不符合。</w:t>
            </w:r>
          </w:p>
          <w:p w:rsidR="00AA0F15" w:rsidRDefault="00975B7D">
            <w:pPr>
              <w:snapToGrid w:val="0"/>
              <w:spacing w:line="280" w:lineRule="exact"/>
              <w:jc w:val="left"/>
              <w:rPr>
                <w:szCs w:val="21"/>
              </w:rPr>
            </w:pPr>
            <w:r>
              <w:rPr>
                <w:rFonts w:hint="eastAsia"/>
                <w:szCs w:val="21"/>
              </w:rPr>
              <w:t>公司内审</w:t>
            </w:r>
            <w:r>
              <w:rPr>
                <w:rFonts w:hint="eastAsia"/>
                <w:szCs w:val="21"/>
                <w:u w:val="single"/>
              </w:rPr>
              <w:t>时发现的</w:t>
            </w:r>
            <w:r>
              <w:rPr>
                <w:rFonts w:hint="eastAsia"/>
                <w:szCs w:val="21"/>
                <w:u w:val="single"/>
              </w:rPr>
              <w:t>1</w:t>
            </w:r>
            <w:r>
              <w:rPr>
                <w:rFonts w:hint="eastAsia"/>
                <w:szCs w:val="21"/>
                <w:u w:val="single"/>
              </w:rPr>
              <w:t>项不符合项进行</w:t>
            </w:r>
            <w:r>
              <w:rPr>
                <w:rFonts w:hint="eastAsia"/>
                <w:szCs w:val="21"/>
              </w:rPr>
              <w:t>了原因分析、纠正措施和验证，公司对纠正及预防措施的管理基本符合要求、不</w:t>
            </w:r>
            <w:r>
              <w:rPr>
                <w:rFonts w:hint="eastAsia"/>
                <w:szCs w:val="21"/>
                <w:u w:val="single"/>
              </w:rPr>
              <w:t>符合关闭</w:t>
            </w:r>
            <w:r>
              <w:rPr>
                <w:rFonts w:hint="eastAsia"/>
                <w:szCs w:val="21"/>
              </w:rPr>
              <w:t>；</w:t>
            </w:r>
            <w:r>
              <w:rPr>
                <w:rFonts w:hint="eastAsia"/>
                <w:szCs w:val="21"/>
              </w:rPr>
              <w:t xml:space="preserve"> </w:t>
            </w:r>
          </w:p>
          <w:p w:rsidR="00AA0F15" w:rsidRDefault="00AA0F15">
            <w:pPr>
              <w:snapToGrid w:val="0"/>
              <w:spacing w:line="280" w:lineRule="exact"/>
              <w:jc w:val="left"/>
              <w:rPr>
                <w:szCs w:val="21"/>
              </w:rPr>
            </w:pPr>
          </w:p>
          <w:p w:rsidR="00AA0F15" w:rsidRDefault="00975B7D">
            <w:pPr>
              <w:snapToGrid w:val="0"/>
              <w:spacing w:line="280" w:lineRule="exact"/>
              <w:jc w:val="left"/>
              <w:rPr>
                <w:szCs w:val="21"/>
              </w:rPr>
            </w:pPr>
            <w:r>
              <w:rPr>
                <w:rFonts w:hint="eastAsia"/>
                <w:szCs w:val="21"/>
              </w:rPr>
              <w:t>查组织近一年</w:t>
            </w:r>
            <w:r>
              <w:rPr>
                <w:rFonts w:hint="eastAsia"/>
                <w:szCs w:val="21"/>
                <w:u w:val="single"/>
              </w:rPr>
              <w:t>来未发生安全事件或事故</w:t>
            </w:r>
            <w:r>
              <w:rPr>
                <w:rFonts w:hint="eastAsia"/>
                <w:szCs w:val="21"/>
              </w:rPr>
              <w:t>、</w:t>
            </w:r>
          </w:p>
          <w:p w:rsidR="00AA0F15" w:rsidRDefault="00975B7D">
            <w:pPr>
              <w:snapToGrid w:val="0"/>
              <w:spacing w:line="280" w:lineRule="exact"/>
              <w:jc w:val="left"/>
            </w:pPr>
            <w:r>
              <w:rPr>
                <w:rFonts w:hint="eastAsia"/>
                <w:szCs w:val="21"/>
                <w:u w:val="single"/>
              </w:rPr>
              <w:t>无相关</w:t>
            </w:r>
            <w:r>
              <w:rPr>
                <w:rFonts w:hint="eastAsia"/>
                <w:szCs w:val="21"/>
              </w:rPr>
              <w:t>方就环保和安全问题提出意见或进行投诉；</w:t>
            </w:r>
          </w:p>
        </w:tc>
        <w:tc>
          <w:tcPr>
            <w:tcW w:w="1585" w:type="dxa"/>
          </w:tcPr>
          <w:p w:rsidR="00AA0F15" w:rsidRDefault="00AA0F15"/>
        </w:tc>
      </w:tr>
    </w:tbl>
    <w:p w:rsidR="00AA0F15" w:rsidRDefault="00975B7D">
      <w:r>
        <w:ptab w:relativeTo="margin" w:alignment="center" w:leader="none"/>
      </w:r>
    </w:p>
    <w:p w:rsidR="00AA0F15" w:rsidRDefault="00AA0F15"/>
    <w:p w:rsidR="00AA0F15" w:rsidRDefault="00AA0F15"/>
    <w:p w:rsidR="00AA0F15" w:rsidRDefault="00975B7D">
      <w:pPr>
        <w:pStyle w:val="a4"/>
      </w:pPr>
      <w:r>
        <w:rPr>
          <w:rFonts w:hint="eastAsia"/>
        </w:rPr>
        <w:t>说明：不符合标注</w:t>
      </w:r>
      <w:r>
        <w:rPr>
          <w:rFonts w:hint="eastAsia"/>
        </w:rPr>
        <w:t>N</w:t>
      </w:r>
    </w:p>
    <w:sectPr w:rsidR="00AA0F15">
      <w:headerReference w:type="default" r:id="rId11"/>
      <w:footerReference w:type="default" r:id="rId12"/>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85B" w:rsidRDefault="00B9585B">
      <w:r>
        <w:separator/>
      </w:r>
    </w:p>
  </w:endnote>
  <w:endnote w:type="continuationSeparator" w:id="0">
    <w:p w:rsidR="00B9585B" w:rsidRDefault="00B9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AutoText"/>
      </w:docPartObj>
    </w:sdtPr>
    <w:sdtEndPr/>
    <w:sdtContent>
      <w:sdt>
        <w:sdtPr>
          <w:id w:val="171357217"/>
          <w:docPartObj>
            <w:docPartGallery w:val="AutoText"/>
          </w:docPartObj>
        </w:sdtPr>
        <w:sdtEndPr/>
        <w:sdtContent>
          <w:p w:rsidR="00AA0F15" w:rsidRDefault="00975B7D">
            <w:pPr>
              <w:pStyle w:val="a4"/>
              <w:jc w:val="center"/>
            </w:pPr>
            <w:r>
              <w:rPr>
                <w:b/>
                <w:sz w:val="24"/>
                <w:szCs w:val="24"/>
              </w:rPr>
              <w:fldChar w:fldCharType="begin"/>
            </w:r>
            <w:r>
              <w:rPr>
                <w:b/>
              </w:rPr>
              <w:instrText>PAGE</w:instrText>
            </w:r>
            <w:r>
              <w:rPr>
                <w:b/>
                <w:sz w:val="24"/>
                <w:szCs w:val="24"/>
              </w:rPr>
              <w:fldChar w:fldCharType="separate"/>
            </w:r>
            <w:r w:rsidR="007B12B7">
              <w:rPr>
                <w:b/>
                <w:noProof/>
              </w:rPr>
              <w:t>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7B12B7">
              <w:rPr>
                <w:b/>
                <w:noProof/>
              </w:rPr>
              <w:t>7</w:t>
            </w:r>
            <w:r>
              <w:rPr>
                <w:b/>
                <w:sz w:val="24"/>
                <w:szCs w:val="24"/>
              </w:rPr>
              <w:fldChar w:fldCharType="end"/>
            </w:r>
          </w:p>
        </w:sdtContent>
      </w:sdt>
    </w:sdtContent>
  </w:sdt>
  <w:p w:rsidR="00AA0F15" w:rsidRDefault="00AA0F1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85B" w:rsidRDefault="00B9585B">
      <w:r>
        <w:separator/>
      </w:r>
    </w:p>
  </w:footnote>
  <w:footnote w:type="continuationSeparator" w:id="0">
    <w:p w:rsidR="00B9585B" w:rsidRDefault="00B958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F15" w:rsidRDefault="00975B7D">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0F15" w:rsidRDefault="00975B7D">
    <w:pPr>
      <w:pStyle w:val="a5"/>
      <w:pBdr>
        <w:bottom w:val="none" w:sz="0" w:space="0" w:color="auto"/>
      </w:pBdr>
      <w:spacing w:line="320" w:lineRule="exact"/>
      <w:jc w:val="left"/>
    </w:pPr>
    <w:r>
      <w:rPr>
        <w:noProof/>
      </w:rP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6350" b="1016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sidR="00AA0F15" w:rsidRDefault="00975B7D">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xmlns:w15="http://schemas.microsoft.com/office/word/2012/wordml" xmlns:wpsCustomData="http://www.wps.cn/officeDocument/2013/wpsCustomData">
          <w:pict>
            <v:shape id="文本框 1" o:spid="_x0000_s1026" o:spt="202" type="#_x0000_t202" style="position:absolute;left:0pt;margin-left:554.75pt;margin-top:2.2pt;height:20.2pt;width:172pt;z-index:251658240;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KAm76SmAQAAKQMAAA4AAABkcnMvZTJvRG9jLnhtbK1SwY7T&#10;MBC9I/EPlu/UadRdraKmK8GqXBAgLXyA6ziJJdtjjb1N+gPwB5y4cOe7+h2M3W53gRsiB8eeefM8&#10;743Xt7OzbK8xGvAtXy4qzrRX0Bk/tPzzp+2rG85ikr6TFrxu+UFHfrt5+WI9hUbXMILtNDIi8bGZ&#10;QsvHlEIjRFSjdjIuIGhPyR7QyURHHESHciJ2Z0VdVddiAuwCgtIxUvTulOSbwt/3WqUPfR91Yrbl&#10;1FsqK5Z1l1exWctmQBlGo85tyH/owknj6dIL1Z1Mkj2g+YvKGYUQoU8LBU5A3xuliwZSs6z+UHM/&#10;yqCLFjInhotN8f/Rqvf7j8hM1/KaMy8djej47evx+8/jjy9sme2ZQmwIdR8Il+bXMNOYH+ORgln1&#10;3KPLf9LDKE9GHy7m6jkxRcF6ebNaVZRSlKuvrq9WxX3xVB0wprcaHMubliMNr3gq9+9iok4I+gjJ&#10;l0Wwptsaa8sBh90bi2wvadDb8uUmqeQ3mPUZ7CGXndI5IrLGk5a8S/NuPgvfQXcg3Q8BzTBST0V5&#10;gdM8Cv357eSBPz8X0qcXvvk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Qaq5dYAAAAKAQAADwAA&#10;AAAAAAABACAAAAAiAAAAZHJzL2Rvd25yZXYueG1sUEsBAhQAFAAAAAgAh07iQKAm76SmAQAAKQMA&#10;AA4AAAAAAAAAAQAgAAAAJQEAAGRycy9lMm9Eb2MueG1sUEsFBgAAAAAGAAYAWQEAAD0FA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mc:Fallback>
      </mc:AlternateConten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AA0F15" w:rsidRDefault="00AA0F1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A25B71"/>
    <w:multiLevelType w:val="singleLevel"/>
    <w:tmpl w:val="AFA25B71"/>
    <w:lvl w:ilvl="0">
      <w:start w:val="1"/>
      <w:numFmt w:val="decimal"/>
      <w:lvlText w:val="%1."/>
      <w:lvlJc w:val="left"/>
      <w:pPr>
        <w:tabs>
          <w:tab w:val="left" w:pos="312"/>
        </w:tabs>
      </w:pPr>
    </w:lvl>
  </w:abstractNum>
  <w:abstractNum w:abstractNumId="1">
    <w:nsid w:val="5B00422F"/>
    <w:multiLevelType w:val="singleLevel"/>
    <w:tmpl w:val="5B00422F"/>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F15"/>
    <w:rsid w:val="000B71BA"/>
    <w:rsid w:val="001D3228"/>
    <w:rsid w:val="003050A1"/>
    <w:rsid w:val="00326EBC"/>
    <w:rsid w:val="00606F20"/>
    <w:rsid w:val="007B12B7"/>
    <w:rsid w:val="007B6A2A"/>
    <w:rsid w:val="00975B7D"/>
    <w:rsid w:val="00A56AA6"/>
    <w:rsid w:val="00AA0F15"/>
    <w:rsid w:val="00AD1C61"/>
    <w:rsid w:val="00B9585B"/>
    <w:rsid w:val="00E70D67"/>
    <w:rsid w:val="00E97DF1"/>
    <w:rsid w:val="00EA6BA1"/>
    <w:rsid w:val="0278084F"/>
    <w:rsid w:val="09DB2C6C"/>
    <w:rsid w:val="1C2569AF"/>
    <w:rsid w:val="21865796"/>
    <w:rsid w:val="290C54C3"/>
    <w:rsid w:val="37382E3D"/>
    <w:rsid w:val="3F967EBB"/>
    <w:rsid w:val="5EE82E92"/>
    <w:rsid w:val="60A24396"/>
    <w:rsid w:val="67063891"/>
    <w:rsid w:val="7B3C4471"/>
    <w:rsid w:val="7F3E31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semiHidden="0" w:uiPriority="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paragraph" w:styleId="3">
    <w:name w:val="Body Text Indent 3"/>
    <w:basedOn w:val="a"/>
    <w:pPr>
      <w:spacing w:line="360" w:lineRule="exact"/>
      <w:ind w:leftChars="300" w:left="630"/>
    </w:pPr>
    <w:rPr>
      <w:rFonts w:eastAsia="楷体_GB2312"/>
      <w:sz w:val="2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semiHidden="0" w:uiPriority="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paragraph" w:styleId="3">
    <w:name w:val="Body Text Indent 3"/>
    <w:basedOn w:val="a"/>
    <w:pPr>
      <w:spacing w:line="360" w:lineRule="exact"/>
      <w:ind w:leftChars="300" w:left="630"/>
    </w:pPr>
    <w:rPr>
      <w:rFonts w:eastAsia="楷体_GB2312"/>
      <w:sz w:val="28"/>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7</Pages>
  <Words>862</Words>
  <Characters>4919</Characters>
  <Application>Microsoft Office Word</Application>
  <DocSecurity>0</DocSecurity>
  <Lines>40</Lines>
  <Paragraphs>11</Paragraphs>
  <ScaleCrop>false</ScaleCrop>
  <Company/>
  <LinksUpToDate>false</LinksUpToDate>
  <CharactersWithSpaces>5770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27</cp:revision>
  <dcterms:created xsi:type="dcterms:W3CDTF">2015-06-17T12:51:00Z</dcterms:created>
  <dcterms:modified xsi:type="dcterms:W3CDTF">2020-11-19T07:08:00Z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