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0503-2020-QEO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rFonts w:hint="eastAsia" w:ascii="宋体" w:hAnsi="宋体"/>
          <w:b/>
          <w:color w:val="000000" w:themeColor="text1"/>
          <w:sz w:val="22"/>
          <w:szCs w:val="22"/>
          <w:u w:val="single"/>
        </w:rPr>
      </w:pPr>
      <w:r>
        <w:rPr>
          <w:rFonts w:hint="eastAsia"/>
          <w:b/>
          <w:color w:val="000000" w:themeColor="text1"/>
          <w:sz w:val="22"/>
          <w:szCs w:val="22"/>
        </w:rPr>
        <w:t>组织名称 (中文)：</w:t>
      </w:r>
      <w:bookmarkStart w:id="1" w:name="组织名称"/>
      <w:r>
        <w:rPr>
          <w:rFonts w:hint="eastAsia" w:ascii="宋体" w:hAnsi="宋体"/>
          <w:b/>
          <w:color w:val="000000" w:themeColor="text1"/>
          <w:sz w:val="22"/>
          <w:szCs w:val="22"/>
          <w:u w:val="single"/>
        </w:rPr>
        <w:t>北京华易阳光劳务服务有限公司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ascii="宋体" w:hAnsi="宋体"/>
          <w:b/>
          <w:color w:val="000000" w:themeColor="text1"/>
          <w:sz w:val="22"/>
          <w:szCs w:val="22"/>
          <w:u w:val="single"/>
        </w:rPr>
        <w:t>Beijing Huayi Sunshine Labor Service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ascii="宋体" w:hAnsi="宋体"/>
          <w:b/>
          <w:color w:val="000000" w:themeColor="text1"/>
          <w:sz w:val="22"/>
          <w:szCs w:val="22"/>
          <w:u w:val="single"/>
        </w:rPr>
        <w:t>北京市延庆区延庆镇唐家堡村西一幢102室</w:t>
      </w:r>
      <w:bookmarkEnd w:id="3"/>
      <w:r>
        <w:rPr>
          <w:rFonts w:hint="eastAsia"/>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宋体" w:hAnsi="宋体"/>
          <w:b/>
          <w:color w:val="000000" w:themeColor="text1"/>
          <w:sz w:val="22"/>
          <w:szCs w:val="22"/>
          <w:u w:val="single"/>
        </w:rPr>
        <w:t>Room 102, West Building, Tangjiapu village, Yanqing town, Yanqing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ascii="宋体" w:hAnsi="宋体"/>
          <w:b/>
          <w:color w:val="000000" w:themeColor="text1"/>
          <w:sz w:val="22"/>
          <w:szCs w:val="22"/>
          <w:u w:val="single"/>
        </w:rPr>
        <w:t>北京市延庆区张山营镇龙聚山庄东区6号2层</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102199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宋体" w:hAnsi="宋体"/>
          <w:b/>
          <w:color w:val="000000" w:themeColor="text1"/>
          <w:sz w:val="22"/>
          <w:szCs w:val="22"/>
          <w:u w:val="single"/>
        </w:rPr>
        <w:t>Floor 2, No. 6, East district, Longju Mountain Villa, Zhangshanying town, Yanqing District, Beijing</w:t>
      </w:r>
    </w:p>
    <w:p>
      <w:pPr>
        <w:pStyle w:val="2"/>
        <w:spacing w:line="400" w:lineRule="exact"/>
        <w:ind w:firstLine="0"/>
        <w:rPr>
          <w:b/>
          <w:color w:val="000000" w:themeColor="text1"/>
          <w:sz w:val="22"/>
          <w:szCs w:val="22"/>
          <w:u w:val="single"/>
        </w:rPr>
      </w:pPr>
      <w:r>
        <w:rPr>
          <w:rFonts w:hint="eastAsia"/>
          <w:b/>
          <w:color w:val="000000" w:themeColor="text1"/>
          <w:sz w:val="22"/>
          <w:szCs w:val="22"/>
        </w:rPr>
        <w:t xml:space="preserve">组织机构代码证号（社会信用号）：91110229MA0086WT8Q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rFonts w:hint="eastAsia" w:ascii="宋体" w:hAnsi="宋体"/>
          <w:b/>
          <w:color w:val="000000" w:themeColor="text1"/>
          <w:sz w:val="22"/>
          <w:szCs w:val="22"/>
          <w:u w:val="single"/>
        </w:rPr>
        <w:t>13501379134</w:t>
      </w:r>
      <w:bookmarkEnd w:id="8"/>
    </w:p>
    <w:p>
      <w:pPr>
        <w:pStyle w:val="2"/>
        <w:spacing w:before="120" w:beforeLines="50" w:line="240" w:lineRule="exact"/>
        <w:ind w:firstLine="0"/>
        <w:rPr>
          <w:rFonts w:hint="default" w:eastAsia="宋体"/>
          <w:b/>
          <w:color w:val="000000" w:themeColor="text1"/>
          <w:sz w:val="22"/>
          <w:szCs w:val="22"/>
          <w:lang w:val="en-US" w:eastAsia="zh-CN"/>
        </w:rPr>
      </w:pPr>
      <w:r>
        <w:rPr>
          <w:rFonts w:hint="eastAsia"/>
          <w:b/>
          <w:color w:val="000000" w:themeColor="text1"/>
          <w:sz w:val="22"/>
          <w:szCs w:val="22"/>
        </w:rPr>
        <w:t>法人代表：</w:t>
      </w:r>
      <w:bookmarkStart w:id="9" w:name="法人"/>
      <w:r>
        <w:t>刘海</w:t>
      </w:r>
      <w:bookmarkEnd w:id="9"/>
      <w:r>
        <w:rPr>
          <w:rFonts w:hint="eastAsia"/>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孟洁</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r>
        <w:rPr>
          <w:rFonts w:hint="eastAsia"/>
          <w:b/>
          <w:color w:val="000000" w:themeColor="text1"/>
          <w:sz w:val="22"/>
          <w:szCs w:val="22"/>
          <w:lang w:val="en-US" w:eastAsia="zh-CN"/>
        </w:rPr>
        <w:t>23</w:t>
      </w: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0" w:name="审核依据"/>
      <w:r>
        <w:rPr>
          <w:rFonts w:hint="eastAsia" w:ascii="宋体" w:hAnsi="宋体"/>
          <w:b/>
          <w:color w:val="000000" w:themeColor="text1"/>
          <w:sz w:val="22"/>
          <w:szCs w:val="22"/>
          <w:u w:val="single"/>
        </w:rPr>
        <w:t>Q：GB/T19001-2016/ISO9001:2015,E：GB/T 24001-2016/ISO14001:2015,O：GB/T45001-2020 / ISO45001：2018</w:t>
      </w:r>
      <w:bookmarkEnd w:id="10"/>
      <w:r>
        <w:rPr>
          <w:rFonts w:hint="eastAsia"/>
          <w:b/>
          <w:color w:val="000000" w:themeColor="text1"/>
          <w:spacing w:val="-2"/>
          <w:sz w:val="22"/>
          <w:szCs w:val="22"/>
        </w:rPr>
        <w:t>认证类型：</w:t>
      </w:r>
      <w:bookmarkStart w:id="11" w:name="审核类型"/>
      <w:r>
        <w:rPr>
          <w:rFonts w:hint="eastAsia"/>
          <w:b/>
          <w:color w:val="000000" w:themeColor="text1"/>
          <w:spacing w:val="-2"/>
          <w:sz w:val="22"/>
          <w:szCs w:val="22"/>
        </w:rPr>
        <w:t>Q:二阶段,E:二阶段,O:二阶段</w:t>
      </w:r>
      <w:bookmarkEnd w:id="11"/>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2" w:name="审核范围"/>
      <w:r>
        <w:rPr>
          <w:rFonts w:hint="eastAsia"/>
          <w:b/>
          <w:color w:val="000000" w:themeColor="text1"/>
          <w:sz w:val="22"/>
          <w:szCs w:val="22"/>
        </w:rPr>
        <w:t>Q：许可范围内劳务派遣</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E：许可范围内劳务派遣及相关环境管理活动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O：许可范围内劳务派遣及相关职业健康安全管理活动</w:t>
      </w:r>
      <w:bookmarkEnd w:id="12"/>
      <w:bookmarkStart w:id="13" w:name="审核范围英"/>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r>
        <w:rPr>
          <w:rFonts w:ascii="微软雅黑" w:hAnsi="微软雅黑" w:eastAsia="微软雅黑" w:cs="微软雅黑"/>
          <w:i w:val="0"/>
          <w:caps w:val="0"/>
          <w:color w:val="333333"/>
          <w:spacing w:val="0"/>
          <w:sz w:val="24"/>
          <w:szCs w:val="24"/>
          <w:shd w:val="clear" w:fill="F5F5F5"/>
        </w:rPr>
        <w:t>Labor dispatch within the scope of permission</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ascii="微软雅黑" w:hAnsi="微软雅黑" w:eastAsia="微软雅黑" w:cs="微软雅黑"/>
          <w:i w:val="0"/>
          <w:caps w:val="0"/>
          <w:color w:val="333333"/>
          <w:spacing w:val="0"/>
          <w:sz w:val="24"/>
          <w:szCs w:val="24"/>
          <w:shd w:val="clear" w:fill="F5F5F5"/>
        </w:rPr>
        <w:t>Labor dispatch and related environmental management activities within the permitted scope</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3"/>
      <w:r>
        <w:rPr>
          <w:rFonts w:ascii="微软雅黑" w:hAnsi="微软雅黑" w:eastAsia="微软雅黑" w:cs="微软雅黑"/>
          <w:i w:val="0"/>
          <w:caps w:val="0"/>
          <w:color w:val="333333"/>
          <w:spacing w:val="0"/>
          <w:sz w:val="24"/>
          <w:szCs w:val="24"/>
          <w:shd w:val="clear" w:fill="F5F5F5"/>
        </w:rPr>
        <w:t>Labor dispatch and related occupational health and safety management activities within the scope of permission</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2021.2.5</w:t>
      </w:r>
      <w:bookmarkStart w:id="14" w:name="_GoBack"/>
      <w:bookmarkEnd w:id="14"/>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7421DB"/>
    <w:rsid w:val="602B56D2"/>
    <w:rsid w:val="7D327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2021-02-05T13:21:15Z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