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北京华易阳光劳务服务有限公司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北京市延庆区张山营镇龙聚山庄东区6号2层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刘海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13501379134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/>
                <w:lang w:val="en-US" w:eastAsia="zh-CN"/>
              </w:rPr>
              <w:t>刘海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t>010-69182112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bjtd20150101@163.com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0503-2020-QEO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sz w:val="20"/>
              </w:rPr>
            </w:pPr>
            <w:bookmarkStart w:id="0" w:name="审核范围"/>
            <w:r>
              <w:rPr>
                <w:sz w:val="20"/>
              </w:rPr>
              <w:t>Q：许可范围内劳务派遣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O：许可范围内劳务派遣及相关职业健康安全管理活动</w:t>
            </w:r>
            <w:bookmarkEnd w:id="0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1" w:name="专业代码"/>
            <w:r>
              <w:rPr>
                <w:rFonts w:hint="eastAsia"/>
                <w:b/>
                <w:szCs w:val="21"/>
              </w:rPr>
              <w:t>Q：35.10.00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E：35.10.00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O：35.10.00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0"/>
              </w:rPr>
              <w:t>2021年02月04日 上午至2021年02月05日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Q:35.10.00</w:t>
            </w:r>
          </w:p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E:35.10.00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O:35.10.00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2021.2.3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2021.2.3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2021.2.4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9:00-17:00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(含临时场所）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2021.2.5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8：30-16：00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行政部(含财务）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2021.2.5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(含临时场所）</w:t>
            </w:r>
            <w:bookmarkStart w:id="3" w:name="_GoBack"/>
            <w:bookmarkEnd w:id="3"/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16:00-16：30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16:30-17:00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午餐时间12:30-13:00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6645D9A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1086EFC"/>
    <w:rsid w:val="478555B4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5F0C0FBA"/>
    <w:rsid w:val="68F8017A"/>
    <w:rsid w:val="6E316709"/>
    <w:rsid w:val="6F3163EA"/>
    <w:rsid w:val="720F6E30"/>
    <w:rsid w:val="744727BD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2082</Characters>
  <Lines>17</Lines>
  <Paragraphs>4</Paragraphs>
  <TotalTime>0</TotalTime>
  <ScaleCrop>false</ScaleCrop>
  <LinksUpToDate>false</LinksUpToDate>
  <CharactersWithSpaces>2443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2021-02-05T13:12:39Z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