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4"/>
        <w:gridCol w:w="91"/>
        <w:gridCol w:w="690"/>
        <w:gridCol w:w="720"/>
        <w:gridCol w:w="150"/>
        <w:gridCol w:w="994"/>
        <w:gridCol w:w="141"/>
        <w:gridCol w:w="1562"/>
        <w:gridCol w:w="566"/>
        <w:gridCol w:w="1137"/>
        <w:gridCol w:w="709"/>
        <w:gridCol w:w="93"/>
        <w:gridCol w:w="614"/>
        <w:gridCol w:w="164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宝鸡市中元机械制造有限公司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0577-2020-Q</w:t>
            </w:r>
            <w:bookmarkEnd w:id="1"/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9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联系人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Cs w:val="22"/>
              </w:rPr>
            </w:pPr>
            <w:bookmarkStart w:id="5" w:name="联系人"/>
            <w:r>
              <w:rPr>
                <w:rFonts w:hint="eastAsia" w:ascii="Times New Roman" w:hAnsi="Times New Roman" w:cs="Times New Roman"/>
                <w:szCs w:val="22"/>
              </w:rPr>
              <w:t>张科</w:t>
            </w:r>
            <w:bookmarkEnd w:id="5"/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18992777302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250588068@qq.com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最高管理者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Cs w:val="22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Cs w:val="22"/>
              </w:rPr>
              <w:t>张凌恺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8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762" w:type="dxa"/>
            <w:gridSpan w:val="10"/>
            <w:vAlign w:val="center"/>
          </w:tcPr>
          <w:p>
            <w:bookmarkStart w:id="10" w:name="审核范围"/>
            <w:r>
              <w:t>工矿机械设备及配件制造、销售（需资质许可要求的产品除外）</w:t>
            </w:r>
            <w:bookmarkEnd w:id="10"/>
          </w:p>
        </w:tc>
        <w:tc>
          <w:tcPr>
            <w:tcW w:w="778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212" w:type="dxa"/>
            <w:vAlign w:val="center"/>
          </w:tcPr>
          <w:p>
            <w:bookmarkStart w:id="11" w:name="专业代码"/>
            <w:r>
              <w:t>18.05.02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2020年11月01日 上午至2020年11月01日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23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96" w:type="dxa"/>
            <w:gridSpan w:val="2"/>
            <w:vAlign w:val="center"/>
          </w:tcPr>
          <w:p/>
        </w:tc>
        <w:tc>
          <w:tcPr>
            <w:tcW w:w="781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3406" w:type="dxa"/>
            <w:gridSpan w:val="4"/>
            <w:vAlign w:val="center"/>
          </w:tcPr>
          <w:p/>
        </w:tc>
        <w:tc>
          <w:tcPr>
            <w:tcW w:w="1416" w:type="dxa"/>
            <w:gridSpan w:val="3"/>
            <w:vAlign w:val="center"/>
          </w:tcPr>
          <w:p/>
        </w:tc>
        <w:tc>
          <w:tcPr>
            <w:tcW w:w="137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23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2020.10.26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664"/>
        <w:gridCol w:w="7500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5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11月01日</w:t>
            </w:r>
          </w:p>
        </w:tc>
        <w:tc>
          <w:tcPr>
            <w:tcW w:w="16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7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巡视和观察，从总体上初步判断受审 核方的实际情况（包括实际的产品或服务类别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44C7C"/>
    <w:rsid w:val="20461EFE"/>
    <w:rsid w:val="23C616A0"/>
    <w:rsid w:val="24252B5E"/>
    <w:rsid w:val="338932AA"/>
    <w:rsid w:val="33B555F6"/>
    <w:rsid w:val="33F42CDE"/>
    <w:rsid w:val="4113650E"/>
    <w:rsid w:val="44154371"/>
    <w:rsid w:val="4DF31E4A"/>
    <w:rsid w:val="592E7C8C"/>
    <w:rsid w:val="5D292196"/>
    <w:rsid w:val="5DAC27B0"/>
    <w:rsid w:val="62804B85"/>
    <w:rsid w:val="64691E7C"/>
    <w:rsid w:val="6C004F19"/>
    <w:rsid w:val="6CDA7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2020-11-04T05:50:32Z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