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r>
              <w:rPr>
                <w:rFonts w:hint="eastAsia"/>
                <w:b/>
                <w:szCs w:val="21"/>
              </w:rPr>
              <w:t>□</w:t>
            </w:r>
            <w:r>
              <w:rPr>
                <w:b/>
                <w:spacing w:val="-2"/>
                <w:szCs w:val="21"/>
              </w:rPr>
              <w:t>QMS</w:t>
            </w:r>
            <w:r>
              <w:rPr>
                <w:rFonts w:hint="eastAsia"/>
                <w:b/>
                <w:spacing w:val="-2"/>
                <w:szCs w:val="21"/>
              </w:rPr>
              <w:t>　　</w:t>
            </w:r>
            <w:r>
              <w:rPr>
                <w:rFonts w:hint="eastAsia"/>
                <w:b/>
                <w:szCs w:val="21"/>
              </w:rPr>
              <w:t>■</w:t>
            </w:r>
            <w:r>
              <w:rPr>
                <w:b/>
                <w:spacing w:val="-2"/>
                <w:szCs w:val="21"/>
              </w:rPr>
              <w:t>EMS</w:t>
            </w:r>
            <w:r>
              <w:rPr>
                <w:rFonts w:hint="eastAsia"/>
                <w:b/>
                <w:spacing w:val="-2"/>
                <w:szCs w:val="21"/>
              </w:rPr>
              <w:t>　　　</w:t>
            </w:r>
            <w:r>
              <w:rPr>
                <w:rFonts w:hint="eastAsia"/>
                <w:b/>
                <w:szCs w:val="21"/>
              </w:rPr>
              <w:t>■</w:t>
            </w:r>
            <w:r>
              <w:rPr>
                <w:b/>
                <w:spacing w:val="-2"/>
                <w:szCs w:val="21"/>
              </w:rPr>
              <w:t>OHSMS</w:t>
            </w:r>
          </w:p>
          <w:p>
            <w:pPr>
              <w:spacing w:line="360" w:lineRule="exact"/>
              <w:rPr>
                <w:b/>
                <w:szCs w:val="21"/>
              </w:rPr>
            </w:pPr>
            <w:r>
              <w:rPr>
                <w:rFonts w:hint="eastAsia"/>
                <w:b/>
                <w:szCs w:val="21"/>
              </w:rPr>
              <w:t>环境管理体系：初次认证第（二）阶段</w:t>
            </w:r>
          </w:p>
          <w:p>
            <w:pPr>
              <w:spacing w:line="360" w:lineRule="exact"/>
              <w:rPr>
                <w:b/>
                <w:szCs w:val="21"/>
              </w:rPr>
            </w:pPr>
            <w:r>
              <w:rPr>
                <w:rFonts w:hint="eastAsia"/>
                <w:b/>
                <w:szCs w:val="21"/>
              </w:rPr>
              <w:t>职业健康安全管理体系：初次认证第（二）阶段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r>
              <w:rPr>
                <w:rFonts w:hint="eastAsia" w:ascii="方正仿宋简体" w:eastAsia="方正仿宋简体"/>
                <w:b/>
              </w:rPr>
              <w:t>浙江远大空分设备有限公司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ascii="方正仿宋简体" w:eastAsia="方正仿宋简体"/>
                <w:b/>
              </w:rPr>
            </w:pPr>
            <w:r>
              <w:rPr>
                <w:rFonts w:hint="eastAsia" w:ascii="方正仿宋简体" w:eastAsia="方正仿宋简体"/>
                <w:b/>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eastAsia="方正仿宋简体"/>
                <w:b/>
              </w:rPr>
              <w:t>缪哲芳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sz w:val="24"/>
                <w:szCs w:val="32"/>
              </w:rPr>
            </w:pPr>
          </w:p>
          <w:p>
            <w:pPr>
              <w:spacing w:before="120" w:line="360" w:lineRule="auto"/>
              <w:ind w:firstLine="422" w:firstLineChars="200"/>
              <w:rPr>
                <w:rFonts w:ascii="方正仿宋简体" w:eastAsia="方正仿宋简体"/>
                <w:b/>
              </w:rPr>
            </w:pPr>
            <w:r>
              <w:rPr>
                <w:rFonts w:hint="eastAsia" w:ascii="方正仿宋简体" w:eastAsia="方正仿宋简体"/>
                <w:b/>
              </w:rPr>
              <w:t>车间内电焊接场地未见职业病危害告知卡、活性氧化铝存放场地化学品安全说明书MSDS等标识。</w:t>
            </w:r>
          </w:p>
          <w:p>
            <w:pPr>
              <w:spacing w:before="120" w:line="160" w:lineRule="exact"/>
              <w:rPr>
                <w:rFonts w:ascii="方正仿宋简体" w:eastAsia="方正仿宋简体"/>
                <w:b/>
                <w:sz w:val="24"/>
                <w:szCs w:val="32"/>
              </w:rPr>
            </w:pPr>
          </w:p>
          <w:p>
            <w:pPr>
              <w:spacing w:before="120" w:line="160" w:lineRule="exact"/>
              <w:rPr>
                <w:rFonts w:ascii="方正仿宋简体" w:eastAsia="方正仿宋简体"/>
                <w:b/>
                <w:sz w:val="24"/>
                <w:szCs w:val="32"/>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GB/T </w:t>
            </w:r>
            <w:r>
              <w:rPr>
                <w:rFonts w:ascii="宋体" w:hAnsi="宋体"/>
                <w:b/>
                <w:sz w:val="22"/>
                <w:szCs w:val="22"/>
              </w:rPr>
              <w:t>45</w:t>
            </w:r>
            <w:r>
              <w:rPr>
                <w:rFonts w:hint="eastAsia" w:ascii="宋体" w:hAnsi="宋体"/>
                <w:b/>
                <w:sz w:val="22"/>
                <w:szCs w:val="22"/>
              </w:rPr>
              <w:t>001-20</w:t>
            </w:r>
            <w:r>
              <w:rPr>
                <w:rFonts w:ascii="宋体" w:hAnsi="宋体"/>
                <w:b/>
                <w:sz w:val="22"/>
                <w:szCs w:val="22"/>
              </w:rPr>
              <w:t>20</w:t>
            </w:r>
            <w:r>
              <w:rPr>
                <w:rFonts w:hint="eastAsia" w:ascii="宋体" w:hAnsi="宋体"/>
                <w:b/>
                <w:sz w:val="22"/>
                <w:szCs w:val="22"/>
              </w:rPr>
              <w:t xml:space="preserve"> idt </w:t>
            </w:r>
            <w:r>
              <w:rPr>
                <w:rFonts w:ascii="宋体" w:hAnsi="宋体"/>
                <w:b/>
                <w:sz w:val="22"/>
                <w:szCs w:val="22"/>
              </w:rPr>
              <w:t>ISO 45</w:t>
            </w:r>
            <w:r>
              <w:rPr>
                <w:rFonts w:hint="eastAsia" w:ascii="宋体" w:hAnsi="宋体"/>
                <w:b/>
                <w:sz w:val="22"/>
                <w:szCs w:val="22"/>
              </w:rPr>
              <w:t>001:20</w:t>
            </w:r>
            <w:r>
              <w:rPr>
                <w:rFonts w:ascii="宋体" w:hAnsi="宋体"/>
                <w:b/>
                <w:sz w:val="22"/>
                <w:szCs w:val="22"/>
              </w:rPr>
              <w:t>18</w:t>
            </w:r>
            <w:r>
              <w:rPr>
                <w:rFonts w:hint="eastAsia" w:ascii="宋体" w:hAnsi="宋体"/>
                <w:b/>
                <w:sz w:val="22"/>
                <w:szCs w:val="22"/>
              </w:rPr>
              <w:t xml:space="preserve">标准 </w:t>
            </w:r>
            <w:r>
              <w:rPr>
                <w:rFonts w:ascii="宋体" w:hAnsi="宋体"/>
                <w:b/>
                <w:sz w:val="22"/>
                <w:szCs w:val="22"/>
              </w:rPr>
              <w:t>8.1.1</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hint="default" w:ascii="方正仿宋简体" w:eastAsia="方正仿宋简体"/>
                <w:b/>
                <w:sz w:val="24"/>
                <w:lang w:val="en-US" w:eastAsia="zh-CN"/>
              </w:rPr>
            </w:pPr>
            <w:r>
              <w:rPr>
                <w:rFonts w:hint="eastAsia" w:ascii="方正仿宋简体" w:eastAsia="方正仿宋简体"/>
                <w:b/>
                <w:sz w:val="24"/>
              </w:rPr>
              <w:t>审核员：王央央       审核组长：林兵          受审核方代表：</w:t>
            </w:r>
            <w:r>
              <w:rPr>
                <w:rFonts w:hint="eastAsia" w:ascii="方正仿宋简体" w:eastAsia="方正仿宋简体"/>
                <w:b/>
                <w:sz w:val="24"/>
                <w:lang w:val="en-US" w:eastAsia="zh-CN"/>
              </w:rPr>
              <w:t>缪哲芳</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2020-11-10</w:t>
            </w:r>
            <w:r>
              <w:rPr>
                <w:rFonts w:hint="eastAsia" w:ascii="方正仿宋简体" w:eastAsia="方正仿宋简体"/>
                <w:b/>
                <w:sz w:val="24"/>
              </w:rPr>
              <w:t xml:space="preserve">    日    期： </w:t>
            </w:r>
            <w:r>
              <w:rPr>
                <w:rFonts w:hint="eastAsia" w:ascii="方正仿宋简体" w:eastAsia="方正仿宋简体"/>
                <w:b/>
                <w:sz w:val="24"/>
                <w:lang w:val="en-US" w:eastAsia="zh-CN"/>
              </w:rPr>
              <w:t>2020-11-10</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日    期：  </w:t>
            </w:r>
            <w:r>
              <w:rPr>
                <w:rFonts w:hint="eastAsia" w:ascii="方正仿宋简体" w:eastAsia="方正仿宋简体"/>
                <w:b/>
                <w:sz w:val="24"/>
                <w:lang w:val="en-US" w:eastAsia="zh-CN"/>
              </w:rPr>
              <w:t>2020-11-10</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纠正措施基本有效；</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w:t>
            </w:r>
            <w:r>
              <w:rPr>
                <w:rFonts w:hint="eastAsia" w:ascii="方正仿宋简体" w:eastAsia="方正仿宋简体"/>
                <w:b/>
                <w:lang w:val="en-US" w:eastAsia="zh-CN"/>
              </w:rPr>
              <w:t>林兵</w:t>
            </w:r>
            <w:r>
              <w:rPr>
                <w:rFonts w:hint="eastAsia" w:ascii="方正仿宋简体" w:eastAsia="方正仿宋简体"/>
                <w:b/>
              </w:rPr>
              <w:t xml:space="preserve">    日期：</w:t>
            </w:r>
            <w:r>
              <w:rPr>
                <w:rFonts w:hint="eastAsia" w:ascii="方正仿宋简体" w:eastAsia="方正仿宋简体"/>
                <w:b/>
                <w:sz w:val="24"/>
              </w:rPr>
              <w:t xml:space="preserve"> </w:t>
            </w:r>
            <w:r>
              <w:rPr>
                <w:rFonts w:hint="eastAsia" w:ascii="方正仿宋简体" w:eastAsia="方正仿宋简体"/>
                <w:b/>
                <w:sz w:val="24"/>
                <w:lang w:val="en-US" w:eastAsia="zh-CN"/>
              </w:rPr>
              <w:t>2020-11-17</w:t>
            </w:r>
            <w:r>
              <w:rPr>
                <w:rFonts w:hint="eastAsia" w:ascii="方正仿宋简体" w:eastAsia="方正仿宋简体"/>
                <w:b/>
                <w:sz w:val="24"/>
              </w:rPr>
              <w:t xml:space="preserve">  </w:t>
            </w:r>
            <w:r>
              <w:rPr>
                <w:rFonts w:hint="eastAsia" w:ascii="方正仿宋简体" w:eastAsia="方正仿宋简体"/>
                <w:b/>
              </w:rPr>
              <w:t xml:space="preserve">       </w:t>
            </w:r>
          </w:p>
        </w:tc>
      </w:tr>
    </w:tbl>
    <w:p>
      <w:pPr>
        <w:jc w:val="center"/>
        <w:rPr>
          <w:rFonts w:asciiTheme="majorEastAsia" w:hAnsiTheme="majorEastAsia" w:eastAsiaTheme="majorEastAsia" w:cstheme="majorEastAsia"/>
          <w:sz w:val="30"/>
          <w:szCs w:val="30"/>
        </w:rPr>
      </w:pPr>
      <w:r>
        <w:rPr>
          <w:rFonts w:eastAsia="黑体"/>
          <w:sz w:val="24"/>
        </w:rPr>
        <w:br w:type="page"/>
      </w: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r>
              <w:rPr>
                <w:rFonts w:hint="eastAsia"/>
                <w:b/>
                <w:szCs w:val="21"/>
              </w:rPr>
              <w:t>□</w:t>
            </w:r>
            <w:r>
              <w:rPr>
                <w:b/>
                <w:spacing w:val="-2"/>
                <w:szCs w:val="21"/>
              </w:rPr>
              <w:t>QMS</w:t>
            </w:r>
            <w:r>
              <w:rPr>
                <w:rFonts w:hint="eastAsia"/>
                <w:b/>
                <w:spacing w:val="-2"/>
                <w:szCs w:val="21"/>
              </w:rPr>
              <w:t>　　</w:t>
            </w:r>
            <w:r>
              <w:rPr>
                <w:rFonts w:hint="eastAsia"/>
                <w:b/>
                <w:szCs w:val="21"/>
              </w:rPr>
              <w:t>■</w:t>
            </w:r>
            <w:r>
              <w:rPr>
                <w:b/>
                <w:spacing w:val="-2"/>
                <w:szCs w:val="21"/>
              </w:rPr>
              <w:t>EMS</w:t>
            </w:r>
            <w:r>
              <w:rPr>
                <w:rFonts w:hint="eastAsia"/>
                <w:b/>
                <w:spacing w:val="-2"/>
                <w:szCs w:val="21"/>
              </w:rPr>
              <w:t>　　　</w:t>
            </w:r>
            <w:r>
              <w:rPr>
                <w:rFonts w:hint="eastAsia"/>
                <w:b/>
                <w:szCs w:val="21"/>
              </w:rPr>
              <w:t>■</w:t>
            </w:r>
            <w:r>
              <w:rPr>
                <w:b/>
                <w:spacing w:val="-2"/>
                <w:szCs w:val="21"/>
              </w:rPr>
              <w:t>OHSMS</w:t>
            </w:r>
          </w:p>
          <w:p>
            <w:pPr>
              <w:spacing w:line="360" w:lineRule="exact"/>
              <w:rPr>
                <w:b/>
                <w:szCs w:val="21"/>
              </w:rPr>
            </w:pPr>
            <w:r>
              <w:rPr>
                <w:rFonts w:hint="eastAsia"/>
                <w:b/>
                <w:szCs w:val="21"/>
              </w:rPr>
              <w:t>环境管理体系：初次认证第（二）阶段</w:t>
            </w:r>
          </w:p>
          <w:p>
            <w:pPr>
              <w:spacing w:line="360" w:lineRule="exact"/>
              <w:rPr>
                <w:b/>
                <w:szCs w:val="21"/>
              </w:rPr>
            </w:pPr>
            <w:r>
              <w:rPr>
                <w:rFonts w:hint="eastAsia"/>
                <w:b/>
                <w:szCs w:val="21"/>
              </w:rPr>
              <w:t>职业健康安全管理体系：初次认证第（二）阶段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r>
              <w:rPr>
                <w:rFonts w:hint="eastAsia" w:ascii="方正仿宋简体" w:eastAsia="方正仿宋简体"/>
                <w:b/>
              </w:rPr>
              <w:t>浙江远大空分设备有限公司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ascii="方正仿宋简体" w:eastAsia="方正仿宋简体"/>
                <w:b/>
              </w:rPr>
            </w:pPr>
            <w:r>
              <w:rPr>
                <w:rFonts w:hint="eastAsia" w:ascii="方正仿宋简体" w:eastAsia="方正仿宋简体"/>
                <w:b/>
              </w:rPr>
              <w:t>办公室</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eastAsia="方正仿宋简体"/>
                <w:b/>
              </w:rPr>
              <w:t>孙立恩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sz w:val="24"/>
                <w:szCs w:val="32"/>
              </w:rPr>
            </w:pPr>
          </w:p>
          <w:p>
            <w:pPr>
              <w:ind w:firstLine="482" w:firstLineChars="200"/>
              <w:rPr>
                <w:rFonts w:ascii="方正仿宋简体" w:eastAsia="方正仿宋简体"/>
                <w:b/>
                <w:sz w:val="24"/>
                <w:szCs w:val="32"/>
              </w:rPr>
            </w:pPr>
            <w:r>
              <w:rPr>
                <w:rFonts w:hint="eastAsia" w:ascii="方正仿宋简体" w:eastAsia="方正仿宋简体"/>
                <w:b/>
                <w:sz w:val="24"/>
                <w:szCs w:val="32"/>
              </w:rPr>
              <w:t>公司未对工作场所职业病危害因素定期检测报告和对工作场所内的噪声和废气粉尘检测。</w:t>
            </w:r>
          </w:p>
          <w:p>
            <w:pPr>
              <w:ind w:firstLine="482" w:firstLineChars="200"/>
              <w:rPr>
                <w:rFonts w:ascii="方正仿宋简体" w:eastAsia="方正仿宋简体"/>
                <w:b/>
                <w:sz w:val="24"/>
                <w:szCs w:val="32"/>
              </w:rPr>
            </w:pPr>
          </w:p>
          <w:p>
            <w:pPr>
              <w:spacing w:before="120" w:line="160" w:lineRule="exact"/>
              <w:rPr>
                <w:rFonts w:ascii="方正仿宋简体" w:eastAsia="方正仿宋简体"/>
                <w:b/>
                <w:sz w:val="24"/>
                <w:szCs w:val="32"/>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24001-2016 idt ISO 14001:2015标准 </w:t>
            </w:r>
            <w:r>
              <w:rPr>
                <w:rFonts w:ascii="宋体" w:hAnsi="宋体"/>
                <w:b/>
                <w:sz w:val="22"/>
                <w:szCs w:val="22"/>
              </w:rPr>
              <w:t>9.1.1</w:t>
            </w:r>
            <w:r>
              <w:rPr>
                <w:rFonts w:hint="eastAsia" w:ascii="宋体" w:hAnsi="宋体"/>
                <w:b/>
                <w:sz w:val="22"/>
                <w:szCs w:val="22"/>
              </w:rPr>
              <w:t xml:space="preserve">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GB/T </w:t>
            </w:r>
            <w:r>
              <w:rPr>
                <w:rFonts w:ascii="宋体" w:hAnsi="宋体"/>
                <w:b/>
                <w:sz w:val="22"/>
                <w:szCs w:val="22"/>
              </w:rPr>
              <w:t>45</w:t>
            </w:r>
            <w:r>
              <w:rPr>
                <w:rFonts w:hint="eastAsia" w:ascii="宋体" w:hAnsi="宋体"/>
                <w:b/>
                <w:sz w:val="22"/>
                <w:szCs w:val="22"/>
              </w:rPr>
              <w:t>001-20</w:t>
            </w:r>
            <w:r>
              <w:rPr>
                <w:rFonts w:ascii="宋体" w:hAnsi="宋体"/>
                <w:b/>
                <w:sz w:val="22"/>
                <w:szCs w:val="22"/>
              </w:rPr>
              <w:t>20</w:t>
            </w:r>
            <w:r>
              <w:rPr>
                <w:rFonts w:hint="eastAsia" w:ascii="宋体" w:hAnsi="宋体"/>
                <w:b/>
                <w:sz w:val="22"/>
                <w:szCs w:val="22"/>
              </w:rPr>
              <w:t xml:space="preserve"> idt </w:t>
            </w:r>
            <w:r>
              <w:rPr>
                <w:rFonts w:ascii="宋体" w:hAnsi="宋体"/>
                <w:b/>
                <w:sz w:val="22"/>
                <w:szCs w:val="22"/>
              </w:rPr>
              <w:t>ISO 45</w:t>
            </w:r>
            <w:r>
              <w:rPr>
                <w:rFonts w:hint="eastAsia" w:ascii="宋体" w:hAnsi="宋体"/>
                <w:b/>
                <w:sz w:val="22"/>
                <w:szCs w:val="22"/>
              </w:rPr>
              <w:t>001:20</w:t>
            </w:r>
            <w:r>
              <w:rPr>
                <w:rFonts w:ascii="宋体" w:hAnsi="宋体"/>
                <w:b/>
                <w:sz w:val="22"/>
                <w:szCs w:val="22"/>
              </w:rPr>
              <w:t>18</w:t>
            </w:r>
            <w:r>
              <w:rPr>
                <w:rFonts w:hint="eastAsia" w:ascii="宋体" w:hAnsi="宋体"/>
                <w:b/>
                <w:sz w:val="22"/>
                <w:szCs w:val="22"/>
              </w:rPr>
              <w:t xml:space="preserve">标准 </w:t>
            </w:r>
            <w:r>
              <w:rPr>
                <w:rFonts w:ascii="宋体" w:hAnsi="宋体"/>
                <w:b/>
                <w:sz w:val="22"/>
                <w:szCs w:val="22"/>
              </w:rPr>
              <w:t>9.1.1</w:t>
            </w:r>
            <w:r>
              <w:rPr>
                <w:rFonts w:hint="eastAsia" w:ascii="宋体" w:hAnsi="宋体"/>
                <w:b/>
                <w:sz w:val="22"/>
                <w:szCs w:val="22"/>
              </w:rPr>
              <w:t xml:space="preserve">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hint="default" w:ascii="方正仿宋简体" w:eastAsia="方正仿宋简体"/>
                <w:b/>
                <w:sz w:val="24"/>
                <w:lang w:val="en-US" w:eastAsia="zh-CN"/>
              </w:rPr>
            </w:pPr>
            <w:r>
              <w:rPr>
                <w:rFonts w:hint="eastAsia" w:ascii="方正仿宋简体" w:eastAsia="方正仿宋简体"/>
                <w:b/>
                <w:sz w:val="24"/>
              </w:rPr>
              <w:t>审核员：王央央       审核组长：林兵          受审核方代表：</w:t>
            </w:r>
            <w:r>
              <w:rPr>
                <w:rFonts w:hint="eastAsia" w:ascii="方正仿宋简体" w:eastAsia="方正仿宋简体"/>
                <w:b/>
                <w:sz w:val="24"/>
                <w:lang w:val="en-US" w:eastAsia="zh-CN"/>
              </w:rPr>
              <w:t>缪哲芳</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2020-11-10</w:t>
            </w:r>
            <w:r>
              <w:rPr>
                <w:rFonts w:hint="eastAsia" w:ascii="方正仿宋简体" w:eastAsia="方正仿宋简体"/>
                <w:b/>
                <w:sz w:val="24"/>
              </w:rPr>
              <w:t xml:space="preserve">    日    期： </w:t>
            </w:r>
            <w:r>
              <w:rPr>
                <w:rFonts w:hint="eastAsia" w:ascii="方正仿宋简体" w:eastAsia="方正仿宋简体"/>
                <w:b/>
                <w:sz w:val="24"/>
                <w:lang w:val="en-US" w:eastAsia="zh-CN"/>
              </w:rPr>
              <w:t>2020-11-10</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日    期：  </w:t>
            </w:r>
            <w:r>
              <w:rPr>
                <w:rFonts w:hint="eastAsia" w:ascii="方正仿宋简体" w:eastAsia="方正仿宋简体"/>
                <w:b/>
                <w:sz w:val="24"/>
                <w:lang w:val="en-US" w:eastAsia="zh-CN"/>
              </w:rPr>
              <w:t>2020-11-10</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纠正措施基本有效；</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w:t>
            </w:r>
            <w:r>
              <w:rPr>
                <w:rFonts w:hint="eastAsia" w:ascii="方正仿宋简体" w:eastAsia="方正仿宋简体"/>
                <w:b/>
                <w:lang w:val="en-US" w:eastAsia="zh-CN"/>
              </w:rPr>
              <w:t>林兵</w:t>
            </w:r>
            <w:r>
              <w:rPr>
                <w:rFonts w:hint="eastAsia" w:ascii="方正仿宋简体" w:eastAsia="方正仿宋简体"/>
                <w:b/>
              </w:rPr>
              <w:t xml:space="preserve">       日期：  </w:t>
            </w:r>
            <w:r>
              <w:rPr>
                <w:rFonts w:hint="eastAsia" w:ascii="方正仿宋简体" w:eastAsia="方正仿宋简体"/>
                <w:b/>
                <w:lang w:val="en-US" w:eastAsia="zh-CN"/>
              </w:rPr>
              <w:t>2020-11-17</w:t>
            </w:r>
            <w:r>
              <w:rPr>
                <w:rFonts w:hint="eastAsia" w:ascii="方正仿宋简体" w:eastAsia="方正仿宋简体"/>
                <w:b/>
              </w:rPr>
              <w:t xml:space="preserve">   </w:t>
            </w:r>
          </w:p>
        </w:tc>
      </w:tr>
    </w:tbl>
    <w:p>
      <w:pPr>
        <w:tabs>
          <w:tab w:val="left" w:pos="3330"/>
          <w:tab w:val="center" w:pos="5033"/>
        </w:tabs>
        <w:jc w:val="left"/>
        <w:rPr>
          <w:rFonts w:eastAsia="黑体"/>
          <w:sz w:val="24"/>
        </w:rPr>
      </w:pPr>
      <w:r>
        <w:rPr>
          <w:rFonts w:eastAsia="黑体"/>
          <w:sz w:val="24"/>
        </w:rPr>
        <w:tab/>
      </w:r>
    </w:p>
    <w:p>
      <w:pPr>
        <w:tabs>
          <w:tab w:val="left" w:pos="3330"/>
          <w:tab w:val="center" w:pos="5033"/>
        </w:tabs>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r>
              <w:rPr>
                <w:rFonts w:hint="eastAsia"/>
                <w:b/>
                <w:szCs w:val="21"/>
              </w:rPr>
              <w:t>□</w:t>
            </w:r>
            <w:r>
              <w:rPr>
                <w:b/>
                <w:spacing w:val="-2"/>
                <w:szCs w:val="21"/>
              </w:rPr>
              <w:t>QMS</w:t>
            </w:r>
            <w:r>
              <w:rPr>
                <w:rFonts w:hint="eastAsia"/>
                <w:b/>
                <w:spacing w:val="-2"/>
                <w:szCs w:val="21"/>
              </w:rPr>
              <w:t>　　</w:t>
            </w:r>
            <w:r>
              <w:rPr>
                <w:rFonts w:hint="eastAsia"/>
                <w:b/>
                <w:szCs w:val="21"/>
              </w:rPr>
              <w:t>■</w:t>
            </w:r>
            <w:r>
              <w:rPr>
                <w:b/>
                <w:spacing w:val="-2"/>
                <w:szCs w:val="21"/>
              </w:rPr>
              <w:t>EMS</w:t>
            </w:r>
            <w:r>
              <w:rPr>
                <w:rFonts w:hint="eastAsia"/>
                <w:b/>
                <w:spacing w:val="-2"/>
                <w:szCs w:val="21"/>
              </w:rPr>
              <w:t>　　　</w:t>
            </w:r>
            <w:r>
              <w:rPr>
                <w:rFonts w:hint="eastAsia"/>
                <w:b/>
                <w:szCs w:val="21"/>
              </w:rPr>
              <w:t>■</w:t>
            </w:r>
            <w:r>
              <w:rPr>
                <w:b/>
                <w:spacing w:val="-2"/>
                <w:szCs w:val="21"/>
              </w:rPr>
              <w:t>OHSMS</w:t>
            </w:r>
          </w:p>
          <w:p>
            <w:pPr>
              <w:spacing w:line="360" w:lineRule="exact"/>
              <w:rPr>
                <w:b/>
                <w:szCs w:val="21"/>
              </w:rPr>
            </w:pPr>
            <w:r>
              <w:rPr>
                <w:rFonts w:hint="eastAsia"/>
                <w:b/>
                <w:szCs w:val="21"/>
              </w:rPr>
              <w:t>环境管理体系：初次认证第（二）阶段</w:t>
            </w:r>
          </w:p>
          <w:p>
            <w:pPr>
              <w:spacing w:line="360" w:lineRule="exact"/>
              <w:rPr>
                <w:b/>
                <w:szCs w:val="21"/>
              </w:rPr>
            </w:pPr>
            <w:r>
              <w:rPr>
                <w:rFonts w:hint="eastAsia"/>
                <w:b/>
                <w:szCs w:val="21"/>
              </w:rPr>
              <w:t>职业健康安全管理体系：初次认证第（二）阶段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r>
              <w:rPr>
                <w:rFonts w:hint="eastAsia" w:ascii="方正仿宋简体" w:eastAsia="方正仿宋简体"/>
                <w:b/>
              </w:rPr>
              <w:t>浙江远大空分设备有限公司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ascii="方正仿宋简体" w:eastAsia="方正仿宋简体"/>
                <w:b/>
              </w:rPr>
            </w:pPr>
            <w:r>
              <w:rPr>
                <w:rFonts w:hint="eastAsia" w:ascii="方正仿宋简体" w:eastAsia="方正仿宋简体"/>
                <w:b/>
              </w:rPr>
              <w:t>办公室</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eastAsia="方正仿宋简体"/>
                <w:b/>
              </w:rPr>
              <w:t>孙立恩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sz w:val="24"/>
                <w:szCs w:val="32"/>
              </w:rPr>
            </w:pPr>
          </w:p>
          <w:p>
            <w:pPr>
              <w:ind w:firstLine="482" w:firstLineChars="200"/>
              <w:rPr>
                <w:rFonts w:ascii="方正仿宋简体" w:eastAsia="方正仿宋简体"/>
                <w:b/>
                <w:sz w:val="24"/>
                <w:szCs w:val="32"/>
              </w:rPr>
            </w:pPr>
            <w:r>
              <w:rPr>
                <w:rFonts w:hint="eastAsia" w:ascii="方正仿宋简体" w:eastAsia="方正仿宋简体"/>
                <w:b/>
                <w:sz w:val="24"/>
                <w:szCs w:val="32"/>
              </w:rPr>
              <w:t>配电房未配置灭火器、绝缘工具（绝缘棒、绝缘手套等）。</w:t>
            </w:r>
          </w:p>
          <w:p>
            <w:pPr>
              <w:ind w:firstLine="482" w:firstLineChars="200"/>
              <w:rPr>
                <w:rFonts w:ascii="方正仿宋简体" w:eastAsia="方正仿宋简体"/>
                <w:b/>
                <w:sz w:val="24"/>
                <w:szCs w:val="32"/>
              </w:rPr>
            </w:pPr>
          </w:p>
          <w:p>
            <w:pPr>
              <w:spacing w:before="120" w:line="160" w:lineRule="exact"/>
              <w:rPr>
                <w:rFonts w:ascii="方正仿宋简体" w:eastAsia="方正仿宋简体"/>
                <w:b/>
                <w:sz w:val="24"/>
                <w:szCs w:val="32"/>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GB/T </w:t>
            </w:r>
            <w:r>
              <w:rPr>
                <w:rFonts w:ascii="宋体" w:hAnsi="宋体"/>
                <w:b/>
                <w:sz w:val="22"/>
                <w:szCs w:val="22"/>
              </w:rPr>
              <w:t>45</w:t>
            </w:r>
            <w:r>
              <w:rPr>
                <w:rFonts w:hint="eastAsia" w:ascii="宋体" w:hAnsi="宋体"/>
                <w:b/>
                <w:sz w:val="22"/>
                <w:szCs w:val="22"/>
              </w:rPr>
              <w:t>001-20</w:t>
            </w:r>
            <w:r>
              <w:rPr>
                <w:rFonts w:ascii="宋体" w:hAnsi="宋体"/>
                <w:b/>
                <w:sz w:val="22"/>
                <w:szCs w:val="22"/>
              </w:rPr>
              <w:t>20</w:t>
            </w:r>
            <w:r>
              <w:rPr>
                <w:rFonts w:hint="eastAsia" w:ascii="宋体" w:hAnsi="宋体"/>
                <w:b/>
                <w:sz w:val="22"/>
                <w:szCs w:val="22"/>
              </w:rPr>
              <w:t xml:space="preserve"> idt </w:t>
            </w:r>
            <w:r>
              <w:rPr>
                <w:rFonts w:ascii="宋体" w:hAnsi="宋体"/>
                <w:b/>
                <w:sz w:val="22"/>
                <w:szCs w:val="22"/>
              </w:rPr>
              <w:t>ISO 45</w:t>
            </w:r>
            <w:r>
              <w:rPr>
                <w:rFonts w:hint="eastAsia" w:ascii="宋体" w:hAnsi="宋体"/>
                <w:b/>
                <w:sz w:val="22"/>
                <w:szCs w:val="22"/>
              </w:rPr>
              <w:t>001:20</w:t>
            </w:r>
            <w:r>
              <w:rPr>
                <w:rFonts w:ascii="宋体" w:hAnsi="宋体"/>
                <w:b/>
                <w:sz w:val="22"/>
                <w:szCs w:val="22"/>
              </w:rPr>
              <w:t>18</w:t>
            </w:r>
            <w:r>
              <w:rPr>
                <w:rFonts w:hint="eastAsia" w:ascii="宋体" w:hAnsi="宋体"/>
                <w:b/>
                <w:sz w:val="22"/>
                <w:szCs w:val="22"/>
              </w:rPr>
              <w:t xml:space="preserve">标准 </w:t>
            </w:r>
            <w:r>
              <w:rPr>
                <w:rFonts w:ascii="宋体" w:hAnsi="宋体"/>
                <w:b/>
                <w:sz w:val="22"/>
                <w:szCs w:val="22"/>
              </w:rPr>
              <w:t>8.1.2</w:t>
            </w:r>
            <w:r>
              <w:rPr>
                <w:rFonts w:hint="eastAsia" w:ascii="宋体" w:hAnsi="宋体"/>
                <w:b/>
                <w:sz w:val="22"/>
                <w:szCs w:val="22"/>
              </w:rPr>
              <w:t xml:space="preserve">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审核员：王央央       审核组长：林兵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2020-11-10</w:t>
            </w:r>
            <w:r>
              <w:rPr>
                <w:rFonts w:hint="eastAsia" w:ascii="方正仿宋简体" w:eastAsia="方正仿宋简体"/>
                <w:b/>
                <w:sz w:val="24"/>
              </w:rPr>
              <w:t xml:space="preserve">    日    期： </w:t>
            </w:r>
            <w:r>
              <w:rPr>
                <w:rFonts w:hint="eastAsia" w:ascii="方正仿宋简体" w:eastAsia="方正仿宋简体"/>
                <w:b/>
                <w:sz w:val="24"/>
                <w:lang w:val="en-US" w:eastAsia="zh-CN"/>
              </w:rPr>
              <w:t>2020-11-10</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日    期：  </w:t>
            </w:r>
            <w:r>
              <w:rPr>
                <w:rFonts w:hint="eastAsia" w:ascii="方正仿宋简体" w:eastAsia="方正仿宋简体"/>
                <w:b/>
                <w:sz w:val="24"/>
                <w:lang w:val="en-US" w:eastAsia="zh-CN"/>
              </w:rPr>
              <w:t>2020-11-10</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纠正措施基本有效；</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hint="default" w:ascii="方正仿宋简体" w:eastAsia="方正仿宋简体"/>
                <w:b/>
                <w:lang w:val="en-US" w:eastAsia="zh-CN"/>
              </w:rPr>
            </w:pPr>
            <w:r>
              <w:rPr>
                <w:rFonts w:hint="eastAsia" w:ascii="方正仿宋简体" w:eastAsia="方正仿宋简体"/>
                <w:b/>
              </w:rPr>
              <w:t xml:space="preserve">                                                审核员</w:t>
            </w:r>
            <w:r>
              <w:rPr>
                <w:rFonts w:hint="eastAsia" w:ascii="方正仿宋简体" w:eastAsia="方正仿宋简体"/>
                <w:b/>
                <w:lang w:eastAsia="zh-CN"/>
              </w:rPr>
              <w:t>：</w:t>
            </w:r>
            <w:r>
              <w:rPr>
                <w:rFonts w:hint="eastAsia" w:ascii="方正仿宋简体" w:eastAsia="方正仿宋简体"/>
                <w:b/>
                <w:lang w:val="en-US" w:eastAsia="zh-CN"/>
              </w:rPr>
              <w:t>林兵</w:t>
            </w:r>
            <w:r>
              <w:rPr>
                <w:rFonts w:hint="eastAsia" w:ascii="方正仿宋简体" w:eastAsia="方正仿宋简体"/>
                <w:b/>
              </w:rPr>
              <w:t xml:space="preserve">          日期： </w:t>
            </w:r>
            <w:r>
              <w:rPr>
                <w:rFonts w:hint="eastAsia" w:ascii="方正仿宋简体" w:eastAsia="方正仿宋简体"/>
                <w:b/>
                <w:lang w:val="en-US" w:eastAsia="zh-CN"/>
              </w:rPr>
              <w:t>2020-11-17</w:t>
            </w:r>
            <w:bookmarkStart w:id="0" w:name="_GoBack"/>
            <w:bookmarkEnd w:id="0"/>
          </w:p>
        </w:tc>
      </w:tr>
    </w:tbl>
    <w:p>
      <w:pPr>
        <w:jc w:val="center"/>
        <w:rPr>
          <w:rFonts w:eastAsia="黑体"/>
          <w:sz w:val="32"/>
        </w:rPr>
      </w:pPr>
      <w:r>
        <w:rPr>
          <w:rFonts w:eastAsia="黑体"/>
          <w:sz w:val="24"/>
        </w:rPr>
        <w:br w:type="page"/>
      </w:r>
    </w:p>
    <w:p>
      <w:pPr>
        <w:widowControl/>
        <w:jc w:val="center"/>
        <w:rPr>
          <w:rFonts w:eastAsia="黑体"/>
          <w:sz w:val="32"/>
        </w:rPr>
      </w:pP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spacing w:before="120" w:line="360" w:lineRule="auto"/>
              <w:ind w:firstLine="422" w:firstLineChars="200"/>
              <w:rPr>
                <w:rFonts w:ascii="方正仿宋简体" w:eastAsia="方正仿宋简体"/>
                <w:b/>
              </w:rPr>
            </w:pPr>
            <w:r>
              <w:rPr>
                <w:rFonts w:hint="eastAsia" w:ascii="方正仿宋简体" w:eastAsia="方正仿宋简体"/>
                <w:b/>
              </w:rPr>
              <w:t>车间内电焊接场地未见职业病危害告知卡、活性氧化铝存放场地化学品安全说明书MSDS等标识。</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pStyle w:val="9"/>
              <w:numPr>
                <w:ilvl w:val="0"/>
                <w:numId w:val="1"/>
              </w:numPr>
              <w:ind w:firstLineChars="0"/>
              <w:rPr>
                <w:rFonts w:hint="eastAsia" w:ascii="方正仿宋简体" w:eastAsia="方正仿宋简体"/>
                <w:b/>
              </w:rPr>
            </w:pPr>
            <w:r>
              <w:rPr>
                <w:rFonts w:hint="eastAsia" w:ascii="方正仿宋简体" w:eastAsia="方正仿宋简体"/>
                <w:b/>
              </w:rPr>
              <w:t>车间内电焊接场地张贴职业病危害告知卡；</w:t>
            </w:r>
          </w:p>
          <w:p>
            <w:pPr>
              <w:pStyle w:val="9"/>
              <w:numPr>
                <w:ilvl w:val="0"/>
                <w:numId w:val="1"/>
              </w:numPr>
              <w:ind w:firstLineChars="0"/>
              <w:rPr>
                <w:rFonts w:eastAsia="方正仿宋简体"/>
                <w:b/>
              </w:rPr>
            </w:pPr>
            <w:r>
              <w:rPr>
                <w:rFonts w:hint="eastAsia" w:ascii="方正仿宋简体" w:eastAsia="方正仿宋简体"/>
                <w:b/>
              </w:rPr>
              <w:t>活性氧化铝存放场地张贴化学品安全说明书。</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ind w:firstLine="207" w:firstLineChars="98"/>
              <w:rPr>
                <w:rFonts w:eastAsia="方正仿宋简体"/>
                <w:b/>
              </w:rPr>
            </w:pPr>
            <w:r>
              <w:rPr>
                <w:rFonts w:hint="eastAsia" w:asciiTheme="minorEastAsia" w:hAnsiTheme="minorEastAsia" w:eastAsiaTheme="minorEastAsia"/>
                <w:b/>
              </w:rPr>
              <w:t>生产部管理部相关人员对体系标准不熟悉，对现场管理疏忽，现场缺少安全标识</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pStyle w:val="9"/>
              <w:numPr>
                <w:ilvl w:val="0"/>
                <w:numId w:val="2"/>
              </w:numPr>
              <w:ind w:firstLineChars="0"/>
              <w:rPr>
                <w:rFonts w:asciiTheme="minorEastAsia" w:hAnsiTheme="minorEastAsia" w:eastAsiaTheme="minorEastAsia"/>
                <w:b/>
              </w:rPr>
            </w:pPr>
            <w:r>
              <w:rPr>
                <w:rFonts w:hint="eastAsia" w:asciiTheme="minorEastAsia" w:hAnsiTheme="minorEastAsia" w:eastAsiaTheme="minorEastAsia"/>
                <w:b/>
              </w:rPr>
              <w:t>参加公司组织的不符合专项培训；</w:t>
            </w:r>
          </w:p>
          <w:p>
            <w:pPr>
              <w:rPr>
                <w:rFonts w:hint="eastAsia" w:ascii="方正仿宋简体" w:eastAsia="方正仿宋简体"/>
                <w:b/>
              </w:rPr>
            </w:pPr>
            <w:r>
              <w:rPr>
                <w:rFonts w:hint="eastAsia" w:asciiTheme="minorEastAsia" w:hAnsiTheme="minorEastAsia" w:eastAsiaTheme="minorEastAsia"/>
                <w:b/>
              </w:rPr>
              <w:t>2</w:t>
            </w:r>
            <w:r>
              <w:rPr>
                <w:rFonts w:hint="eastAsia" w:asciiTheme="minorEastAsia" w:hAnsiTheme="minorEastAsia" w:eastAsiaTheme="minorEastAsia"/>
                <w:b/>
                <w:szCs w:val="21"/>
              </w:rPr>
              <w:t>、</w:t>
            </w:r>
            <w:r>
              <w:rPr>
                <w:rFonts w:hint="eastAsia" w:ascii="方正仿宋简体" w:eastAsia="方正仿宋简体"/>
                <w:b/>
              </w:rPr>
              <w:t>车间内电焊接场地张贴职业病危害告知卡；</w:t>
            </w:r>
          </w:p>
          <w:p>
            <w:pPr>
              <w:pStyle w:val="9"/>
              <w:numPr>
                <w:ilvl w:val="0"/>
                <w:numId w:val="1"/>
              </w:numPr>
              <w:ind w:firstLineChars="0"/>
              <w:rPr>
                <w:rFonts w:eastAsia="方正仿宋简体"/>
                <w:b/>
              </w:rPr>
            </w:pPr>
            <w:r>
              <w:rPr>
                <w:rFonts w:hint="eastAsia" w:ascii="方正仿宋简体" w:eastAsia="方正仿宋简体"/>
                <w:b/>
              </w:rPr>
              <w:t>活性氧化铝存放场地张贴化学品安全说明书。</w:t>
            </w:r>
          </w:p>
          <w:p>
            <w:pPr>
              <w:rPr>
                <w:rFonts w:asciiTheme="minorEastAsia" w:hAnsiTheme="minorEastAsia" w:eastAsiaTheme="minorEastAsia"/>
                <w:b/>
              </w:rPr>
            </w:pPr>
            <w:r>
              <w:rPr>
                <w:rFonts w:hint="eastAsia" w:asciiTheme="minorEastAsia" w:hAnsiTheme="minorEastAsia" w:eastAsiaTheme="minorEastAsia"/>
                <w:b/>
              </w:rPr>
              <w:t>4、举一反三进行检查，发现问题一并整改。</w:t>
            </w:r>
          </w:p>
          <w:p>
            <w:pPr>
              <w:rPr>
                <w:rFonts w:asciiTheme="minorEastAsia" w:hAnsiTheme="minorEastAsia" w:eastAsiaTheme="minorEastAsia"/>
                <w:b/>
              </w:rPr>
            </w:pPr>
          </w:p>
          <w:p>
            <w:pPr>
              <w:rPr>
                <w:rFonts w:eastAsia="方正仿宋简体"/>
                <w:b/>
              </w:rPr>
            </w:pPr>
          </w:p>
          <w:p>
            <w:pPr>
              <w:rPr>
                <w:rFonts w:eastAsia="方正仿宋简体"/>
                <w:b/>
              </w:rPr>
            </w:pPr>
            <w:r>
              <w:rPr>
                <w:rFonts w:hint="eastAsia" w:ascii="方正仿宋简体" w:eastAsia="方正仿宋简体"/>
                <w:b/>
              </w:rPr>
              <w:t xml:space="preserve"> 预定完成日期：2020.11.17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asciiTheme="minorEastAsia" w:hAnsiTheme="minorEastAsia" w:eastAsiaTheme="minorEastAsia"/>
                <w:b/>
              </w:rPr>
            </w:pPr>
            <w:r>
              <w:rPr>
                <w:rFonts w:hint="eastAsia" w:asciiTheme="minorEastAsia" w:hAnsiTheme="minorEastAsia" w:eastAsiaTheme="minorEastAsia"/>
                <w:b/>
              </w:rPr>
              <w:t>对车间内其他区域也进行了检查，没有发现类似问题。</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pStyle w:val="9"/>
              <w:numPr>
                <w:ilvl w:val="0"/>
                <w:numId w:val="3"/>
              </w:numPr>
              <w:ind w:firstLineChars="0"/>
              <w:rPr>
                <w:rFonts w:asciiTheme="minorEastAsia" w:hAnsiTheme="minorEastAsia" w:eastAsiaTheme="minorEastAsia"/>
                <w:b/>
              </w:rPr>
            </w:pPr>
            <w:r>
              <w:rPr>
                <w:rFonts w:hint="eastAsia" w:asciiTheme="minorEastAsia" w:hAnsiTheme="minorEastAsia" w:eastAsiaTheme="minorEastAsia"/>
                <w:b/>
              </w:rPr>
              <w:t>已经参加了公司组织的不符合专项培训；</w:t>
            </w:r>
          </w:p>
          <w:p>
            <w:pPr>
              <w:rPr>
                <w:rFonts w:hint="eastAsia" w:ascii="方正仿宋简体" w:eastAsia="方正仿宋简体"/>
                <w:b/>
              </w:rPr>
            </w:pPr>
            <w:r>
              <w:rPr>
                <w:rFonts w:hint="eastAsia" w:asciiTheme="minorEastAsia" w:hAnsiTheme="minorEastAsia" w:eastAsiaTheme="minorEastAsia"/>
                <w:b/>
              </w:rPr>
              <w:t>2</w:t>
            </w:r>
            <w:r>
              <w:rPr>
                <w:rFonts w:hint="eastAsia" w:asciiTheme="minorEastAsia" w:hAnsiTheme="minorEastAsia" w:eastAsiaTheme="minorEastAsia"/>
                <w:b/>
                <w:szCs w:val="21"/>
              </w:rPr>
              <w:t>、</w:t>
            </w:r>
            <w:r>
              <w:rPr>
                <w:rFonts w:hint="eastAsia" w:ascii="方正仿宋简体" w:eastAsia="方正仿宋简体"/>
                <w:b/>
              </w:rPr>
              <w:t>车间内电焊接场地已经张贴了职业病危害告知卡；</w:t>
            </w:r>
          </w:p>
          <w:p>
            <w:pPr>
              <w:pStyle w:val="9"/>
              <w:numPr>
                <w:ilvl w:val="0"/>
                <w:numId w:val="3"/>
              </w:numPr>
              <w:ind w:firstLineChars="0"/>
              <w:rPr>
                <w:rFonts w:eastAsia="方正仿宋简体"/>
                <w:b/>
              </w:rPr>
            </w:pPr>
            <w:r>
              <w:rPr>
                <w:rFonts w:hint="eastAsia" w:ascii="方正仿宋简体" w:eastAsia="方正仿宋简体"/>
                <w:b/>
              </w:rPr>
              <w:t>活性氧化铝存放场地已经张贴了化学品安全说明书；</w:t>
            </w:r>
          </w:p>
          <w:p>
            <w:pPr>
              <w:rPr>
                <w:rFonts w:asciiTheme="minorEastAsia" w:hAnsiTheme="minorEastAsia" w:eastAsiaTheme="minorEastAsia"/>
                <w:b/>
              </w:rPr>
            </w:pPr>
            <w:r>
              <w:rPr>
                <w:rFonts w:hint="eastAsia" w:asciiTheme="minorEastAsia" w:hAnsiTheme="minorEastAsia" w:eastAsiaTheme="minorEastAsia"/>
                <w:b/>
              </w:rPr>
              <w:t>4、举一反三进行了检查，没有发现类似问题。</w:t>
            </w:r>
          </w:p>
          <w:p>
            <w:pPr>
              <w:ind w:firstLine="310" w:firstLineChars="147"/>
              <w:rPr>
                <w:rFonts w:asciiTheme="minorEastAsia" w:hAnsiTheme="minorEastAsia" w:eastAsiaTheme="minorEastAsia"/>
                <w:b/>
              </w:rPr>
            </w:pPr>
            <w:r>
              <w:rPr>
                <w:rFonts w:hint="eastAsia" w:asciiTheme="minorEastAsia" w:hAnsiTheme="minorEastAsia" w:eastAsiaTheme="minorEastAsia"/>
                <w:b/>
              </w:rPr>
              <w:t>纠正措施验证有效</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 缪哲芳                            日期：2020.11.17</w:t>
            </w:r>
          </w:p>
        </w:tc>
      </w:tr>
    </w:tbl>
    <w:p>
      <w:pPr>
        <w:rPr>
          <w:rFonts w:hint="eastAsia" w:eastAsia="方正仿宋简体"/>
          <w:b/>
        </w:rPr>
      </w:pPr>
    </w:p>
    <w:p>
      <w:pPr>
        <w:rPr>
          <w:rFonts w:hint="eastAsia" w:eastAsia="方正仿宋简体"/>
          <w:b/>
        </w:rPr>
      </w:pPr>
      <w:r>
        <w:rPr>
          <w:rFonts w:hint="eastAsia" w:eastAsia="方正仿宋简体"/>
          <w:b/>
        </w:rPr>
        <w:t>受审核方代表：缪哲芳                  日期：2020.11.17</w:t>
      </w:r>
    </w:p>
    <w:p>
      <w:pPr>
        <w:widowControl/>
        <w:jc w:val="center"/>
        <w:rPr>
          <w:rFonts w:hint="eastAsia" w:eastAsia="黑体"/>
          <w:sz w:val="32"/>
        </w:rPr>
      </w:pPr>
    </w:p>
    <w:p>
      <w:pPr>
        <w:widowControl/>
        <w:jc w:val="center"/>
        <w:rPr>
          <w:rFonts w:eastAsia="黑体"/>
          <w:sz w:val="32"/>
        </w:rPr>
      </w:pP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ind w:firstLine="482" w:firstLineChars="200"/>
              <w:rPr>
                <w:rFonts w:ascii="方正仿宋简体" w:eastAsia="方正仿宋简体"/>
                <w:b/>
                <w:sz w:val="24"/>
                <w:szCs w:val="32"/>
              </w:rPr>
            </w:pPr>
            <w:r>
              <w:rPr>
                <w:rFonts w:hint="eastAsia" w:ascii="方正仿宋简体" w:eastAsia="方正仿宋简体"/>
                <w:b/>
                <w:sz w:val="24"/>
                <w:szCs w:val="32"/>
              </w:rPr>
              <w:t>公司未对工作场所职业病危害因素定期检测报告和对工作场所内的噪声和废气粉尘检测。</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r>
              <w:rPr>
                <w:rFonts w:hint="eastAsia" w:ascii="方正仿宋简体" w:eastAsia="方正仿宋简体"/>
                <w:b/>
                <w:sz w:val="24"/>
                <w:szCs w:val="32"/>
              </w:rPr>
              <w:t>对工作场所进行职业病危害因素定期检测，并提供检测报告</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r>
              <w:rPr>
                <w:rFonts w:hint="eastAsia" w:eastAsia="方正仿宋简体"/>
                <w:b/>
              </w:rPr>
              <w:t>办公室相关人员对体系标准不熟悉，没有安排对工作场所进行相关的检测工作。</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hint="eastAsia" w:eastAsia="方正仿宋简体"/>
                <w:b/>
              </w:rPr>
            </w:pPr>
            <w:r>
              <w:rPr>
                <w:rFonts w:hint="eastAsia" w:eastAsia="方正仿宋简体"/>
                <w:b/>
              </w:rPr>
              <w:t>纠正措施：</w:t>
            </w:r>
          </w:p>
          <w:p>
            <w:pPr>
              <w:rPr>
                <w:rFonts w:eastAsia="方正仿宋简体"/>
                <w:b/>
              </w:rPr>
            </w:pPr>
            <w:r>
              <w:rPr>
                <w:rFonts w:hint="eastAsia" w:eastAsia="方正仿宋简体"/>
                <w:b/>
              </w:rPr>
              <w:t>1、</w:t>
            </w:r>
            <w:r>
              <w:rPr>
                <w:rFonts w:hint="eastAsia" w:asciiTheme="minorEastAsia" w:hAnsiTheme="minorEastAsia" w:eastAsiaTheme="minorEastAsia"/>
                <w:b/>
              </w:rPr>
              <w:t>参加公司组织的不符合专项培训；</w:t>
            </w:r>
          </w:p>
          <w:p>
            <w:pPr>
              <w:rPr>
                <w:rFonts w:eastAsia="方正仿宋简体"/>
                <w:b/>
              </w:rPr>
            </w:pPr>
            <w:r>
              <w:rPr>
                <w:rFonts w:hint="eastAsia" w:asciiTheme="minorEastAsia" w:hAnsiTheme="minorEastAsia" w:eastAsiaTheme="minorEastAsia"/>
                <w:b/>
              </w:rPr>
              <w:t>2</w:t>
            </w:r>
            <w:r>
              <w:rPr>
                <w:rFonts w:hint="eastAsia" w:asciiTheme="minorEastAsia" w:hAnsiTheme="minorEastAsia" w:eastAsiaTheme="minorEastAsia"/>
                <w:b/>
                <w:szCs w:val="21"/>
              </w:rPr>
              <w:t>、</w:t>
            </w:r>
            <w:r>
              <w:rPr>
                <w:rFonts w:hint="eastAsia" w:ascii="方正仿宋简体" w:eastAsia="方正仿宋简体"/>
                <w:b/>
                <w:sz w:val="24"/>
                <w:szCs w:val="32"/>
              </w:rPr>
              <w:t>对工作场所进行职业病危害因素定期检测，并提供检测报告。</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预定完成日期：2020.11.17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r>
              <w:rPr>
                <w:rFonts w:hint="eastAsia" w:eastAsia="方正仿宋简体"/>
                <w:b/>
              </w:rPr>
              <w:t>对</w:t>
            </w:r>
            <w:r>
              <w:rPr>
                <w:rFonts w:hint="eastAsia" w:ascii="方正仿宋简体" w:eastAsia="方正仿宋简体"/>
                <w:b/>
                <w:sz w:val="24"/>
                <w:szCs w:val="32"/>
              </w:rPr>
              <w:t>工作场所内的噪声和废气粉尘等危害因素都进行了检测</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r>
              <w:rPr>
                <w:rFonts w:hint="eastAsia" w:eastAsia="方正仿宋简体"/>
                <w:b/>
              </w:rPr>
              <w:t>1、已经</w:t>
            </w:r>
            <w:r>
              <w:rPr>
                <w:rFonts w:hint="eastAsia" w:asciiTheme="minorEastAsia" w:hAnsiTheme="minorEastAsia" w:eastAsiaTheme="minorEastAsia"/>
                <w:b/>
              </w:rPr>
              <w:t>参加了公司组织的不符合专项培训；</w:t>
            </w:r>
          </w:p>
          <w:p>
            <w:pPr>
              <w:rPr>
                <w:rFonts w:hint="eastAsia" w:ascii="方正仿宋简体" w:eastAsia="方正仿宋简体"/>
                <w:b/>
                <w:sz w:val="24"/>
                <w:szCs w:val="32"/>
              </w:rPr>
            </w:pPr>
            <w:r>
              <w:rPr>
                <w:rFonts w:hint="eastAsia" w:asciiTheme="minorEastAsia" w:hAnsiTheme="minorEastAsia" w:eastAsiaTheme="minorEastAsia"/>
                <w:b/>
              </w:rPr>
              <w:t>2</w:t>
            </w:r>
            <w:r>
              <w:rPr>
                <w:rFonts w:hint="eastAsia" w:asciiTheme="minorEastAsia" w:hAnsiTheme="minorEastAsia" w:eastAsiaTheme="minorEastAsia"/>
                <w:b/>
                <w:szCs w:val="21"/>
              </w:rPr>
              <w:t>、已经</w:t>
            </w:r>
            <w:r>
              <w:rPr>
                <w:rFonts w:hint="eastAsia" w:ascii="方正仿宋简体" w:eastAsia="方正仿宋简体"/>
                <w:b/>
                <w:sz w:val="24"/>
                <w:szCs w:val="32"/>
              </w:rPr>
              <w:t>对工作场所进行职业病危害因素检测，提供了职业病危害因素检测报告；</w:t>
            </w:r>
          </w:p>
          <w:p>
            <w:pPr>
              <w:rPr>
                <w:rFonts w:hint="eastAsia" w:ascii="方正仿宋简体" w:eastAsia="方正仿宋简体"/>
                <w:b/>
                <w:sz w:val="24"/>
                <w:szCs w:val="32"/>
              </w:rPr>
            </w:pPr>
            <w:r>
              <w:rPr>
                <w:rFonts w:hint="eastAsia" w:ascii="方正仿宋简体" w:eastAsia="方正仿宋简体"/>
                <w:b/>
                <w:sz w:val="24"/>
                <w:szCs w:val="32"/>
              </w:rPr>
              <w:t>3、举一反三进行了检查，没有发现类似问题。</w:t>
            </w:r>
          </w:p>
          <w:p>
            <w:pPr>
              <w:ind w:firstLine="310" w:firstLineChars="147"/>
              <w:rPr>
                <w:rFonts w:asciiTheme="minorEastAsia" w:hAnsiTheme="minorEastAsia" w:eastAsiaTheme="minorEastAsia"/>
                <w:b/>
              </w:rPr>
            </w:pPr>
            <w:r>
              <w:rPr>
                <w:rFonts w:hint="eastAsia" w:asciiTheme="minorEastAsia" w:hAnsiTheme="minorEastAsia" w:eastAsiaTheme="minorEastAsia"/>
                <w:b/>
              </w:rPr>
              <w:t>纠正措施验证有效</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 缪哲芳                        日期：2020.11.17</w:t>
            </w:r>
          </w:p>
        </w:tc>
      </w:tr>
    </w:tbl>
    <w:p>
      <w:pPr>
        <w:rPr>
          <w:rFonts w:eastAsia="方正仿宋简体"/>
          <w:b/>
        </w:rPr>
      </w:pPr>
      <w:r>
        <w:rPr>
          <w:rFonts w:hint="eastAsia" w:eastAsia="方正仿宋简体"/>
          <w:b/>
        </w:rPr>
        <w:t>受审核方代表：缪哲芳                 日期：2020.11.17</w:t>
      </w:r>
    </w:p>
    <w:p>
      <w:pPr>
        <w:widowControl/>
        <w:jc w:val="center"/>
        <w:rPr>
          <w:rFonts w:hint="eastAsia" w:eastAsia="黑体"/>
          <w:sz w:val="32"/>
        </w:rPr>
      </w:pPr>
    </w:p>
    <w:p>
      <w:pPr>
        <w:widowControl/>
        <w:jc w:val="center"/>
        <w:rPr>
          <w:rFonts w:eastAsia="黑体"/>
          <w:sz w:val="32"/>
        </w:rPr>
      </w:pP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ind w:firstLine="482" w:firstLineChars="200"/>
              <w:rPr>
                <w:rFonts w:ascii="方正仿宋简体" w:eastAsia="方正仿宋简体"/>
                <w:b/>
                <w:sz w:val="24"/>
                <w:szCs w:val="32"/>
              </w:rPr>
            </w:pPr>
            <w:r>
              <w:rPr>
                <w:rFonts w:hint="eastAsia" w:ascii="方正仿宋简体" w:eastAsia="方正仿宋简体"/>
                <w:b/>
                <w:sz w:val="24"/>
                <w:szCs w:val="32"/>
              </w:rPr>
              <w:t>配电房未配置灭火器、绝缘工具（绝缘棒、绝缘手套等）。</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ind w:firstLine="482" w:firstLineChars="200"/>
              <w:rPr>
                <w:rFonts w:ascii="方正仿宋简体" w:eastAsia="方正仿宋简体"/>
                <w:b/>
                <w:sz w:val="24"/>
                <w:szCs w:val="32"/>
              </w:rPr>
            </w:pPr>
            <w:r>
              <w:rPr>
                <w:rFonts w:hint="eastAsia" w:ascii="方正仿宋简体" w:eastAsia="方正仿宋简体"/>
                <w:b/>
                <w:sz w:val="24"/>
                <w:szCs w:val="32"/>
              </w:rPr>
              <w:t>配电房配置灭火器、绝缘工具（绝缘棒、绝缘手套）。</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r>
              <w:rPr>
                <w:rFonts w:hint="eastAsia" w:eastAsia="方正仿宋简体"/>
                <w:b/>
              </w:rPr>
              <w:t>办公室管理漏洞，安全意识不够，配电房没有配备相应的安全防护用品。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pStyle w:val="9"/>
              <w:numPr>
                <w:ilvl w:val="0"/>
                <w:numId w:val="4"/>
              </w:numPr>
              <w:ind w:firstLineChars="0"/>
              <w:rPr>
                <w:rFonts w:asciiTheme="minorEastAsia" w:hAnsiTheme="minorEastAsia" w:eastAsiaTheme="minorEastAsia"/>
                <w:b/>
              </w:rPr>
            </w:pPr>
            <w:r>
              <w:rPr>
                <w:rFonts w:hint="eastAsia" w:asciiTheme="minorEastAsia" w:hAnsiTheme="minorEastAsia" w:eastAsiaTheme="minorEastAsia"/>
                <w:b/>
              </w:rPr>
              <w:t>参加公司组织的不符合专项培训；</w:t>
            </w:r>
          </w:p>
          <w:p>
            <w:pPr>
              <w:rPr>
                <w:rFonts w:hint="eastAsia" w:ascii="方正仿宋简体" w:eastAsia="方正仿宋简体"/>
                <w:b/>
              </w:rPr>
            </w:pPr>
            <w:r>
              <w:rPr>
                <w:rFonts w:hint="eastAsia" w:asciiTheme="minorEastAsia" w:hAnsiTheme="minorEastAsia" w:eastAsiaTheme="minorEastAsia"/>
                <w:b/>
              </w:rPr>
              <w:t>2</w:t>
            </w:r>
            <w:r>
              <w:rPr>
                <w:rFonts w:hint="eastAsia" w:asciiTheme="minorEastAsia" w:hAnsiTheme="minorEastAsia" w:eastAsiaTheme="minorEastAsia"/>
                <w:b/>
                <w:szCs w:val="21"/>
              </w:rPr>
              <w:t>、</w:t>
            </w:r>
            <w:r>
              <w:rPr>
                <w:rFonts w:hint="eastAsia" w:ascii="方正仿宋简体" w:eastAsia="方正仿宋简体"/>
                <w:b/>
                <w:sz w:val="24"/>
                <w:szCs w:val="32"/>
              </w:rPr>
              <w:t>配电房配置灭火器、绝缘工具（绝缘棒、绝缘手套）</w:t>
            </w:r>
            <w:r>
              <w:rPr>
                <w:rFonts w:hint="eastAsia" w:ascii="方正仿宋简体" w:eastAsia="方正仿宋简体"/>
                <w:b/>
              </w:rPr>
              <w:t>；</w:t>
            </w:r>
          </w:p>
          <w:p>
            <w:pPr>
              <w:rPr>
                <w:rFonts w:asciiTheme="minorEastAsia" w:hAnsiTheme="minorEastAsia" w:eastAsiaTheme="minorEastAsia"/>
                <w:b/>
              </w:rPr>
            </w:pPr>
            <w:r>
              <w:rPr>
                <w:rFonts w:hint="eastAsia" w:asciiTheme="minorEastAsia" w:hAnsiTheme="minorEastAsia" w:eastAsiaTheme="minorEastAsia"/>
                <w:b/>
              </w:rPr>
              <w:t>3、举一反三进行检查，发现问题一并整改。</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预定完成日期：2020.11.17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hint="eastAsia" w:eastAsia="方正仿宋简体"/>
                <w:b/>
              </w:rPr>
            </w:pPr>
            <w:r>
              <w:rPr>
                <w:rFonts w:hint="eastAsia" w:eastAsia="方正仿宋简体"/>
                <w:b/>
              </w:rPr>
              <w:t>举一反三检查情况：</w:t>
            </w:r>
          </w:p>
          <w:p>
            <w:pPr>
              <w:rPr>
                <w:rFonts w:eastAsia="方正仿宋简体"/>
                <w:b/>
              </w:rPr>
            </w:pPr>
          </w:p>
          <w:p>
            <w:pPr>
              <w:ind w:firstLine="103" w:firstLineChars="49"/>
              <w:rPr>
                <w:rFonts w:eastAsia="方正仿宋简体"/>
                <w:b/>
              </w:rPr>
            </w:pPr>
            <w:r>
              <w:rPr>
                <w:rFonts w:hint="eastAsia" w:eastAsia="方正仿宋简体"/>
                <w:b/>
              </w:rPr>
              <w:t>对全公司举一反三进行了检查，没有发现类似问题。</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asciiTheme="minorEastAsia" w:hAnsiTheme="minorEastAsia" w:eastAsiaTheme="minorEastAsia"/>
                <w:b/>
              </w:rPr>
            </w:pPr>
            <w:r>
              <w:rPr>
                <w:rFonts w:hint="eastAsia" w:asciiTheme="minorEastAsia" w:hAnsiTheme="minorEastAsia" w:eastAsiaTheme="minorEastAsia"/>
                <w:b/>
              </w:rPr>
              <w:t>1、已经参加了公司组织的不符合专项培训；</w:t>
            </w:r>
          </w:p>
          <w:p>
            <w:pPr>
              <w:rPr>
                <w:rFonts w:hint="eastAsia" w:ascii="方正仿宋简体" w:eastAsia="方正仿宋简体"/>
                <w:b/>
              </w:rPr>
            </w:pPr>
            <w:r>
              <w:rPr>
                <w:rFonts w:hint="eastAsia" w:asciiTheme="minorEastAsia" w:hAnsiTheme="minorEastAsia" w:eastAsiaTheme="minorEastAsia"/>
                <w:b/>
              </w:rPr>
              <w:t>2</w:t>
            </w:r>
            <w:r>
              <w:rPr>
                <w:rFonts w:hint="eastAsia" w:asciiTheme="minorEastAsia" w:hAnsiTheme="minorEastAsia" w:eastAsiaTheme="minorEastAsia"/>
                <w:b/>
                <w:szCs w:val="21"/>
              </w:rPr>
              <w:t>、</w:t>
            </w:r>
            <w:r>
              <w:rPr>
                <w:rFonts w:hint="eastAsia" w:ascii="方正仿宋简体" w:eastAsia="方正仿宋简体"/>
                <w:b/>
                <w:sz w:val="24"/>
                <w:szCs w:val="32"/>
              </w:rPr>
              <w:t>配电房已经配置灭火器、绝缘工具（绝缘棒、绝缘手套）</w:t>
            </w:r>
            <w:r>
              <w:rPr>
                <w:rFonts w:hint="eastAsia" w:ascii="方正仿宋简体" w:eastAsia="方正仿宋简体"/>
                <w:b/>
              </w:rPr>
              <w:t>；</w:t>
            </w:r>
          </w:p>
          <w:p>
            <w:pPr>
              <w:rPr>
                <w:rFonts w:asciiTheme="minorEastAsia" w:hAnsiTheme="minorEastAsia" w:eastAsiaTheme="minorEastAsia"/>
                <w:b/>
              </w:rPr>
            </w:pPr>
            <w:r>
              <w:rPr>
                <w:rFonts w:hint="eastAsia" w:asciiTheme="minorEastAsia" w:hAnsiTheme="minorEastAsia" w:eastAsiaTheme="minorEastAsia"/>
                <w:b/>
              </w:rPr>
              <w:t>3、举一反三进行了检查，没有发现类似问题。</w:t>
            </w:r>
          </w:p>
          <w:p>
            <w:pPr>
              <w:ind w:firstLine="310" w:firstLineChars="147"/>
              <w:rPr>
                <w:rFonts w:asciiTheme="minorEastAsia" w:hAnsiTheme="minorEastAsia" w:eastAsiaTheme="minorEastAsia"/>
                <w:b/>
              </w:rPr>
            </w:pPr>
            <w:r>
              <w:rPr>
                <w:rFonts w:hint="eastAsia" w:asciiTheme="minorEastAsia" w:hAnsiTheme="minorEastAsia" w:eastAsiaTheme="minorEastAsia"/>
                <w:b/>
              </w:rPr>
              <w:t>纠正措施验证有效</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 缪哲芳               日期：2020.11.17</w:t>
            </w:r>
          </w:p>
        </w:tc>
      </w:tr>
    </w:tbl>
    <w:p>
      <w:pPr>
        <w:rPr>
          <w:rFonts w:eastAsia="方正仿宋简体"/>
          <w:b/>
        </w:rPr>
      </w:pPr>
      <w:r>
        <w:rPr>
          <w:rFonts w:hint="eastAsia" w:eastAsia="方正仿宋简体"/>
          <w:b/>
        </w:rPr>
        <w:t>受审核方代表：缪哲芳                    日期：2020.11.17</w:t>
      </w:r>
    </w:p>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1026" o:spt="202" type="#_x0000_t202" style="position:absolute;left:0pt;margin-left:311.4pt;margin-top:2.2pt;height:20.2pt;width:173.1pt;z-index:251658240;mso-width-relative:page;mso-height-relative:page;" stroked="f" coordsize="21600,21600" o:gfxdata="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37RSdUAAAAIAQAADwAAAAAAAAABACAA&#10;AAAiAAAAZHJzL2Rvd25yZXYueG1sUEsBAhQAFAAAAAgAh07iQIk6rJMQAgAA8AMAAA4AAAAAAAAA&#10;AQAgAAAAJAEAAGRycy9lMm9Eb2MueG1sUEsFBgAAAAAGAAYAWQEAAK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AutoShape 1026" o:spid="_x0000_s1027" o:spt="32" type="#_x0000_t32" style="position:absolute;left:0pt;margin-left:-0.05pt;margin-top:10.65pt;height:0pt;width:489.8pt;z-index:251659264;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OG9Y1AAAAAcBAAAPAAAAAAAAAAEAIAAAACIAAABkcnMvZG93bnJldi54bWxQSwECFAAU&#10;AAAACACHTuJA0ZaK3LwBAABnAwAADgAAAAAAAAABACAAAAAjAQAAZHJzL2Uyb0RvYy54bWxQSwUG&#10;AAAAAAYABgBZAQAAUQUAAAAA&#10;">
          <v:path arrowok="t"/>
          <v:fill on="f" focussize="0,0"/>
          <v:stroke/>
          <v:imagedata o:title=""/>
          <o:lock v:ext="edit"/>
        </v:shape>
      </w:pict>
    </w:r>
  </w:p>
  <w:p>
    <w:pPr>
      <w:pStyle w:val="3"/>
      <w:pBdr>
        <w:bottom w:val="none" w:color="auto" w:sz="0" w:space="0"/>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0A7B"/>
    <w:multiLevelType w:val="multilevel"/>
    <w:tmpl w:val="15980A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900655"/>
    <w:multiLevelType w:val="multilevel"/>
    <w:tmpl w:val="279006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D13FC5"/>
    <w:multiLevelType w:val="multilevel"/>
    <w:tmpl w:val="36D13F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2656A5"/>
    <w:multiLevelType w:val="multilevel"/>
    <w:tmpl w:val="642656A5"/>
    <w:lvl w:ilvl="0" w:tentative="0">
      <w:start w:val="1"/>
      <w:numFmt w:val="decimal"/>
      <w:lvlText w:val="%1、"/>
      <w:lvlJc w:val="left"/>
      <w:pPr>
        <w:ind w:left="360" w:hanging="360"/>
      </w:pPr>
      <w:rPr>
        <w:rFonts w:hint="default" w:asci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rules v:ext="edit">
        <o:r id="V:Rule1" type="connector" idref="#AutoShape 1026"/>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A0F8C"/>
    <w:rsid w:val="00050380"/>
    <w:rsid w:val="000A0F8C"/>
    <w:rsid w:val="002700EA"/>
    <w:rsid w:val="004173DD"/>
    <w:rsid w:val="005067D3"/>
    <w:rsid w:val="00765427"/>
    <w:rsid w:val="007D7DB6"/>
    <w:rsid w:val="008400DC"/>
    <w:rsid w:val="008A6BD9"/>
    <w:rsid w:val="00937EAA"/>
    <w:rsid w:val="00B15B59"/>
    <w:rsid w:val="00B5409A"/>
    <w:rsid w:val="00BB69C2"/>
    <w:rsid w:val="00C50251"/>
    <w:rsid w:val="00CA65A8"/>
    <w:rsid w:val="00CC179E"/>
    <w:rsid w:val="00D60A76"/>
    <w:rsid w:val="00E27581"/>
    <w:rsid w:val="00E27AD6"/>
    <w:rsid w:val="00EA3E8D"/>
    <w:rsid w:val="00EE21D8"/>
    <w:rsid w:val="3BFF7A0A"/>
    <w:rsid w:val="3F9C602E"/>
    <w:rsid w:val="414A31B4"/>
    <w:rsid w:val="44A5777B"/>
    <w:rsid w:val="4DF76B89"/>
    <w:rsid w:val="53F12DF4"/>
    <w:rsid w:val="55A56308"/>
    <w:rsid w:val="5C536675"/>
    <w:rsid w:val="773E5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492</Words>
  <Characters>2808</Characters>
  <Lines>23</Lines>
  <Paragraphs>6</Paragraphs>
  <TotalTime>1</TotalTime>
  <ScaleCrop>false</ScaleCrop>
  <LinksUpToDate>false</LinksUpToDate>
  <CharactersWithSpaces>3294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2020-09-21T08:03:00Z</dcterms:created>
  <dc:creator>微软用户</dc:creator>
  <cp:lastModifiedBy>森林</cp:lastModifiedBy>
  <cp:lastPrinted>2019-05-13T03:02:00Z</cp:lastPrinted>
  <dcterms:modified xsi:type="dcterms:W3CDTF">2020-11-17T03:49:17Z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