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976" w:firstLineChars="3309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0506-2020-QEO</w:t>
      </w:r>
      <w:bookmarkEnd w:id="0"/>
    </w:p>
    <w:p>
      <w:pPr>
        <w:snapToGrid w:val="0"/>
        <w:spacing w:line="0" w:lineRule="atLeast"/>
        <w:jc w:val="center"/>
        <w:rPr>
          <w:rFonts w:hint="eastAsia" w:asciiTheme="minorEastAsia" w:hAnsiTheme="minorEastAsia" w:eastAsiaTheme="minorEastAsia" w:cs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组织认证证书信息确认书</w:t>
      </w:r>
    </w:p>
    <w:p>
      <w:pPr>
        <w:pStyle w:val="2"/>
        <w:spacing w:line="0" w:lineRule="atLeast"/>
        <w:ind w:firstLine="480"/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400" w:lineRule="exact"/>
        <w:ind w:firstLine="0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组织名称 (中文)：</w:t>
      </w:r>
      <w:bookmarkStart w:id="1" w:name="组织名称"/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u w:val="single"/>
        </w:rPr>
        <w:t>福建美尚智能家具制造有限公司</w:t>
      </w:r>
      <w:bookmarkEnd w:id="1"/>
    </w:p>
    <w:p>
      <w:pPr>
        <w:pStyle w:val="2"/>
        <w:spacing w:line="400" w:lineRule="exact"/>
        <w:ind w:firstLine="632" w:firstLineChars="286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(英文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u w:val="single"/>
        </w:rPr>
        <w:t>)：</w:t>
      </w:r>
      <w:bookmarkStart w:id="2" w:name="组织名称英"/>
      <w:bookmarkEnd w:id="2"/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u w:val="single"/>
        </w:rPr>
        <w:t>Fujian Meishang Intelligent Furniture Manufacturing Co. , Ltd.</w:t>
      </w:r>
    </w:p>
    <w:p>
      <w:pPr>
        <w:pStyle w:val="2"/>
        <w:spacing w:line="400" w:lineRule="exact"/>
        <w:ind w:firstLine="0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组织注册地址(中文)：</w:t>
      </w:r>
      <w:bookmarkStart w:id="3" w:name="注册地址"/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浦城县荣华山大道31号</w:t>
      </w:r>
      <w:bookmarkEnd w:id="3"/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 xml:space="preserve">邮编: </w:t>
      </w:r>
      <w:bookmarkStart w:id="4" w:name="注册邮编"/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u w:val="single"/>
        </w:rPr>
        <w:t>353400</w:t>
      </w:r>
      <w:bookmarkEnd w:id="4"/>
    </w:p>
    <w:p>
      <w:pPr>
        <w:pStyle w:val="2"/>
        <w:spacing w:line="400" w:lineRule="exact"/>
        <w:ind w:firstLine="632" w:firstLineChars="286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(英文)：31 Wing Wah Shan Road, Pucheng County, Fujian 353400</w:t>
      </w:r>
    </w:p>
    <w:p>
      <w:pPr>
        <w:pStyle w:val="2"/>
        <w:spacing w:line="400" w:lineRule="exact"/>
        <w:ind w:firstLine="0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组织经营地址(中文)：</w:t>
      </w:r>
      <w:bookmarkStart w:id="5" w:name="生产地址"/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浦城县荣华山大道31号</w:t>
      </w:r>
      <w:bookmarkEnd w:id="5"/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邮编:</w:t>
      </w:r>
      <w:bookmarkStart w:id="6" w:name="生产邮编"/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353400</w:t>
      </w:r>
      <w:bookmarkEnd w:id="6"/>
    </w:p>
    <w:p>
      <w:pPr>
        <w:pStyle w:val="2"/>
        <w:spacing w:line="400" w:lineRule="exact"/>
        <w:ind w:firstLine="632" w:firstLineChars="286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(英文)：31 Wing Wah Shan Road, Pucheng County, Fujian 353400</w:t>
      </w:r>
    </w:p>
    <w:p>
      <w:pPr>
        <w:pStyle w:val="2"/>
        <w:spacing w:line="400" w:lineRule="exact"/>
        <w:ind w:firstLine="0"/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组织机构代码证号（社会信用号）：</w:t>
      </w:r>
      <w:bookmarkStart w:id="7" w:name="机构代码"/>
      <w:r>
        <w:rPr>
          <w:rFonts w:hint="eastAsia" w:hAnsi="仿宋" w:eastAsia="仿宋" w:cs="仿宋" w:asciiTheme="minorAscii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91350722MA31L02L2M</w:t>
      </w:r>
      <w:bookmarkEnd w:id="7"/>
      <w:r>
        <w:rPr>
          <w:rFonts w:hint="eastAsia" w:hAnsi="仿宋" w:eastAsia="仿宋" w:cs="仿宋" w:asciiTheme="minorAscii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传真：</w:t>
      </w:r>
      <w:bookmarkStart w:id="8" w:name="联系人传真"/>
      <w:bookmarkEnd w:id="8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电话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</w:t>
      </w:r>
      <w:bookmarkStart w:id="9" w:name="联系人电话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17359805666</w:t>
      </w:r>
      <w:bookmarkEnd w:id="9"/>
    </w:p>
    <w:p>
      <w:pPr>
        <w:pStyle w:val="2"/>
        <w:spacing w:before="120" w:beforeLines="50" w:line="240" w:lineRule="exact"/>
        <w:ind w:firstLine="0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法人代表：</w:t>
      </w:r>
      <w:bookmarkStart w:id="10" w:name="法人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钟旭</w:t>
      </w:r>
      <w:bookmarkEnd w:id="10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管代/联系人(职务)：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val="en-US" w:eastAsia="zh-CN"/>
        </w:rPr>
        <w:t>周红萍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 xml:space="preserve">组织人数： </w:t>
      </w:r>
      <w:bookmarkStart w:id="11" w:name="企业人数"/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23</w:t>
      </w:r>
      <w:bookmarkEnd w:id="11"/>
    </w:p>
    <w:p>
      <w:pPr>
        <w:pStyle w:val="2"/>
        <w:spacing w:before="120" w:beforeLines="50" w:line="240" w:lineRule="exact"/>
        <w:ind w:firstLine="0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 w:asciiTheme="minorEastAsia" w:hAnsiTheme="minorEastAsia" w:eastAsiaTheme="minorEastAsia" w:cstheme="minorEastAsia"/>
          <w:b/>
          <w:color w:val="000000" w:themeColor="text1"/>
          <w:spacing w:val="-2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认证标准：</w:t>
      </w:r>
      <w:bookmarkStart w:id="12" w:name="审核依据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>Q：GB/T19001-2016/ISO9001:2015,E：GB/T 24001-2016/ISO14001:2015,O：GB/T45001-2020 / ISO45001：2018</w:t>
      </w:r>
      <w:bookmarkEnd w:id="12"/>
      <w:r>
        <w:rPr>
          <w:rFonts w:hint="eastAsia" w:asciiTheme="minorEastAsia" w:hAnsiTheme="minorEastAsia" w:eastAsiaTheme="minorEastAsia" w:cstheme="minorEastAsia"/>
          <w:b/>
          <w:color w:val="000000" w:themeColor="text1"/>
          <w:spacing w:val="-2"/>
          <w:sz w:val="22"/>
          <w:szCs w:val="22"/>
          <w14:textFill>
            <w14:solidFill>
              <w14:schemeClr w14:val="tx1"/>
            </w14:solidFill>
          </w14:textFill>
        </w:rPr>
        <w:t>认证类型：</w:t>
      </w:r>
      <w:bookmarkStart w:id="13" w:name="审核类型"/>
      <w:r>
        <w:rPr>
          <w:rFonts w:hint="eastAsia" w:asciiTheme="minorEastAsia" w:hAnsiTheme="minorEastAsia" w:eastAsiaTheme="minorEastAsia" w:cstheme="minorEastAsia"/>
          <w:b/>
          <w:color w:val="000000" w:themeColor="text1"/>
          <w:spacing w:val="-2"/>
          <w:sz w:val="22"/>
          <w:szCs w:val="22"/>
          <w14:textFill>
            <w14:solidFill>
              <w14:schemeClr w14:val="tx1"/>
            </w14:solidFill>
          </w14:textFill>
        </w:rPr>
        <w:t>Q:二阶段,E:二阶段,O:二阶段</w:t>
      </w:r>
      <w:bookmarkEnd w:id="13"/>
    </w:p>
    <w:p>
      <w:pPr>
        <w:pStyle w:val="2"/>
        <w:spacing w:line="240" w:lineRule="auto"/>
        <w:ind w:firstLine="0"/>
        <w:rPr>
          <w:rFonts w:hint="eastAsia" w:asciiTheme="minorEastAsia" w:hAnsiTheme="minorEastAsia" w:eastAsiaTheme="minorEastAsia" w:cstheme="minorEastAsia"/>
          <w:b/>
          <w:color w:val="000000" w:themeColor="text1"/>
          <w:spacing w:val="-2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exact"/>
        <w:ind w:firstLine="0"/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变更内容：□组织名称变更□地址变更□认证范围变更（□扩大□缩小）</w:t>
      </w:r>
    </w:p>
    <w:p>
      <w:pPr>
        <w:pStyle w:val="2"/>
        <w:spacing w:line="240" w:lineRule="auto"/>
        <w:ind w:firstLine="0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</w:pPr>
      <w:bookmarkStart w:id="14" w:name="审核范围"/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Q：木制家具的生产</w:t>
      </w:r>
    </w:p>
    <w:p>
      <w:pPr>
        <w:pStyle w:val="2"/>
        <w:spacing w:line="240" w:lineRule="auto"/>
        <w:ind w:firstLine="0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(英文)：Production of wooden furniture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val="en-US" w:eastAsia="zh-CN"/>
        </w:rPr>
        <w:t>.</w:t>
      </w:r>
    </w:p>
    <w:p>
      <w:pPr>
        <w:pStyle w:val="2"/>
        <w:spacing w:line="240" w:lineRule="auto"/>
        <w:ind w:firstLine="0"/>
        <w:rPr>
          <w:rFonts w:hint="eastAsia" w:asciiTheme="minorEastAsia" w:hAnsiTheme="minorEastAsia" w:eastAsiaTheme="minorEastAsia" w:cstheme="minorEastAsia"/>
          <w:b/>
          <w:color w:val="0000FF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E：木制家具的生产及所涉及的相关环境管理活动。</w:t>
      </w:r>
    </w:p>
    <w:p>
      <w:pPr>
        <w:pStyle w:val="2"/>
        <w:spacing w:line="240" w:lineRule="auto"/>
        <w:ind w:firstLine="0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(英文)：Production of wooden furniture and related environmental management activities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val="en-US" w:eastAsia="zh-CN"/>
        </w:rPr>
        <w:t>.</w:t>
      </w:r>
    </w:p>
    <w:p>
      <w:pPr>
        <w:pStyle w:val="2"/>
        <w:spacing w:line="240" w:lineRule="auto"/>
        <w:ind w:firstLine="0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O：木制家具的生产及所涉及的相关职业健康安全管理活动。</w:t>
      </w:r>
      <w:bookmarkEnd w:id="14"/>
      <w:bookmarkStart w:id="15" w:name="审核范围英"/>
    </w:p>
    <w:p>
      <w:pPr>
        <w:pStyle w:val="2"/>
        <w:spacing w:line="240" w:lineRule="auto"/>
        <w:ind w:firstLine="0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</w:rPr>
        <w:t>(英文)：Wooden furniture production and related occupational health and safety management activities</w:t>
      </w: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val="en-US" w:eastAsia="zh-CN"/>
        </w:rPr>
        <w:t>.</w:t>
      </w:r>
    </w:p>
    <w:p>
      <w:pPr>
        <w:pStyle w:val="2"/>
        <w:spacing w:line="240" w:lineRule="auto"/>
        <w:ind w:firstLine="0"/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bookmarkEnd w:id="15"/>
    <w:p>
      <w:pPr>
        <w:pStyle w:val="2"/>
        <w:spacing w:line="360" w:lineRule="exact"/>
        <w:ind w:firstLine="0"/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需加印证书数量：中文证书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张；英文证书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张。</w:t>
      </w:r>
    </w:p>
    <w:p>
      <w:pPr>
        <w:pStyle w:val="2"/>
        <w:spacing w:line="360" w:lineRule="exact"/>
        <w:ind w:firstLine="0"/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</w:p>
    <w:p>
      <w:pPr>
        <w:pStyle w:val="2"/>
        <w:spacing w:line="360" w:lineRule="exact"/>
        <w:ind w:firstLine="0"/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受审核方代表(签字盖章)：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组长确认：</w:t>
      </w:r>
    </w:p>
    <w:p>
      <w:pPr>
        <w:pStyle w:val="2"/>
        <w:spacing w:line="360" w:lineRule="exact"/>
        <w:ind w:firstLine="0"/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exact"/>
        <w:ind w:firstLine="0"/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exact"/>
        <w:ind w:firstLine="0"/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日期：</w:t>
      </w:r>
    </w:p>
    <w:p>
      <w:pPr>
        <w:pStyle w:val="2"/>
        <w:spacing w:line="0" w:lineRule="atLeast"/>
        <w:ind w:firstLine="0"/>
        <w:rPr>
          <w:rFonts w:hint="eastAsia" w:asciiTheme="minorEastAsia" w:hAnsiTheme="minorEastAsia" w:eastAsiaTheme="minorEastAsia" w:cs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</w:p>
    <w:p>
      <w:pPr>
        <w:pStyle w:val="2"/>
        <w:spacing w:line="0" w:lineRule="atLeast"/>
        <w:ind w:firstLine="361" w:firstLineChars="200"/>
        <w:rPr>
          <w:rFonts w:hint="eastAsia" w:asciiTheme="minorEastAsia" w:hAnsiTheme="minorEastAsia" w:eastAsiaTheme="minorEastAsia" w:cs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、填写本说明并不代表贵单位已通过认证；2、本说明中填写的管理体系覆盖范围，应与末次会议上宣布的及审核报告上确认的范围一致；3、请在申请认证组织名称处加盖公章；4、组织三个地址一致时只需填写一个，其余填“同上”，不同时分别填写；5、组织需自行提供英文版认证证书信息。6、组织如不能自行提供英文信息的，中心可协助翻译，组织需缴纳翻译费200元；7、翻译费用可直接与审核</w:t>
      </w:r>
      <w:bookmarkStart w:id="16" w:name="_GoBack"/>
      <w:bookmarkEnd w:id="16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费用一同汇入我中心账户或由审核组长从现场带回。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952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-39 认证证书信息确认书(03版)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7.25pt;margin-top:2.2pt;height:20.2pt;width:167.25pt;z-index:251658240;mso-width-relative:page;mso-height-relative:page;" fillcolor="#FFFFFF" filled="t" stroked="f" coordsize="21600,21600" o:gfxdata="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AJRlsPWAAAACAEA&#10;AA8AAAAAAAAAAQAgAAAAIgAAAGRycy9kb3ducmV2LnhtbFBLAQIUABQAAAAIAIdO4kA3dL3gqgEA&#10;ACwDAAAOAAAAAAAAAAEAIAAAACUBAABkcnMvZTJvRG9jLnhtbFBLBQYAAAAABgAGAFkBAABBBQAA&#10;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-39 认证证书信息确认书(03版)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51CB"/>
    <w:rsid w:val="035D7083"/>
    <w:rsid w:val="07632D15"/>
    <w:rsid w:val="0A147521"/>
    <w:rsid w:val="0C9A4F90"/>
    <w:rsid w:val="11D86805"/>
    <w:rsid w:val="1A251E35"/>
    <w:rsid w:val="1BCA581D"/>
    <w:rsid w:val="20BA30DF"/>
    <w:rsid w:val="21210476"/>
    <w:rsid w:val="3209501E"/>
    <w:rsid w:val="36347D8E"/>
    <w:rsid w:val="3E6451E5"/>
    <w:rsid w:val="44687823"/>
    <w:rsid w:val="487E6985"/>
    <w:rsid w:val="530F3EB7"/>
    <w:rsid w:val="544749BC"/>
    <w:rsid w:val="5B372716"/>
    <w:rsid w:val="5C7A3A06"/>
    <w:rsid w:val="61D843B3"/>
    <w:rsid w:val="658F4E1F"/>
    <w:rsid w:val="67BF33ED"/>
    <w:rsid w:val="6A12767B"/>
    <w:rsid w:val="6F1575DB"/>
    <w:rsid w:val="7D087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702</Characters>
  <Lines>5</Lines>
  <Paragraphs>1</Paragraphs>
  <TotalTime>21</TotalTime>
  <ScaleCrop>false</ScaleCrop>
  <LinksUpToDate>false</LinksUpToDate>
  <CharactersWithSpaces>824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Joyce</cp:lastModifiedBy>
  <cp:lastPrinted>2019-05-13T03:13:00Z</cp:lastPrinted>
  <dcterms:modified xsi:type="dcterms:W3CDTF">2020-11-02T07:47:49Z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