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第二次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5"/>
        <w:gridCol w:w="529"/>
        <w:gridCol w:w="108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江西宏东建设有限公司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江西省抚州市东乡区孝岗镇龙山北路120号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836" w:type="dxa"/>
            <w:gridSpan w:val="1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 江西省抚州市东乡区孝岗镇龙山北路120号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" w:name="联系人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黄飞群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2" w:name="联系人电话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13979437562</w:t>
            </w:r>
            <w:bookmarkEnd w:id="2"/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3" w:name="联系人邮箱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285123761@qq.com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4" w:name="管理者代表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李齐昌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5" w:name="合同编号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0023-2018-QEO-2020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50430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6" w:name="审核类型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Q:监查2,E:监查2,O:监查2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7" w:name="审核目的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 xml:space="preserve">■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□其它：__________</w:t>
            </w:r>
            <w:bookmarkEnd w:id="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24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8" w:name="审核范围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：资质范围内水利水电工程施工总承包、市政公用工程施工总承包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E：资质范围内水利水电工程施工总承包、市政公用工程施工总承包及相关环境管理活动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O：资质范围内水利水电工程施工总承包、市政公用工程施工总承包及相关职业健康安全管理活动</w:t>
            </w:r>
            <w:bookmarkEnd w:id="8"/>
          </w:p>
        </w:tc>
        <w:tc>
          <w:tcPr>
            <w:tcW w:w="341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专业代码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9" w:name="专业代码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Q：28.03.01;28.04.02;28.05.01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E：28.0</w:t>
            </w:r>
            <w:bookmarkStart w:id="15" w:name="_GoBack"/>
            <w:bookmarkEnd w:id="1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3.01;28.04.02;28.05.01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O：28.03.01;28.04.02;28.05.01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left" w:pos="645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 GB/T 19001:2016 idt ISO 9001:2015标准不适用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条款: </w:t>
            </w:r>
          </w:p>
          <w:p>
            <w:pPr>
              <w:tabs>
                <w:tab w:val="left" w:pos="645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 GB/T 50430-2017标准不适用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条款: </w:t>
            </w:r>
          </w:p>
          <w:p>
            <w:pPr>
              <w:tabs>
                <w:tab w:val="left" w:pos="645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0" w:name="E勾选Add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GB/T 24001-2016 idt ISO 14001:2015标准</w:t>
            </w:r>
          </w:p>
          <w:p>
            <w:pPr>
              <w:tabs>
                <w:tab w:val="left" w:pos="645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1" w:name="S勾选Add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GB/T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idtISO45001：2018标准</w:t>
            </w:r>
          </w:p>
          <w:p>
            <w:pPr>
              <w:tabs>
                <w:tab w:val="left" w:pos="645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受审核方管理体系文件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适用的法律法规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02" w:firstLineChars="4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现场审核于</w:t>
            </w:r>
            <w:bookmarkStart w:id="12" w:name="审核开始日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2020年10月25日 上午</w:t>
            </w:r>
            <w:bookmarkEnd w:id="1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至</w:t>
            </w:r>
            <w:bookmarkStart w:id="13" w:name="审核结束日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2020年10月26日 下午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，共 </w:t>
            </w:r>
            <w:bookmarkStart w:id="14" w:name="审核天数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2.0</w:t>
            </w:r>
            <w:bookmarkEnd w:id="1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普通话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英语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2018-N1QMS-2210615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2018-N1EMS-1210615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2018-N1OHSMS-1210615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Q:28.03.01,28.04.02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E:28.03.01,28.04.02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O:28.03.01,28.04.02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伍光华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2017-N1EMS-1219448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2018-N1OHSMS-1219448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文波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2019-N1QMS-1257737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2019-N1EMS-1257737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2020-N1OHSMS-1257737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徐秋平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ISC-JSZJ-184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ISC-JSZJ-184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ISC-JSZJ-184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国海建设有限公司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Q:28.05.01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E:28.05.01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O:28.05.01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ISC-JSZJ-184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2020年10月20日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/>
          <w:b/>
          <w:sz w:val="28"/>
          <w:szCs w:val="28"/>
          <w:lang w:val="en-US" w:eastAsia="zh-CN"/>
        </w:rPr>
        <w:t>第二次监督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90"/>
        <w:gridCol w:w="778"/>
        <w:gridCol w:w="6027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受审核过程 (子过程)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与各部门主管领导及审核组全体成员，举行首次会议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Q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4.1/4.2/4.3/4.4/5.1/5.2/5.3/6.1/6.2/6.3/7.1/9.1.1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JQ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E:4.1/4.2/4.3/4.4/5.1/5.2/5.3/6.1/6.2/6.3/7.1/9.1.1/9.3/10.1/10.3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O:4.1/4.2/4.3/4.4/5.1/5.2/5.3/6.1/6.2/6.3/7.1/9.1.1/9.3/10.1/10.3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/5.2/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/12.5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6.1.2/6.1.3/8.1/8.2/9.1/9.2/10.2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5.3/5.4/6.2/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6.1.2/6.1.3/7.2/7.3/7.4/7.5/8.1/8.2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71" w:type="dxa"/>
            <w:gridSpan w:val="4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市场部</w:t>
            </w: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组织的岗位、职责权限；目标、方案；环境因素/危险源识别评价；产品和服务要求；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运行控制；应急准备和响应；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/10.7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工程部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ab/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  <w:lang w:val="en-US" w:eastAsia="zh-CN"/>
              </w:rPr>
              <w:t>结合审查2019年结束后，至本次监审期间的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  <w:t>竣工项目）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采购；生产和服务控制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Q5.3/6.2/7.1.3/7.1.4/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12.5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市政项目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/8.4/8.5/8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财务部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E：5.3/6.2/8.1/8.2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O：5.3/5.4/6.2/8.1/8.2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EO ：5.3/5.4/7.4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与企业领导层沟通；末次会议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65554"/>
    <w:rsid w:val="016379C1"/>
    <w:rsid w:val="024928C0"/>
    <w:rsid w:val="02B67EBB"/>
    <w:rsid w:val="030C7CCA"/>
    <w:rsid w:val="03B268AA"/>
    <w:rsid w:val="04C95BBE"/>
    <w:rsid w:val="057D4573"/>
    <w:rsid w:val="07676B63"/>
    <w:rsid w:val="077102A6"/>
    <w:rsid w:val="07DF79F4"/>
    <w:rsid w:val="0AB650BA"/>
    <w:rsid w:val="0DDB0C1C"/>
    <w:rsid w:val="163C7C94"/>
    <w:rsid w:val="1758055A"/>
    <w:rsid w:val="1DEB0D22"/>
    <w:rsid w:val="1F1D76D1"/>
    <w:rsid w:val="23124E2A"/>
    <w:rsid w:val="23D22792"/>
    <w:rsid w:val="24FB0966"/>
    <w:rsid w:val="26FB6816"/>
    <w:rsid w:val="29161536"/>
    <w:rsid w:val="2C9E73B3"/>
    <w:rsid w:val="304A2241"/>
    <w:rsid w:val="328E72D8"/>
    <w:rsid w:val="36825172"/>
    <w:rsid w:val="3B810D87"/>
    <w:rsid w:val="3CD3624C"/>
    <w:rsid w:val="3D9C02A2"/>
    <w:rsid w:val="40054B8A"/>
    <w:rsid w:val="401D048A"/>
    <w:rsid w:val="403A1833"/>
    <w:rsid w:val="411B5345"/>
    <w:rsid w:val="47AB32FD"/>
    <w:rsid w:val="499A1F8C"/>
    <w:rsid w:val="4A257F2E"/>
    <w:rsid w:val="4DDC1B95"/>
    <w:rsid w:val="4F0B2E80"/>
    <w:rsid w:val="51881994"/>
    <w:rsid w:val="5376064B"/>
    <w:rsid w:val="578A534E"/>
    <w:rsid w:val="5A805C50"/>
    <w:rsid w:val="5AD001BA"/>
    <w:rsid w:val="5C42657E"/>
    <w:rsid w:val="5C552B91"/>
    <w:rsid w:val="61952A3A"/>
    <w:rsid w:val="61C000C9"/>
    <w:rsid w:val="623C477D"/>
    <w:rsid w:val="6862635E"/>
    <w:rsid w:val="6BF642D3"/>
    <w:rsid w:val="735A64A6"/>
    <w:rsid w:val="751168A8"/>
    <w:rsid w:val="7D372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2020-10-27T08:14:28Z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