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济南晶科办公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7-2019-EI-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慧霞</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ISC[EI]003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