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南京优越三维科技有限公司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14.02.04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郝本东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extAlignment w:val="baseline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生产工艺流程：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获得3D数据</w:t>
            </w:r>
            <w:r>
              <w:rPr>
                <w:rFonts w:hint="eastAsia" w:ascii="宋体" w:hAnsi="宋体"/>
                <w:color w:val="auto"/>
              </w:rPr>
              <w:t>----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查看图档</w:t>
            </w:r>
            <w:r>
              <w:rPr>
                <w:rFonts w:hint="eastAsia" w:ascii="宋体" w:hAnsi="宋体"/>
                <w:color w:val="auto"/>
              </w:rPr>
              <w:t>---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转换图档格式</w:t>
            </w:r>
            <w:r>
              <w:rPr>
                <w:rFonts w:hint="eastAsia" w:ascii="宋体" w:hAnsi="宋体"/>
                <w:color w:val="auto"/>
              </w:rPr>
              <w:t>---</w:t>
            </w:r>
            <w:bookmarkStart w:id="5" w:name="_GoBack"/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根据图档排放工件摆放位置</w:t>
            </w:r>
            <w:r>
              <w:rPr>
                <w:rFonts w:hint="eastAsia" w:ascii="宋体" w:hAnsi="宋体"/>
                <w:b/>
                <w:bCs/>
                <w:color w:val="auto"/>
              </w:rPr>
              <w:t>---</w:t>
            </w: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根据图档设置支撑</w:t>
            </w:r>
            <w:bookmarkEnd w:id="5"/>
            <w:r>
              <w:rPr>
                <w:rFonts w:hint="eastAsia" w:ascii="宋体" w:hAnsi="宋体"/>
                <w:color w:val="auto"/>
              </w:rPr>
              <w:t>---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加工调整扫描速度</w:t>
            </w:r>
            <w:r>
              <w:rPr>
                <w:rFonts w:hint="eastAsia" w:ascii="宋体" w:hAnsi="宋体"/>
                <w:color w:val="auto"/>
              </w:rPr>
              <w:t>---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取件清洗去支撑</w:t>
            </w:r>
            <w:r>
              <w:rPr>
                <w:rFonts w:hint="eastAsia" w:ascii="宋体" w:hAnsi="宋体"/>
                <w:color w:val="auto"/>
              </w:rPr>
              <w:t>---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检测</w:t>
            </w:r>
            <w:r>
              <w:rPr>
                <w:rFonts w:hint="eastAsia" w:ascii="宋体" w:hAnsi="宋体"/>
                <w:color w:val="auto"/>
              </w:rPr>
              <w:t>---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后期处理</w:t>
            </w:r>
            <w:r>
              <w:rPr>
                <w:rFonts w:hint="eastAsia" w:ascii="宋体" w:hAnsi="宋体"/>
                <w:color w:val="auto"/>
              </w:rPr>
              <w:t>---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入库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color w:val="auto"/>
                <w:szCs w:val="22"/>
                <w:u w:val="single"/>
                <w:lang w:val="en-US" w:eastAsia="zh-CN"/>
              </w:rPr>
              <w:t>关键过程：排锅（根据图档排放工件摆放位置，设置支撑），；特殊过程：排锅（根据图档排放工件摆放位置，设置支撑），对特殊过程编辑了《特殊(关键)过程确认单》，操作过程制定《作业指导书》、《操作规程》，提供《生产过程控制记录》对生产工序进行过程监控，生产结束后对成品进行成品检测，检测合格方能入库销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--------------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-------------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中华人民共和国产品质量法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张磊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2020.10.24</w:t>
      </w:r>
      <w:r>
        <w:rPr>
          <w:rFonts w:hint="eastAsia" w:ascii="宋体"/>
          <w:b/>
          <w:sz w:val="22"/>
          <w:szCs w:val="22"/>
        </w:rPr>
        <w:t xml:space="preserve">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张磊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2020.10.24</w:t>
      </w:r>
      <w:r>
        <w:rPr>
          <w:rFonts w:hint="eastAsia"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2905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张磊</cp:lastModifiedBy>
  <dcterms:modified xsi:type="dcterms:W3CDTF">2020-10-24T04:38:53Z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