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重庆大鸿工程咨询有限公司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李丽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  <w:t>现场观察</w:t>
            </w:r>
            <w:bookmarkStart w:id="6" w:name="_GoBack"/>
            <w:bookmarkEnd w:id="6"/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  <w:t>办公区域未按规定放置灭火器材。不符合E/S8.1条款“按照运行准则实施过程控制”的要求</w:t>
            </w:r>
            <w:r>
              <w:rPr>
                <w:rFonts w:hint="eastAsia" w:cs="Times New Roman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28001-2011 idt OHSAS 18001:2007标准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/>
                <w:b/>
                <w:sz w:val="20"/>
              </w:rPr>
              <w:t>2020年10月28日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 </w:t>
            </w:r>
            <w:r>
              <w:rPr>
                <w:rFonts w:hint="eastAsia"/>
                <w:b/>
                <w:sz w:val="20"/>
              </w:rPr>
              <w:t>2020年10月28日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/>
                <w:b/>
                <w:sz w:val="20"/>
              </w:rPr>
              <w:t>2020年10月28日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E556C2"/>
    <w:rsid w:val="3A914CCE"/>
    <w:rsid w:val="3ADE76C0"/>
    <w:rsid w:val="6F703C6F"/>
    <w:rsid w:val="714C5D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2020-10-28T05:11:35Z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