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92"/>
        <w:gridCol w:w="90"/>
        <w:gridCol w:w="684"/>
        <w:gridCol w:w="715"/>
        <w:gridCol w:w="150"/>
        <w:gridCol w:w="985"/>
        <w:gridCol w:w="141"/>
        <w:gridCol w:w="1549"/>
        <w:gridCol w:w="563"/>
        <w:gridCol w:w="1127"/>
        <w:gridCol w:w="282"/>
        <w:gridCol w:w="422"/>
        <w:gridCol w:w="422"/>
        <w:gridCol w:w="422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84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重庆和远物流有限公司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0576-2020-Q</w:t>
            </w:r>
            <w:bookmarkEnd w:id="1"/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6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戴泽安</w:t>
            </w:r>
            <w:bookmarkEnd w:id="5"/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023-67790833</w:t>
            </w:r>
            <w:bookmarkEnd w:id="6"/>
          </w:p>
        </w:tc>
        <w:tc>
          <w:tcPr>
            <w:tcW w:w="7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最高管理者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rPr>
                <w:rFonts w:hint="eastAsia"/>
                <w:szCs w:val="22"/>
              </w:rPr>
            </w:pPr>
            <w:bookmarkStart w:id="8" w:name="最高管理者"/>
            <w:bookmarkEnd w:id="8"/>
            <w:r>
              <w:rPr>
                <w:rFonts w:hint="eastAsia"/>
                <w:szCs w:val="22"/>
                <w:lang w:eastAsia="zh-CN"/>
              </w:rPr>
              <w:t>颜睿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9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4" w:type="dxa"/>
            <w:gridSpan w:val="2"/>
            <w:vMerge w:val="continue"/>
            <w:vAlign w:val="center"/>
          </w:tcPr>
          <w:p/>
        </w:tc>
        <w:tc>
          <w:tcPr>
            <w:tcW w:w="2066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7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684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7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96" w:type="dxa"/>
            <w:gridSpan w:val="9"/>
            <w:vAlign w:val="center"/>
          </w:tcPr>
          <w:p>
            <w:bookmarkStart w:id="10" w:name="审核范围"/>
            <w:r>
              <w:t>许可范围内的普通货运</w:t>
            </w:r>
            <w:bookmarkEnd w:id="10"/>
          </w:p>
        </w:tc>
        <w:tc>
          <w:tcPr>
            <w:tcW w:w="844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44" w:type="dxa"/>
            <w:gridSpan w:val="2"/>
            <w:vAlign w:val="center"/>
          </w:tcPr>
          <w:p>
            <w:bookmarkStart w:id="11" w:name="专业代码"/>
            <w:r>
              <w:t>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7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684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68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2020年10月23日 下午至2020年10月23日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684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15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85" w:type="dxa"/>
            <w:gridSpan w:val="2"/>
            <w:vAlign w:val="center"/>
          </w:tcPr>
          <w:p/>
        </w:tc>
        <w:tc>
          <w:tcPr>
            <w:tcW w:w="774" w:type="dxa"/>
            <w:gridSpan w:val="2"/>
            <w:vAlign w:val="center"/>
          </w:tcPr>
          <w:p/>
        </w:tc>
        <w:tc>
          <w:tcPr>
            <w:tcW w:w="715" w:type="dxa"/>
            <w:vAlign w:val="center"/>
          </w:tcPr>
          <w:p/>
        </w:tc>
        <w:tc>
          <w:tcPr>
            <w:tcW w:w="1135" w:type="dxa"/>
            <w:gridSpan w:val="2"/>
            <w:vAlign w:val="center"/>
          </w:tcPr>
          <w:p/>
        </w:tc>
        <w:tc>
          <w:tcPr>
            <w:tcW w:w="3380" w:type="dxa"/>
            <w:gridSpan w:val="4"/>
            <w:vAlign w:val="center"/>
          </w:tcPr>
          <w:p/>
        </w:tc>
        <w:tc>
          <w:tcPr>
            <w:tcW w:w="1548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15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31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8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31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2020.10.18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2020.10.18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b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218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6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2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6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72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进行现场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6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2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6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44D11"/>
    <w:rsid w:val="1E9201CC"/>
    <w:rsid w:val="2DA523B1"/>
    <w:rsid w:val="3687139F"/>
    <w:rsid w:val="4090138A"/>
    <w:rsid w:val="458068DD"/>
    <w:rsid w:val="489A6E71"/>
    <w:rsid w:val="4A3E2530"/>
    <w:rsid w:val="50A846F7"/>
    <w:rsid w:val="6AFF5551"/>
    <w:rsid w:val="710B6B9F"/>
    <w:rsid w:val="723D6D6F"/>
    <w:rsid w:val="74BA00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2020-10-22T02:48:45Z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