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en-US" w:eastAsia="zh-CN"/>
        </w:rPr>
        <w:t>0205-2020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江苏百事得波纹管</w:t>
            </w:r>
            <w:r>
              <w:rPr>
                <w:rFonts w:hint="eastAsia" w:ascii="宋体" w:hAnsi="宋体"/>
                <w:szCs w:val="21"/>
                <w:u w:val="none"/>
              </w:rPr>
              <w:t>有限公司 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陆玉宝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</w:rPr>
              <w:t>质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量部</w:t>
            </w:r>
            <w:r>
              <w:rPr>
                <w:rFonts w:hint="eastAsia" w:ascii="宋体" w:hAnsi="宋体" w:cs="宋体"/>
                <w:color w:val="auto"/>
              </w:rPr>
              <w:t>提供编号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BSD/QD6.1-03</w:t>
            </w:r>
            <w:r>
              <w:rPr>
                <w:rFonts w:hint="eastAsia" w:ascii="宋体" w:hAnsi="宋体" w:cs="宋体"/>
                <w:color w:val="auto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</w:rPr>
              <w:t>合格供方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名录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》中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，缺少对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 xml:space="preserve">外部服务方 </w:t>
            </w:r>
            <w:r>
              <w:rPr>
                <w:rFonts w:hint="eastAsia" w:cs="Tahoma"/>
                <w:color w:val="auto"/>
                <w:sz w:val="21"/>
                <w:szCs w:val="21"/>
                <w:lang w:eastAsia="zh-CN"/>
              </w:rPr>
              <w:t>姜堰区产品质量综合检验检测中心的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有效性评价记录。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不符合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 xml:space="preserve"> GB/T 19022-2003/ISO 10012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2003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标准中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>6.4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条款“……应保存外部供方提供产品或服务的记录”的规定要求。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T 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9022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2003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/ISO10012：2003标准中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6: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60" w:firstLineChars="2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年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yellow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日期：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2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025" o:spid="_x0000_s1026" o:spt="202" type="#_x0000_t202" style="position:absolute;left:0pt;margin-left:289.7pt;margin-top:14.1pt;height:20.6pt;width:173.9pt;z-index:251658240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h/OATXAAAACQEA&#10;AA8AAAAAAAAAAQAgAAAAIgAAAGRycy9kb3ducmV2LnhtbFBLAQIUABQAAAAIAIdO4kBT7Dz2qQEA&#10;ACwDAAAOAAAAAAAAAAEAIAAAACYBAABkcnMvZTJvRG9jLnhtbFBLBQYAAAAABgAGAFkBAABBBQAA&#10;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2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1026" o:spid="_x0000_s3073" o:spt="20" style="position:absolute;left:0pt;margin-left:-0.45pt;margin-top:0pt;height:0.05pt;width:458.2pt;z-index:251658240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xf9PSAAAAAwEAAA8AAAAAAAAAAQAgAAAAIgAAAGRy&#10;cy9kb3ducmV2LnhtbFBLAQIUABQAAAAIAIdO4kDhiBdX0gEAAJIDAAAOAAAAAAAAAAEAIAAAACEB&#10;AABkcnMvZTJvRG9jLnhtbFBLBQYAAAAABgAGAFkBAABl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481"/>
    <w:rsid w:val="000101A3"/>
    <w:rsid w:val="00031EF5"/>
    <w:rsid w:val="00106A5D"/>
    <w:rsid w:val="00132140"/>
    <w:rsid w:val="003A1157"/>
    <w:rsid w:val="00597615"/>
    <w:rsid w:val="00827481"/>
    <w:rsid w:val="00835519"/>
    <w:rsid w:val="009603C5"/>
    <w:rsid w:val="00AF48B3"/>
    <w:rsid w:val="00B432E6"/>
    <w:rsid w:val="00B76F6D"/>
    <w:rsid w:val="00D027BC"/>
    <w:rsid w:val="02DF087C"/>
    <w:rsid w:val="043909E8"/>
    <w:rsid w:val="0EB21648"/>
    <w:rsid w:val="118A37F1"/>
    <w:rsid w:val="12723491"/>
    <w:rsid w:val="15E0796B"/>
    <w:rsid w:val="1A8A48A9"/>
    <w:rsid w:val="1EC56E42"/>
    <w:rsid w:val="20AD4E56"/>
    <w:rsid w:val="26770714"/>
    <w:rsid w:val="26EA4514"/>
    <w:rsid w:val="27710E5E"/>
    <w:rsid w:val="30777EE4"/>
    <w:rsid w:val="34C47E79"/>
    <w:rsid w:val="35E4176C"/>
    <w:rsid w:val="38BF108C"/>
    <w:rsid w:val="3C3851D5"/>
    <w:rsid w:val="40EE6888"/>
    <w:rsid w:val="41526BC5"/>
    <w:rsid w:val="417C7370"/>
    <w:rsid w:val="429946ED"/>
    <w:rsid w:val="4A1D0979"/>
    <w:rsid w:val="5110416D"/>
    <w:rsid w:val="545F435D"/>
    <w:rsid w:val="5A144E2A"/>
    <w:rsid w:val="5AA93166"/>
    <w:rsid w:val="5B1E7D43"/>
    <w:rsid w:val="5DCC37E8"/>
    <w:rsid w:val="747249A4"/>
    <w:rsid w:val="75390BC1"/>
    <w:rsid w:val="779253BF"/>
    <w:rsid w:val="78D817BB"/>
    <w:rsid w:val="7B573E62"/>
    <w:rsid w:val="7B5F5278"/>
    <w:rsid w:val="7E70688E"/>
    <w:rsid w:val="7FCD5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91</Words>
  <Characters>521</Characters>
  <Lines>4</Lines>
  <Paragraphs>1</Paragraphs>
  <TotalTime>8</TotalTime>
  <ScaleCrop>false</ScaleCrop>
  <LinksUpToDate>false</LinksUpToDate>
  <CharactersWithSpaces>611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2020-10-28T00:44:35Z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