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Times New Roman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测量设备溯源</w:t>
      </w:r>
      <w:r>
        <w:rPr>
          <w:rFonts w:hint="eastAsia" w:ascii="Times New Roman" w:hAnsi="Times New Roman" w:cs="宋体"/>
          <w:b/>
          <w:bCs/>
          <w:sz w:val="30"/>
          <w:szCs w:val="30"/>
        </w:rPr>
        <w:t>抽查</w:t>
      </w:r>
      <w:r>
        <w:rPr>
          <w:rFonts w:hint="eastAsia" w:ascii="宋体" w:hAnsi="宋体" w:cs="宋体"/>
          <w:b/>
          <w:bCs/>
          <w:sz w:val="30"/>
          <w:szCs w:val="30"/>
        </w:rPr>
        <w:t>表</w:t>
      </w:r>
    </w:p>
    <w:p>
      <w:pPr>
        <w:jc w:val="center"/>
        <w:rPr>
          <w:rFonts w:ascii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cs="Times New Roman"/>
          <w:sz w:val="20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203</w:t>
      </w:r>
      <w:r>
        <w:rPr>
          <w:szCs w:val="21"/>
          <w:u w:val="single"/>
        </w:rPr>
        <w:t>-20</w:t>
      </w:r>
      <w:r>
        <w:rPr>
          <w:rFonts w:hint="eastAsia"/>
          <w:szCs w:val="21"/>
          <w:u w:val="single"/>
        </w:rPr>
        <w:t>20</w:t>
      </w:r>
    </w:p>
    <w:tbl>
      <w:tblPr>
        <w:tblStyle w:val="5"/>
        <w:tblpPr w:leftFromText="180" w:rightFromText="180" w:vertAnchor="page" w:horzAnchor="page" w:tblpX="721" w:tblpY="3025"/>
        <w:tblOverlap w:val="never"/>
        <w:tblW w:w="10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133"/>
        <w:gridCol w:w="1050"/>
        <w:gridCol w:w="1292"/>
        <w:gridCol w:w="1654"/>
        <w:gridCol w:w="1303"/>
        <w:gridCol w:w="1291"/>
        <w:gridCol w:w="1132"/>
        <w:gridCol w:w="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企业名称</w:t>
            </w:r>
          </w:p>
        </w:tc>
        <w:tc>
          <w:tcPr>
            <w:tcW w:w="6432" w:type="dxa"/>
            <w:gridSpan w:val="5"/>
            <w:vAlign w:val="center"/>
          </w:tcPr>
          <w:p>
            <w:pPr>
              <w:spacing w:line="440" w:lineRule="exact"/>
              <w:ind w:firstLine="360" w:firstLineChars="200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          江苏润明机械设备有限公司</w:t>
            </w:r>
          </w:p>
        </w:tc>
        <w:tc>
          <w:tcPr>
            <w:tcW w:w="1291" w:type="dxa"/>
            <w:vAlign w:val="center"/>
          </w:tcPr>
          <w:p>
            <w:pPr>
              <w:ind w:firstLine="90" w:firstLineChars="50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审核员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焦秀伟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部门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测量设备名称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编号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规格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准确度等级/最大允许误差/测量不确定度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测量标准置</w:t>
            </w:r>
          </w:p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准确度等级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检定/校准机构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检定/校准日期</w:t>
            </w:r>
          </w:p>
        </w:tc>
        <w:tc>
          <w:tcPr>
            <w:tcW w:w="604" w:type="dxa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符合打√</w:t>
            </w:r>
          </w:p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压力表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11148531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Y-100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（0～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）MPa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1.6级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压力表校验仪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深圳华科计量检测技术有限公司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2020.10.28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游标卡尺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12071048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（0～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0）mm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±0.02mm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</w:rPr>
              <w:t>量块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</w:rPr>
              <w:t>等</w:t>
            </w: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刀口形直尺1级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深圳华科计量检测技术有限公司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2020.10.28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车间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游标卡尺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90925667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（0～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0）mm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±0.02mm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</w:rPr>
              <w:t>量块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</w:rPr>
              <w:t>等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刀口形直尺1级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深圳华科计量检测技术有限公司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2020.10.28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车间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压力表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0578219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Y-100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（0～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10.0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）MPa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1.6级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压力表校验仪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深圳华科计量检测技术有限公司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2020.10.28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车间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压力表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03299571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Y-100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（0～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6.0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）MPa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1.6级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压力表校验仪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深圳华科计量检测技术有限公司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2020.10.28</w:t>
            </w:r>
          </w:p>
        </w:tc>
        <w:tc>
          <w:tcPr>
            <w:tcW w:w="604" w:type="dxa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车间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压力表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03274169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Y-100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（0～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6.0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）MPa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1.6级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压力表校验仪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深圳华科计量检测技术有限公司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2020.10.28</w:t>
            </w:r>
          </w:p>
        </w:tc>
        <w:tc>
          <w:tcPr>
            <w:tcW w:w="604" w:type="dxa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车间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钢直尺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1000mm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±0.2mm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三等标准金属线纹尺三等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深圳华科计量检测技术有限公司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2020.10.28</w:t>
            </w:r>
          </w:p>
        </w:tc>
        <w:tc>
          <w:tcPr>
            <w:tcW w:w="604" w:type="dxa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压力表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0806180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Y-100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（0～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1.6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）MPa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1.6级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压力表校验仪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深圳华科计量检测技术有限公司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2020.10.28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钢卷尺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5m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±1mm</w:t>
            </w:r>
            <w:bookmarkStart w:id="0" w:name="_GoBack"/>
            <w:bookmarkEnd w:id="0"/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钢卷尺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深圳华科计量检测技术有限公司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2020.10.28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万能角度尺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4-12040515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  <w:t>-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320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）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°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±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2′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角度块2级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深圳华科计量检测技术有限公司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2020.10.28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0361" w:type="dxa"/>
            <w:gridSpan w:val="9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审核综合意見：</w:t>
            </w:r>
          </w:p>
          <w:p>
            <w:pPr>
              <w:ind w:firstLine="360" w:firstLineChars="200"/>
              <w:jc w:val="left"/>
              <w:rPr>
                <w:rFonts w:asciiTheme="minorEastAsia" w:hAnsiTheme="minorEastAsia" w:cstheme="minorEastAsia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该公司未建立最高计量标准，所有测量设备均送至具备相应资质的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深圳华科计量检测技术有限公司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进行检定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/校准，抽查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份测量设备检定/校准证书，检定/校准证书均在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有效期内。量值溯源符合标准要求。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361" w:type="dxa"/>
            <w:gridSpan w:val="9"/>
            <w:vAlign w:val="center"/>
          </w:tcPr>
          <w:p>
            <w:pPr>
              <w:spacing w:before="100" w:beforeAutospacing="1" w:after="240" w:line="120" w:lineRule="auto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审核日期：  2020 年 1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 月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日</w:t>
            </w:r>
          </w:p>
          <w:p>
            <w:pPr>
              <w:spacing w:before="100" w:beforeAutospacing="1" w:after="240" w:line="120" w:lineRule="auto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审核员签字：                                 部门代表签字：</w:t>
            </w:r>
          </w:p>
        </w:tc>
      </w:tr>
    </w:tbl>
    <w:p>
      <w:pPr>
        <w:spacing w:before="100" w:beforeAutospacing="1" w:after="240"/>
        <w:rPr>
          <w:rFonts w:asciiTheme="minorEastAsia" w:hAnsiTheme="minorEastAsia" w:cstheme="minorEastAsia"/>
          <w:sz w:val="15"/>
          <w:szCs w:val="15"/>
          <w:u w:val="single"/>
        </w:rPr>
      </w:pPr>
      <w:r>
        <w:rPr>
          <w:rFonts w:hint="eastAsia" w:asciiTheme="minorEastAsia" w:hAnsiTheme="minorEastAsia" w:cstheme="minorEastAsia"/>
          <w:sz w:val="15"/>
          <w:szCs w:val="15"/>
        </w:rPr>
        <w:t xml:space="preserve">      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66.5pt;margin-top:-0.4pt;height:20.6pt;width:215.85pt;z-index:251658240;mso-width-relative:page;mso-height-relative:page;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yyf&#10;FdcAAAAI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3" o:spt="32" type="#_x0000_t32" style="position:absolute;left:0pt;margin-left:-0.45pt;margin-top:3pt;height:0pt;width:478pt;z-index:251658240;mso-width-relative:page;mso-height-relative:page;" filled="f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02071"/>
    <w:rsid w:val="000A236E"/>
    <w:rsid w:val="000F06D4"/>
    <w:rsid w:val="00141F79"/>
    <w:rsid w:val="00177646"/>
    <w:rsid w:val="001C0853"/>
    <w:rsid w:val="001E7B9C"/>
    <w:rsid w:val="0021570A"/>
    <w:rsid w:val="0024057A"/>
    <w:rsid w:val="00244C31"/>
    <w:rsid w:val="002636CA"/>
    <w:rsid w:val="00285D22"/>
    <w:rsid w:val="002A3CBC"/>
    <w:rsid w:val="002A3F33"/>
    <w:rsid w:val="002D2DD2"/>
    <w:rsid w:val="002D3C05"/>
    <w:rsid w:val="002E7FC9"/>
    <w:rsid w:val="00322376"/>
    <w:rsid w:val="0033169D"/>
    <w:rsid w:val="00354942"/>
    <w:rsid w:val="0036244D"/>
    <w:rsid w:val="003857FA"/>
    <w:rsid w:val="00392597"/>
    <w:rsid w:val="003F7ABC"/>
    <w:rsid w:val="00474F39"/>
    <w:rsid w:val="00514A85"/>
    <w:rsid w:val="005224D2"/>
    <w:rsid w:val="005A0D84"/>
    <w:rsid w:val="005A3DCC"/>
    <w:rsid w:val="005A7242"/>
    <w:rsid w:val="005D0B42"/>
    <w:rsid w:val="00616CE9"/>
    <w:rsid w:val="006210E3"/>
    <w:rsid w:val="00636F70"/>
    <w:rsid w:val="0063737A"/>
    <w:rsid w:val="00657525"/>
    <w:rsid w:val="00664FDB"/>
    <w:rsid w:val="0067166C"/>
    <w:rsid w:val="006A3FCE"/>
    <w:rsid w:val="006E01EA"/>
    <w:rsid w:val="006E5F8D"/>
    <w:rsid w:val="00711A5E"/>
    <w:rsid w:val="0071439B"/>
    <w:rsid w:val="00763F5D"/>
    <w:rsid w:val="00766AFA"/>
    <w:rsid w:val="007C0DFC"/>
    <w:rsid w:val="00802524"/>
    <w:rsid w:val="00802AD1"/>
    <w:rsid w:val="0081413C"/>
    <w:rsid w:val="00816CDC"/>
    <w:rsid w:val="00830624"/>
    <w:rsid w:val="00845EE7"/>
    <w:rsid w:val="008544CF"/>
    <w:rsid w:val="0085467A"/>
    <w:rsid w:val="008D01A0"/>
    <w:rsid w:val="008E32F7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549AA"/>
    <w:rsid w:val="00A60DEA"/>
    <w:rsid w:val="00A65FA8"/>
    <w:rsid w:val="00AB3CF0"/>
    <w:rsid w:val="00AF1461"/>
    <w:rsid w:val="00B00041"/>
    <w:rsid w:val="00B01161"/>
    <w:rsid w:val="00B1431A"/>
    <w:rsid w:val="00B40D68"/>
    <w:rsid w:val="00BC0644"/>
    <w:rsid w:val="00BD3740"/>
    <w:rsid w:val="00C0452F"/>
    <w:rsid w:val="00C60CDF"/>
    <w:rsid w:val="00C72FA7"/>
    <w:rsid w:val="00C74DF2"/>
    <w:rsid w:val="00CB2AF5"/>
    <w:rsid w:val="00CC7828"/>
    <w:rsid w:val="00CD3625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262C5"/>
    <w:rsid w:val="00F4421C"/>
    <w:rsid w:val="00F92E9C"/>
    <w:rsid w:val="00FA1102"/>
    <w:rsid w:val="00FB7B5C"/>
    <w:rsid w:val="00FC3B89"/>
    <w:rsid w:val="00FD6D08"/>
    <w:rsid w:val="00FE4B4C"/>
    <w:rsid w:val="00FE56CD"/>
    <w:rsid w:val="00FE7B45"/>
    <w:rsid w:val="00FF6FDE"/>
    <w:rsid w:val="040826B3"/>
    <w:rsid w:val="04497FA6"/>
    <w:rsid w:val="0477551D"/>
    <w:rsid w:val="05307BEF"/>
    <w:rsid w:val="05DD41CC"/>
    <w:rsid w:val="06A5146B"/>
    <w:rsid w:val="06B86AA7"/>
    <w:rsid w:val="06C206CF"/>
    <w:rsid w:val="06DB66E5"/>
    <w:rsid w:val="07402B3E"/>
    <w:rsid w:val="075A6F77"/>
    <w:rsid w:val="09C202D7"/>
    <w:rsid w:val="09CD68B1"/>
    <w:rsid w:val="0A0014CB"/>
    <w:rsid w:val="0A9E2E3D"/>
    <w:rsid w:val="0B3848CF"/>
    <w:rsid w:val="0B795F19"/>
    <w:rsid w:val="0C43603C"/>
    <w:rsid w:val="0C54310F"/>
    <w:rsid w:val="0CB60CA2"/>
    <w:rsid w:val="0CED6E34"/>
    <w:rsid w:val="0D091A8B"/>
    <w:rsid w:val="0DDB3F5A"/>
    <w:rsid w:val="10267041"/>
    <w:rsid w:val="10C05458"/>
    <w:rsid w:val="11661E8D"/>
    <w:rsid w:val="12FA27DC"/>
    <w:rsid w:val="13A020BB"/>
    <w:rsid w:val="14312CB8"/>
    <w:rsid w:val="145F3A5F"/>
    <w:rsid w:val="14BC4A25"/>
    <w:rsid w:val="160F68B3"/>
    <w:rsid w:val="16623D8E"/>
    <w:rsid w:val="16A736F1"/>
    <w:rsid w:val="16DB245A"/>
    <w:rsid w:val="17DD60A6"/>
    <w:rsid w:val="19C84CA1"/>
    <w:rsid w:val="1A7349E6"/>
    <w:rsid w:val="1BAE1358"/>
    <w:rsid w:val="1C175E62"/>
    <w:rsid w:val="1E4777E0"/>
    <w:rsid w:val="1EA15349"/>
    <w:rsid w:val="1F8E47B0"/>
    <w:rsid w:val="200A4D1B"/>
    <w:rsid w:val="21475622"/>
    <w:rsid w:val="2176735C"/>
    <w:rsid w:val="21C405FE"/>
    <w:rsid w:val="21D4330B"/>
    <w:rsid w:val="21EF52B3"/>
    <w:rsid w:val="22385B95"/>
    <w:rsid w:val="22C06E70"/>
    <w:rsid w:val="22F10495"/>
    <w:rsid w:val="246E311D"/>
    <w:rsid w:val="249C7E16"/>
    <w:rsid w:val="265B6DFF"/>
    <w:rsid w:val="27652BE8"/>
    <w:rsid w:val="2820476D"/>
    <w:rsid w:val="28FB5ACE"/>
    <w:rsid w:val="2BB00388"/>
    <w:rsid w:val="2C454420"/>
    <w:rsid w:val="2C71736B"/>
    <w:rsid w:val="2C76336F"/>
    <w:rsid w:val="2D0304F4"/>
    <w:rsid w:val="2E132EA6"/>
    <w:rsid w:val="2E2F4929"/>
    <w:rsid w:val="2E5B3EA0"/>
    <w:rsid w:val="2E7B5BEB"/>
    <w:rsid w:val="30C046B9"/>
    <w:rsid w:val="312302E5"/>
    <w:rsid w:val="316546E0"/>
    <w:rsid w:val="32B82631"/>
    <w:rsid w:val="32FA2076"/>
    <w:rsid w:val="34283294"/>
    <w:rsid w:val="346262B1"/>
    <w:rsid w:val="35C35931"/>
    <w:rsid w:val="381F5BA7"/>
    <w:rsid w:val="3834156D"/>
    <w:rsid w:val="39F01ACB"/>
    <w:rsid w:val="3A7C2C44"/>
    <w:rsid w:val="3AB260A4"/>
    <w:rsid w:val="3CAC5E09"/>
    <w:rsid w:val="3E445435"/>
    <w:rsid w:val="3ED2535E"/>
    <w:rsid w:val="3F04448D"/>
    <w:rsid w:val="3F5E6413"/>
    <w:rsid w:val="3F9A56D5"/>
    <w:rsid w:val="41361EEC"/>
    <w:rsid w:val="4206500A"/>
    <w:rsid w:val="42B41254"/>
    <w:rsid w:val="43B473A8"/>
    <w:rsid w:val="43D666FA"/>
    <w:rsid w:val="44D9387E"/>
    <w:rsid w:val="45713F9F"/>
    <w:rsid w:val="470F4AFA"/>
    <w:rsid w:val="476B1C27"/>
    <w:rsid w:val="47BA1D9A"/>
    <w:rsid w:val="489915DA"/>
    <w:rsid w:val="4A77221D"/>
    <w:rsid w:val="4B416954"/>
    <w:rsid w:val="4B7C002F"/>
    <w:rsid w:val="4B9A5C1D"/>
    <w:rsid w:val="4BA94934"/>
    <w:rsid w:val="4BBF781D"/>
    <w:rsid w:val="4C200BE7"/>
    <w:rsid w:val="4ED836D1"/>
    <w:rsid w:val="4F1204A0"/>
    <w:rsid w:val="50F31247"/>
    <w:rsid w:val="50F9466D"/>
    <w:rsid w:val="51554606"/>
    <w:rsid w:val="524A7E5A"/>
    <w:rsid w:val="542963B8"/>
    <w:rsid w:val="54697A53"/>
    <w:rsid w:val="54954B72"/>
    <w:rsid w:val="54964BF9"/>
    <w:rsid w:val="54B62356"/>
    <w:rsid w:val="54F00911"/>
    <w:rsid w:val="568E6A30"/>
    <w:rsid w:val="56AC0165"/>
    <w:rsid w:val="5890238A"/>
    <w:rsid w:val="5C2F230C"/>
    <w:rsid w:val="5C98550A"/>
    <w:rsid w:val="5DAF670E"/>
    <w:rsid w:val="5E254428"/>
    <w:rsid w:val="5F537EB1"/>
    <w:rsid w:val="60A73F87"/>
    <w:rsid w:val="624F6551"/>
    <w:rsid w:val="649A2842"/>
    <w:rsid w:val="650D57B0"/>
    <w:rsid w:val="665D0789"/>
    <w:rsid w:val="667A084C"/>
    <w:rsid w:val="687F354B"/>
    <w:rsid w:val="688256F5"/>
    <w:rsid w:val="69372B4B"/>
    <w:rsid w:val="69BB5313"/>
    <w:rsid w:val="6B2F5952"/>
    <w:rsid w:val="6D060969"/>
    <w:rsid w:val="6D0A51B0"/>
    <w:rsid w:val="6D360379"/>
    <w:rsid w:val="6DE41069"/>
    <w:rsid w:val="6E2B0A62"/>
    <w:rsid w:val="6E2B63E1"/>
    <w:rsid w:val="6E3A3C38"/>
    <w:rsid w:val="6E490805"/>
    <w:rsid w:val="6EAB17DC"/>
    <w:rsid w:val="6FBF39C1"/>
    <w:rsid w:val="6FD72DC6"/>
    <w:rsid w:val="6FFD6BA8"/>
    <w:rsid w:val="70627A55"/>
    <w:rsid w:val="708F1B14"/>
    <w:rsid w:val="712979E9"/>
    <w:rsid w:val="724F016D"/>
    <w:rsid w:val="72962A6B"/>
    <w:rsid w:val="74B95996"/>
    <w:rsid w:val="768D1D68"/>
    <w:rsid w:val="777571F9"/>
    <w:rsid w:val="784B4F7F"/>
    <w:rsid w:val="79097CF8"/>
    <w:rsid w:val="794D3E6A"/>
    <w:rsid w:val="79E24574"/>
    <w:rsid w:val="79FD24A5"/>
    <w:rsid w:val="7A481864"/>
    <w:rsid w:val="7B18314A"/>
    <w:rsid w:val="7B7A16A4"/>
    <w:rsid w:val="7BB21708"/>
    <w:rsid w:val="7C125B5E"/>
    <w:rsid w:val="7C194E41"/>
    <w:rsid w:val="7CBF5C87"/>
    <w:rsid w:val="7D737B9C"/>
    <w:rsid w:val="7D754E90"/>
    <w:rsid w:val="7D926361"/>
    <w:rsid w:val="7E5533AA"/>
    <w:rsid w:val="7E684733"/>
    <w:rsid w:val="7ED32791"/>
    <w:rsid w:val="7F5402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168</Words>
  <Characters>959</Characters>
  <Lines>7</Lines>
  <Paragraphs>2</Paragraphs>
  <TotalTime>0</TotalTime>
  <ScaleCrop>false</ScaleCrop>
  <LinksUpToDate>false</LinksUpToDate>
  <CharactersWithSpaces>1125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cp:lastPrinted>2020-01-08T02:39:00Z</cp:lastPrinted>
  <dcterms:modified xsi:type="dcterms:W3CDTF">2020-10-31T03:04:18Z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