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right"/>
        <w:textAlignment w:val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0103-2019-2020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120" w:lineRule="auto"/>
        <w:ind w:firstLine="2951" w:firstLineChars="1050"/>
        <w:textAlignment w:val="auto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9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370"/>
        <w:gridCol w:w="1012"/>
        <w:gridCol w:w="1258"/>
        <w:gridCol w:w="1320"/>
        <w:gridCol w:w="1610"/>
        <w:gridCol w:w="1450"/>
        <w:gridCol w:w="1250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陕西福兰特汽车标准件有限公司</w:t>
            </w:r>
          </w:p>
        </w:tc>
        <w:tc>
          <w:tcPr>
            <w:tcW w:w="145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1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4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气体涡轮流量计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1708220132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TBQZⅡ-80A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临界流文丘里喷嘴法气体流量标准装置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=0.3% 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陕西省能源化工产业计量测试中心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943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可燃气体探测器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AC14016017-2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JB-TB-AT2020S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±5%FS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标准气体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=3</w:t>
            </w:r>
          </w:p>
        </w:tc>
        <w:tc>
          <w:tcPr>
            <w:tcW w:w="14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2020.8.10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1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20200824003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0.02级活塞式压力计</w:t>
            </w:r>
          </w:p>
        </w:tc>
        <w:tc>
          <w:tcPr>
            <w:tcW w:w="14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2020.8.24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微机控制电液伺服万能试验机</w:t>
            </w:r>
          </w:p>
        </w:tc>
        <w:tc>
          <w:tcPr>
            <w:tcW w:w="101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1609012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WAW-600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0.5级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国防科技工业6114二级计量站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2019.11.6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225253</w:t>
            </w:r>
          </w:p>
        </w:tc>
        <w:tc>
          <w:tcPr>
            <w:tcW w:w="1258" w:type="dxa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（0-25）mm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±0.004mm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2019.11.7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1506030333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0-150)mm/0.02mm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±0.02mm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2019.11.7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直读光仪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151775-LAB-750A</w:t>
            </w:r>
          </w:p>
        </w:tc>
        <w:tc>
          <w:tcPr>
            <w:tcW w:w="1258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Labspark</w:t>
            </w:r>
          </w:p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750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0.4%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不锈钢光谱分析用系列标准物质</w:t>
            </w: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0.07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％ </w:t>
            </w: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25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2020.04.9</w:t>
            </w:r>
          </w:p>
        </w:tc>
        <w:tc>
          <w:tcPr>
            <w:tcW w:w="943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电子吊秤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3180362</w:t>
            </w:r>
          </w:p>
        </w:tc>
        <w:tc>
          <w:tcPr>
            <w:tcW w:w="1258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OCS-3t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级砝码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2020.10.15</w:t>
            </w: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陕西省计量科学研究院，</w:t>
            </w:r>
            <w:r>
              <w:rPr>
                <w:rFonts w:hint="eastAsia"/>
                <w:szCs w:val="21"/>
                <w:lang w:val="en-US" w:eastAsia="zh-CN"/>
              </w:rPr>
              <w:t>陕西省能源化工产业计量测试中心，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西安航天计量测试研究院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FC6219"/>
    <w:rsid w:val="48741403"/>
    <w:rsid w:val="743F3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2020-10-26T07:23:03Z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