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0078-2016-2020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大庆百世圣科石油科技有限公司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质检部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抽查《</w:t>
            </w:r>
            <w:r>
              <w:rPr>
                <w:rFonts w:hint="eastAsia" w:ascii="宋体" w:hAnsi="宋体"/>
                <w:szCs w:val="21"/>
                <w:lang w:eastAsia="zh-CN"/>
              </w:rPr>
              <w:t>服务</w:t>
            </w:r>
            <w:r>
              <w:rPr>
                <w:rFonts w:hint="eastAsia" w:ascii="宋体" w:hAnsi="宋体"/>
                <w:szCs w:val="21"/>
              </w:rPr>
              <w:t>方评定</w:t>
            </w:r>
            <w:r>
              <w:rPr>
                <w:rFonts w:hint="eastAsia" w:ascii="宋体" w:hAnsi="宋体"/>
                <w:szCs w:val="21"/>
                <w:lang w:eastAsia="zh-CN"/>
              </w:rPr>
              <w:t>记录表</w:t>
            </w:r>
            <w:r>
              <w:rPr>
                <w:rFonts w:hint="eastAsia" w:ascii="宋体" w:hAnsi="宋体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  <w:lang w:eastAsia="zh-CN"/>
              </w:rPr>
              <w:t>中质检部未</w:t>
            </w:r>
            <w:r>
              <w:rPr>
                <w:rFonts w:hint="eastAsia" w:ascii="宋体" w:hAnsi="宋体"/>
                <w:szCs w:val="21"/>
              </w:rPr>
              <w:t>对外部</w:t>
            </w:r>
            <w:r>
              <w:rPr>
                <w:rFonts w:hint="eastAsia" w:ascii="宋体" w:hAnsi="宋体"/>
                <w:szCs w:val="21"/>
                <w:lang w:eastAsia="zh-CN"/>
              </w:rPr>
              <w:t>服务</w:t>
            </w:r>
            <w:r>
              <w:rPr>
                <w:rFonts w:hint="eastAsia" w:ascii="宋体" w:hAnsi="宋体"/>
                <w:szCs w:val="21"/>
              </w:rPr>
              <w:t>方</w:t>
            </w:r>
            <w:r>
              <w:rPr>
                <w:rFonts w:hint="eastAsia" w:ascii="宋体" w:hAnsi="宋体"/>
                <w:szCs w:val="21"/>
                <w:lang w:eastAsia="zh-CN"/>
              </w:rPr>
              <w:t>：“</w:t>
            </w: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黑龙江建材与环境计量站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检定/校准资质能力进行有效性评价。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</w:rPr>
              <w:t>不符合GB/T19022-2003标准</w:t>
            </w:r>
            <w:r>
              <w:rPr>
                <w:rFonts w:hint="eastAsia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6.4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</w:rPr>
              <w:t>条款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外部供方中，关于：“</w:t>
            </w:r>
            <w:r>
              <w:rPr>
                <w:rFonts w:hint="eastAsia" w:ascii="宋体"/>
              </w:rPr>
              <w:t>应规定选择、监视和评价的准则并</w:t>
            </w:r>
            <w:r>
              <w:rPr>
                <w:rFonts w:hint="eastAsia" w:ascii="宋体"/>
                <w:highlight w:val="none"/>
              </w:rPr>
              <w:t>形成文件，</w:t>
            </w:r>
            <w:r>
              <w:rPr>
                <w:rFonts w:hint="eastAsia" w:ascii="宋体"/>
              </w:rPr>
              <w:t>并记录评价结果。应保存外部供方提供产品或服务的记录</w:t>
            </w:r>
            <w:r>
              <w:rPr>
                <w:rFonts w:hint="eastAsia" w:ascii="宋体"/>
                <w:lang w:eastAsia="zh-CN"/>
              </w:rPr>
              <w:t>”</w:t>
            </w:r>
            <w:r>
              <w:rPr>
                <w:rFonts w:hint="eastAsia" w:ascii="宋体"/>
              </w:rPr>
              <w:t>。</w:t>
            </w:r>
            <w:r>
              <w:rPr>
                <w:rFonts w:hint="eastAsia" w:ascii="宋体"/>
                <w:lang w:eastAsia="zh-CN"/>
              </w:rPr>
              <w:t>的规定要求，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u w:val="single"/>
              </w:rPr>
              <w:t>GB/T19022-2003标准</w:t>
            </w:r>
            <w:r>
              <w:rPr>
                <w:rFonts w:hint="eastAsia" w:cs="宋体"/>
                <w:b w:val="0"/>
                <w:bCs/>
                <w:kern w:val="0"/>
                <w:sz w:val="21"/>
                <w:szCs w:val="21"/>
                <w:u w:val="single"/>
                <w:lang w:val="en-US" w:eastAsia="zh-CN"/>
              </w:rPr>
              <w:t>6.4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外部供方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83744E"/>
    <w:rsid w:val="4EB01406"/>
    <w:rsid w:val="56EE401E"/>
    <w:rsid w:val="5A3F3286"/>
    <w:rsid w:val="68D479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2020-10-25T04:53:30Z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