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安徽剑枫电力安装工程有限公司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20996-2025-EcEO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2025年07月15日 08:30至2025年07月19日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53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