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79</w:t>
      </w:r>
      <w:r>
        <w:rPr>
          <w:rFonts w:hint="eastAsia" w:ascii="Times New Roman" w:hAnsi="Times New Roman" w:cs="Times New Roman"/>
          <w:u w:val="single"/>
        </w:rPr>
        <w:t xml:space="preserve"> 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6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804"/>
        <w:gridCol w:w="39"/>
        <w:gridCol w:w="1417"/>
        <w:gridCol w:w="851"/>
        <w:gridCol w:w="66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水阀阀体</w:t>
            </w:r>
            <w:r>
              <w:rPr>
                <w:rFonts w:hint="eastAsia"/>
              </w:rPr>
              <w:t>外径</w:t>
            </w:r>
            <w:r>
              <w:rPr>
                <w:rFonts w:hint="eastAsia"/>
                <w:lang w:eastAsia="zh-CN"/>
              </w:rPr>
              <w:t>尺寸</w:t>
            </w:r>
            <w:r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position w:val="-12"/>
                <w:szCs w:val="21"/>
              </w:rPr>
              <w:object>
                <v:shape id="_x0000_i1025" o:spt="75" type="#_x0000_t75" style="height:19pt;width:5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ZCF-6.3/35-Ⅳ-01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产品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水阀阀体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外径控制在</w:t>
            </w:r>
            <w:r>
              <w:rPr>
                <w:rFonts w:hint="eastAsia"/>
                <w:position w:val="-12"/>
                <w:szCs w:val="21"/>
              </w:rPr>
              <w:object>
                <v:shape id="_x0000_i1026" o:spt="75" type="#_x0000_t75" style="height:19pt;width:5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,T=0.0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3.测量设备校准不确定度推导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=MPE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006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</w:p>
          <w:p>
            <w:r>
              <w:rPr>
                <w:rFonts w:hint="eastAsia"/>
              </w:rPr>
              <w:t>4.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23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，选择测量范围（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）mm的外径千分尺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r>
              <w:rPr>
                <w:rFonts w:hint="eastAsia"/>
              </w:rPr>
              <w:t>计量校准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1499" w:type="dxa"/>
            <w:vAlign w:val="center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  <w:lang w:eastAsia="zh-CN"/>
              </w:rPr>
              <w:t>校准日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外径千分尺</w:t>
            </w:r>
            <w:r>
              <w:rPr>
                <w:rFonts w:hint="eastAsia"/>
                <w:lang w:val="en-US" w:eastAsia="zh-CN"/>
              </w:rPr>
              <w:t>/856278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0.00</w:t>
            </w:r>
            <w:r>
              <w:rPr>
                <w:rFonts w:hint="eastAsia"/>
              </w:rPr>
              <w:t>4</w:t>
            </w:r>
            <w:r>
              <w:t>mm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2020YBQ3501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1843" w:type="dxa"/>
            <w:gridSpan w:val="2"/>
          </w:tcPr>
          <w:p/>
        </w:tc>
        <w:tc>
          <w:tcPr>
            <w:tcW w:w="1417" w:type="dxa"/>
          </w:tcPr>
          <w:p/>
        </w:tc>
        <w:tc>
          <w:tcPr>
            <w:tcW w:w="1511" w:type="dxa"/>
            <w:gridSpan w:val="2"/>
          </w:tcPr>
          <w:p/>
        </w:tc>
        <w:tc>
          <w:tcPr>
            <w:tcW w:w="14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t>1</w:t>
            </w:r>
            <w:r>
              <w:rPr>
                <w:rFonts w:hint="eastAsia"/>
              </w:rPr>
              <w:t>、测量过程的计量要求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  <w:lang w:eastAsia="zh-CN"/>
              </w:rPr>
              <w:t>水阀阀体</w:t>
            </w:r>
            <w:r>
              <w:rPr>
                <w:rFonts w:hint="eastAsia"/>
              </w:rPr>
              <w:t>的外径公差T=0.0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mm测量最大允许误差：△允=T×（1/3-1/10）=0.0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mm,（取1/3）；</w:t>
            </w:r>
          </w:p>
          <w:p>
            <w:pPr>
              <w:ind w:firstLine="210" w:firstLineChars="100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0-25</w:t>
            </w:r>
            <w:r>
              <w:rPr>
                <w:rFonts w:hint="eastAsia"/>
              </w:rPr>
              <w:t>）mm的外径千分尺</w:t>
            </w:r>
            <w:r>
              <w:rPr>
                <w:rFonts w:hint="eastAsia"/>
                <w:bCs/>
              </w:rPr>
              <w:t>，最大允许误差为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04</w:t>
            </w:r>
            <w:r>
              <w:t>mm</w:t>
            </w:r>
            <w:r>
              <w:rPr>
                <w:rFonts w:hint="eastAsia"/>
                <w:bCs/>
              </w:rPr>
              <w:t>；</w:t>
            </w:r>
          </w:p>
          <w:p/>
          <w:p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0"/>
              </w:rPr>
              <w:t>刘锡权</w:t>
            </w:r>
            <w:r>
              <w:rPr>
                <w:rFonts w:hint="eastAsia"/>
              </w:rPr>
              <w:t xml:space="preserve">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24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702C3"/>
    <w:rsid w:val="15116975"/>
    <w:rsid w:val="18A95762"/>
    <w:rsid w:val="1FF9002B"/>
    <w:rsid w:val="31A10257"/>
    <w:rsid w:val="342B7FD7"/>
    <w:rsid w:val="38F83C69"/>
    <w:rsid w:val="4131570A"/>
    <w:rsid w:val="436C344F"/>
    <w:rsid w:val="4CF87CE7"/>
    <w:rsid w:val="4F23251A"/>
    <w:rsid w:val="539864E6"/>
    <w:rsid w:val="5A222090"/>
    <w:rsid w:val="5C256F77"/>
    <w:rsid w:val="7812178D"/>
    <w:rsid w:val="79055E62"/>
    <w:rsid w:val="7C3E7B10"/>
    <w:rsid w:val="7DF42D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9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2020-10-24T08:49:06Z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