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大庆亿源石油科技开发有限公司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080</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080</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大庆亿源石油科技开发有限公司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徐占有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ISC-2016-0081</w:t>
            </w:r>
          </w:p>
        </w:tc>
        <w:tc>
          <w:tcPr>
            <w:tcW w:w="1892"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2021.12.26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4</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hint="default" w:ascii="宋体" w:cs="宋体" w:eastAsiaTheme="minorEastAsia"/>
                <w:color w:val="auto"/>
                <w:kern w:val="0"/>
                <w:szCs w:val="21"/>
                <w:highlight w:val="none"/>
                <w:lang w:val="en-US" w:eastAsia="zh-CN"/>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质量部、生产部（生产车间）、供销部、技术部、办公室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大庆亿源石油科技开发有限公司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大庆亿源石油科技开发有限公司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9月13</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于阳</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10</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12</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徐占有</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r>
        <w:rPr>
          <w:rFonts w:hint="eastAsia" w:ascii="宋体" w:hAnsi="宋体"/>
          <w:szCs w:val="21"/>
        </w:rPr>
        <w:t>压力管道元件组合装置(井口装置和采油树)的设计、加工和服务；石油钻采设备及零配件、混合器、过滤器、调节堰、滤油机、井下工具、水处理设备及配件（软化水装置及配件）粉尘处理设备、除尘设备的生产</w:t>
      </w:r>
      <w:r>
        <w:rPr>
          <w:rFonts w:hint="eastAsia" w:ascii="宋体" w:hAnsi="宋体"/>
          <w:szCs w:val="21"/>
          <w:lang w:eastAsia="zh-CN"/>
        </w:rPr>
        <w:t>及服务。质量部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bCs/>
          <w:szCs w:val="21"/>
          <w:lang w:val="en-US" w:eastAsia="zh-CN"/>
        </w:rPr>
        <w:t>螺栓轴套内径尺寸测量</w:t>
      </w:r>
      <w:r>
        <w:rPr>
          <w:rFonts w:hint="eastAsia" w:ascii="宋体" w:hAnsi="宋体" w:cs="宋体"/>
          <w:kern w:val="0"/>
          <w:szCs w:val="21"/>
          <w:shd w:val="clear" w:color="auto" w:fill="auto"/>
          <w:lang w:val="en-US" w:eastAsia="zh-CN"/>
        </w:rPr>
        <w:t>控制等6个关键测量过程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12</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bCs/>
          <w:szCs w:val="21"/>
          <w:lang w:val="en-US" w:eastAsia="zh-CN"/>
        </w:rPr>
        <w:t>螺栓轴套内径尺寸</w:t>
      </w:r>
      <w:bookmarkStart w:id="4" w:name="_GoBack"/>
      <w:bookmarkEnd w:id="4"/>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hAnsi="宋体"/>
          <w:bCs/>
          <w:szCs w:val="21"/>
          <w:lang w:val="en-US" w:eastAsia="zh-CN"/>
        </w:rPr>
        <w:t>螺栓轴套内径尺寸</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bCs/>
          <w:szCs w:val="21"/>
          <w:lang w:val="en-US" w:eastAsia="zh-CN"/>
        </w:rPr>
        <w:t>螺栓轴套内径尺寸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bCs/>
          <w:szCs w:val="21"/>
          <w:lang w:val="en-US" w:eastAsia="zh-CN"/>
        </w:rPr>
        <w:t>螺栓轴套内径尺寸</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宋体" w:hAnsi="宋体"/>
          <w:color w:val="auto"/>
          <w:szCs w:val="21"/>
          <w:lang w:val="en-US" w:eastAsia="zh-CN"/>
        </w:rPr>
        <w:t>在车间现场检查发现,编号：7255，测量范围：（0</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30</w:t>
      </w:r>
      <w:r>
        <w:rPr>
          <w:rFonts w:hint="eastAsia" w:ascii="宋体" w:hAnsi="宋体"/>
          <w:color w:val="auto"/>
          <w:szCs w:val="21"/>
          <w:lang w:val="en-US" w:eastAsia="zh-CN"/>
        </w:rPr>
        <w:t>0）mm的游标卡尺，未纳入计量器具台账，未进行计量确认。</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企业营业执照未变更，认证产品、组织机构等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color w:val="auto"/>
          <w:kern w:val="0"/>
          <w:szCs w:val="21"/>
          <w:highlight w:val="none"/>
          <w:lang w:val="en-US" w:eastAsia="zh-CN"/>
        </w:rPr>
        <w:t>10.1</w:t>
      </w:r>
      <w:r>
        <w:rPr>
          <w:rFonts w:hint="eastAsia" w:ascii="宋体" w:hAnsi="宋体" w:cs="宋体"/>
          <w:color w:val="auto"/>
          <w:kern w:val="0"/>
          <w:szCs w:val="21"/>
          <w:highlight w:val="none"/>
        </w:rPr>
        <w:t>查</w:t>
      </w:r>
      <w:r>
        <w:rPr>
          <w:rFonts w:hint="eastAsia" w:ascii="宋体" w:hAnsi="宋体" w:cs="宋体"/>
          <w:color w:val="auto"/>
          <w:kern w:val="0"/>
          <w:szCs w:val="21"/>
          <w:highlight w:val="none"/>
          <w:lang w:eastAsia="zh-CN"/>
        </w:rPr>
        <w:t>质量部</w:t>
      </w:r>
      <w:r>
        <w:rPr>
          <w:rFonts w:hint="eastAsia" w:ascii="宋体" w:hAnsi="Times New Roman" w:cs="宋体"/>
          <w:color w:val="auto"/>
          <w:kern w:val="0"/>
          <w:szCs w:val="21"/>
          <w:highlight w:val="none"/>
        </w:rPr>
        <w:t>内部顾客满意率调查情况，未能提供相关记录，</w:t>
      </w:r>
      <w:r>
        <w:rPr>
          <w:rFonts w:hint="eastAsia" w:ascii="宋体" w:hAnsi="宋体" w:cs="宋体"/>
          <w:color w:val="auto"/>
          <w:kern w:val="0"/>
          <w:szCs w:val="21"/>
          <w:highlight w:val="none"/>
        </w:rPr>
        <w:t>不符合GB/T19022-2003标准8.2.2条款</w:t>
      </w:r>
      <w:r>
        <w:rPr>
          <w:rFonts w:hint="eastAsia"/>
          <w:color w:val="auto"/>
          <w:highlight w:val="none"/>
        </w:rPr>
        <w:t>“</w:t>
      </w:r>
      <w:r>
        <w:rPr>
          <w:rFonts w:hint="eastAsia"/>
          <w:color w:val="auto"/>
          <w:highlight w:val="none"/>
          <w:lang w:eastAsia="zh-CN"/>
        </w:rPr>
        <w:t>计量职能</w:t>
      </w:r>
      <w:r>
        <w:rPr>
          <w:rFonts w:hint="eastAsia"/>
          <w:color w:val="auto"/>
          <w:highlight w:val="none"/>
        </w:rPr>
        <w:t>应就顾客的计量要求是否已满足来监视有关顾客满意的信息</w:t>
      </w:r>
      <w:r>
        <w:rPr>
          <w:rFonts w:hint="eastAsia" w:ascii="宋体" w:hAnsi="宋体" w:eastAsia="宋体" w:cs="宋体"/>
          <w:color w:val="auto"/>
          <w:highlight w:val="none"/>
        </w:rPr>
        <w:t>……</w:t>
      </w:r>
      <w:r>
        <w:rPr>
          <w:rFonts w:hint="eastAsia" w:ascii="宋体" w:hAnsi="宋体" w:cs="宋体"/>
          <w:color w:val="auto"/>
          <w:highlight w:val="none"/>
          <w:lang w:eastAsia="zh-CN"/>
        </w:rPr>
        <w:t>。</w:t>
      </w:r>
      <w:r>
        <w:rPr>
          <w:rFonts w:hint="eastAsia"/>
          <w:color w:val="auto"/>
          <w:highlight w:val="none"/>
        </w:rPr>
        <w:t>”的</w:t>
      </w:r>
      <w:r>
        <w:rPr>
          <w:rFonts w:hint="eastAsia"/>
          <w:color w:val="auto"/>
          <w:highlight w:val="none"/>
          <w:lang w:eastAsia="zh-CN"/>
        </w:rPr>
        <w:t>的规定</w:t>
      </w:r>
      <w:r>
        <w:rPr>
          <w:rFonts w:hint="eastAsia"/>
          <w:color w:val="auto"/>
          <w:highlight w:val="none"/>
        </w:rPr>
        <w:t>要求</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属于次要不符合项。</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大庆亿源石油科技开发有限公司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2019年11月至2020年9月</w:t>
      </w:r>
      <w:r>
        <w:rPr>
          <w:rFonts w:hint="eastAsia" w:ascii="宋体" w:hAnsi="宋体" w:cs="宋体"/>
          <w:bCs/>
          <w:kern w:val="0"/>
          <w:szCs w:val="21"/>
        </w:rPr>
        <w:t>耗能为</w:t>
      </w:r>
      <w:r>
        <w:rPr>
          <w:rFonts w:hint="eastAsia" w:ascii="宋体" w:hAnsi="宋体" w:cs="宋体"/>
          <w:bCs/>
          <w:kern w:val="0"/>
          <w:szCs w:val="21"/>
          <w:lang w:val="en-US" w:eastAsia="zh-CN"/>
        </w:rPr>
        <w:t>2.64</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10</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23</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大庆亿源石油科技开发有限公司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大庆亿源石油科技开发有限公司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2020.10.23</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AAC43F2"/>
    <w:rsid w:val="0B6A287A"/>
    <w:rsid w:val="0C4A062D"/>
    <w:rsid w:val="0CF4221B"/>
    <w:rsid w:val="0D335818"/>
    <w:rsid w:val="0DFC7968"/>
    <w:rsid w:val="0E553E18"/>
    <w:rsid w:val="0E8A307E"/>
    <w:rsid w:val="10514274"/>
    <w:rsid w:val="106725C6"/>
    <w:rsid w:val="10CC502F"/>
    <w:rsid w:val="10F52E13"/>
    <w:rsid w:val="110C45FB"/>
    <w:rsid w:val="11550A66"/>
    <w:rsid w:val="1193589A"/>
    <w:rsid w:val="12114279"/>
    <w:rsid w:val="13B07256"/>
    <w:rsid w:val="147A5742"/>
    <w:rsid w:val="14AF6172"/>
    <w:rsid w:val="15217ADC"/>
    <w:rsid w:val="15501560"/>
    <w:rsid w:val="158D185E"/>
    <w:rsid w:val="17E86A55"/>
    <w:rsid w:val="191875B9"/>
    <w:rsid w:val="1A9066D8"/>
    <w:rsid w:val="1ACB2E07"/>
    <w:rsid w:val="1B6E0BCC"/>
    <w:rsid w:val="1DB528F4"/>
    <w:rsid w:val="1F96490F"/>
    <w:rsid w:val="1FD87C5A"/>
    <w:rsid w:val="202E5BEC"/>
    <w:rsid w:val="205A621D"/>
    <w:rsid w:val="221F4A52"/>
    <w:rsid w:val="22D6310F"/>
    <w:rsid w:val="234C1DE6"/>
    <w:rsid w:val="236837F1"/>
    <w:rsid w:val="26D61E0E"/>
    <w:rsid w:val="290D70F9"/>
    <w:rsid w:val="294A7B5F"/>
    <w:rsid w:val="29EC5CDB"/>
    <w:rsid w:val="2CAB432C"/>
    <w:rsid w:val="2DD74E91"/>
    <w:rsid w:val="2E000AD3"/>
    <w:rsid w:val="2E92798F"/>
    <w:rsid w:val="2E94229B"/>
    <w:rsid w:val="2EE23BD1"/>
    <w:rsid w:val="30DE05E1"/>
    <w:rsid w:val="33947CD2"/>
    <w:rsid w:val="34D4260D"/>
    <w:rsid w:val="36823C9C"/>
    <w:rsid w:val="37596989"/>
    <w:rsid w:val="37C53059"/>
    <w:rsid w:val="38505CE2"/>
    <w:rsid w:val="38E460E2"/>
    <w:rsid w:val="39364992"/>
    <w:rsid w:val="3A8F40F6"/>
    <w:rsid w:val="3B6C0871"/>
    <w:rsid w:val="3C6E1131"/>
    <w:rsid w:val="3FD079A4"/>
    <w:rsid w:val="410611B0"/>
    <w:rsid w:val="4119198D"/>
    <w:rsid w:val="415E78AA"/>
    <w:rsid w:val="42C727C5"/>
    <w:rsid w:val="43584738"/>
    <w:rsid w:val="46425F4D"/>
    <w:rsid w:val="46FF1A20"/>
    <w:rsid w:val="478068A7"/>
    <w:rsid w:val="4B646F95"/>
    <w:rsid w:val="4CD650EE"/>
    <w:rsid w:val="4D3B07E4"/>
    <w:rsid w:val="4DF83EDC"/>
    <w:rsid w:val="4E2C127C"/>
    <w:rsid w:val="4F966158"/>
    <w:rsid w:val="50AB3606"/>
    <w:rsid w:val="52CF4CBD"/>
    <w:rsid w:val="55C948E7"/>
    <w:rsid w:val="560936BF"/>
    <w:rsid w:val="56BD4064"/>
    <w:rsid w:val="57B34F29"/>
    <w:rsid w:val="584066CD"/>
    <w:rsid w:val="59EE788F"/>
    <w:rsid w:val="5A335F8D"/>
    <w:rsid w:val="5AEA42C2"/>
    <w:rsid w:val="5C132391"/>
    <w:rsid w:val="5DA46180"/>
    <w:rsid w:val="60C64E46"/>
    <w:rsid w:val="62BA3AD0"/>
    <w:rsid w:val="63C16F8E"/>
    <w:rsid w:val="63FC6CAF"/>
    <w:rsid w:val="653A5005"/>
    <w:rsid w:val="654B5DFD"/>
    <w:rsid w:val="65C01B44"/>
    <w:rsid w:val="6B9A7111"/>
    <w:rsid w:val="6CC32C31"/>
    <w:rsid w:val="6F264392"/>
    <w:rsid w:val="6FCF21C7"/>
    <w:rsid w:val="729F40AE"/>
    <w:rsid w:val="73877C76"/>
    <w:rsid w:val="738E408B"/>
    <w:rsid w:val="7405196C"/>
    <w:rsid w:val="74062830"/>
    <w:rsid w:val="74243E8A"/>
    <w:rsid w:val="7567525C"/>
    <w:rsid w:val="75E04B0D"/>
    <w:rsid w:val="77555FF3"/>
    <w:rsid w:val="784E5A3C"/>
    <w:rsid w:val="788E567B"/>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0</TotalTime>
  <ScaleCrop>false</ScaleCrop>
  <LinksUpToDate>false</LinksUpToDate>
  <CharactersWithSpaces>3072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2020-10-24T01:20:03Z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