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重庆沄鑫机械有限公司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张广利</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重庆沄鑫机械有限公司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重庆市九龙坡区白欣路84号3单元7-19号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401329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重庆市高新区白市驿镇海龙工业园区沄鑫机械</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401329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孟娇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023-68851228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唐林杰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唐青松</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汽车、摩托车零配件的制造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22.03.02;22.05.01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2019-11-08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综合管理部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方针、目标管理；文件、记录控制程；管理评审；内审管理；合同管理；采购管理人员、部门职能职责和权限；风险识别评价管理；。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不合格品控制；纠正和预防措施控制；策划管理；过程监控管理；监视和测量设备管理；服务过程管理；设备设施管理产</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p>
        </w:tc>
        <w:tc>
          <w:tcPr>
            <w:tcW w:w="6804" w:type="dxa"/>
          </w:tcPr>
          <w:p>
            <w:pPr>
              <w:jc w:val="left"/>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eastAsia="宋体" w:cs="Times New Roman"/>
                <w:b/>
                <w:color w:val="000000" w:themeColor="text1"/>
                <w:sz w:val="20"/>
                <w:szCs w:val="20"/>
                <w:lang w:eastAsia="zh-CN"/>
              </w:rPr>
              <w:t>汽车、摩托车零配件的制造</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eastAsia="zh-CN"/>
              </w:rPr>
              <w:t>机械加工工艺装备基本术语GB/T 1008-2008、机械加工定位、夹紧符号JB/T 5061-2006、械加工工艺守则JB/T 9168-2006、技术产品文件 机械加工定位、夹紧符号表示法GB/T 24740-2009、</w:t>
            </w:r>
            <w:r>
              <w:rPr>
                <w:rFonts w:hint="eastAsia" w:ascii="宋体" w:hAnsi="宋体" w:eastAsia="宋体" w:cs="Times New Roman"/>
                <w:b/>
                <w:color w:val="000000" w:themeColor="text1"/>
                <w:sz w:val="20"/>
                <w:szCs w:val="20"/>
                <w:lang w:val="en-US" w:eastAsia="zh-CN"/>
              </w:rPr>
              <w:t>XJ-JSB-0140/16、XJ-JSB-0140116、GB</w:t>
            </w:r>
            <w:r>
              <w:rPr>
                <w:rFonts w:hint="eastAsia" w:ascii="宋体" w:hAnsi="宋体" w:eastAsia="宋体" w:cs="Times New Roman"/>
                <w:b/>
                <w:color w:val="000000" w:themeColor="text1"/>
                <w:sz w:val="20"/>
                <w:szCs w:val="20"/>
                <w:lang w:eastAsia="zh-CN"/>
              </w:rPr>
              <w:t>/T</w:t>
            </w:r>
            <w:r>
              <w:rPr>
                <w:rFonts w:hint="eastAsia" w:ascii="宋体" w:hAnsi="宋体" w:eastAsia="宋体" w:cs="Times New Roman"/>
                <w:b/>
                <w:color w:val="000000" w:themeColor="text1"/>
                <w:sz w:val="20"/>
                <w:szCs w:val="20"/>
                <w:lang w:val="en-US" w:eastAsia="zh-CN"/>
              </w:rPr>
              <w:t>1804-m、GB</w:t>
            </w:r>
            <w:r>
              <w:rPr>
                <w:rFonts w:hint="eastAsia" w:ascii="宋体" w:hAnsi="宋体" w:eastAsia="宋体" w:cs="Times New Roman"/>
                <w:b/>
                <w:color w:val="000000" w:themeColor="text1"/>
                <w:sz w:val="20"/>
                <w:szCs w:val="20"/>
                <w:lang w:eastAsia="zh-CN"/>
              </w:rPr>
              <w:t>/T</w:t>
            </w:r>
            <w:r>
              <w:rPr>
                <w:rFonts w:hint="eastAsia" w:ascii="宋体" w:hAnsi="宋体" w:eastAsia="宋体" w:cs="Times New Roman"/>
                <w:b/>
                <w:color w:val="000000" w:themeColor="text1"/>
                <w:sz w:val="20"/>
                <w:szCs w:val="20"/>
                <w:lang w:val="en-US" w:eastAsia="zh-CN"/>
              </w:rPr>
              <w:t>5216-2004、8620H-Q/ZZ 2015、20CrMnTiH-GB5216等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2020年5月10日</w:t>
      </w:r>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w:t>
            </w:r>
            <w:r>
              <w:rPr>
                <w:rFonts w:hint="eastAsia" w:ascii="宋体" w:hAnsi="宋体" w:eastAsia="宋体" w:cs="Times New Roman"/>
                <w:color w:val="000000" w:themeColor="text1"/>
              </w:rPr>
              <w:t>针：</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lang w:val="en-US" w:eastAsia="zh-CN"/>
              </w:rPr>
              <w:t>质量第一、降本增效、精益求精、持续改进</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原材----车加工——打磨（适用时）----抛丸（适用时）----成品入库。</w:t>
            </w: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车加工</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车加工，也是特殊过程</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rPr>
                <w:rFonts w:hint="eastAsia" w:ascii="宋体" w:hAnsi="宋体"/>
                <w:sz w:val="21"/>
                <w:szCs w:val="21"/>
                <w:lang w:eastAsia="zh-CN"/>
              </w:rPr>
            </w:pPr>
            <w:r>
              <w:rPr>
                <w:rFonts w:hint="eastAsia" w:ascii="宋体" w:hAnsi="宋体" w:eastAsia="宋体" w:cs="Times New Roman"/>
                <w:sz w:val="21"/>
                <w:szCs w:val="21"/>
                <w:lang w:val="en-US" w:eastAsia="zh-CN"/>
              </w:rPr>
              <w:t xml:space="preserve">公司机械零部件的加工依据客户提供图纸或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        </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400" w:lineRule="exact"/>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1. 产品一次合格率达95%以上；</w:t>
            </w:r>
          </w:p>
          <w:p>
            <w:pPr>
              <w:spacing w:line="400" w:lineRule="exact"/>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2. 产品出厂合格率达到100%；</w:t>
            </w:r>
          </w:p>
          <w:p>
            <w:pPr>
              <w:pStyle w:val="3"/>
              <w:numPr>
                <w:ilvl w:val="0"/>
                <w:numId w:val="0"/>
              </w:numPr>
              <w:spacing w:line="400" w:lineRule="exact"/>
              <w:ind w:leftChars="0" w:firstLine="630" w:firstLineChars="300"/>
              <w:jc w:val="left"/>
              <w:rPr>
                <w:rFonts w:ascii="宋体" w:hAnsi="宋体"/>
                <w:b/>
                <w:color w:val="000000" w:themeColor="text1"/>
              </w:rPr>
            </w:pPr>
            <w:r>
              <w:rPr>
                <w:rFonts w:hint="eastAsia" w:ascii="Times New Roman" w:hAnsi="Times New Roman" w:eastAsia="宋体" w:cs="Times New Roman"/>
                <w:szCs w:val="21"/>
              </w:rPr>
              <w:t>3. 顾客满意率达95%以上。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lang w:eastAsia="zh-CN"/>
              </w:rPr>
              <w:t>2020年05月10日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1000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r>
              <w:rPr>
                <w:rFonts w:hint="eastAsia" w:ascii="宋体" w:hAnsi="宋体"/>
                <w:bCs/>
                <w:iCs/>
                <w:szCs w:val="22"/>
                <w:lang w:val="en-US" w:eastAsia="zh-CN"/>
              </w:rPr>
              <w:t>主要生产设备包括：</w:t>
            </w:r>
            <w:r>
              <w:rPr>
                <w:rFonts w:hint="eastAsia" w:ascii="宋体" w:hAnsi="宋体" w:eastAsia="宋体" w:cs="Times New Roman"/>
                <w:color w:val="auto"/>
                <w:szCs w:val="21"/>
              </w:rPr>
              <w:t>主要设备为车床</w:t>
            </w:r>
            <w:r>
              <w:rPr>
                <w:rFonts w:hint="eastAsia" w:ascii="宋体" w:hAnsi="宋体" w:eastAsia="宋体" w:cs="Times New Roman"/>
                <w:color w:val="auto"/>
                <w:szCs w:val="21"/>
                <w:lang w:eastAsia="zh-CN"/>
              </w:rPr>
              <w:t>（CK0640、CK6130、CK46、CK52、CK60、CK6150、CK6140、）</w:t>
            </w:r>
            <w:r>
              <w:rPr>
                <w:rFonts w:hint="eastAsia" w:ascii="宋体" w:hAnsi="宋体" w:eastAsia="宋体" w:cs="Times New Roman"/>
                <w:color w:val="auto"/>
                <w:szCs w:val="21"/>
              </w:rPr>
              <w:t>、磨床</w:t>
            </w:r>
            <w:r>
              <w:rPr>
                <w:rFonts w:hint="eastAsia" w:ascii="宋体" w:hAnsi="宋体" w:eastAsia="宋体" w:cs="Times New Roman"/>
                <w:color w:val="auto"/>
                <w:szCs w:val="21"/>
                <w:lang w:eastAsia="zh-CN"/>
              </w:rPr>
              <w:t>（M1420）</w:t>
            </w:r>
            <w:r>
              <w:rPr>
                <w:rFonts w:hint="eastAsia" w:ascii="宋体" w:hAnsi="宋体" w:eastAsia="宋体" w:cs="Times New Roman"/>
                <w:color w:val="auto"/>
                <w:szCs w:val="21"/>
              </w:rPr>
              <w:t>、抛丸机</w:t>
            </w:r>
            <w:r>
              <w:rPr>
                <w:rFonts w:hint="eastAsia" w:ascii="宋体" w:hAnsi="宋体" w:eastAsia="宋体" w:cs="Times New Roman"/>
                <w:color w:val="auto"/>
                <w:szCs w:val="21"/>
                <w:lang w:eastAsia="zh-CN"/>
              </w:rPr>
              <w:t>（Q326）、</w:t>
            </w:r>
            <w:r>
              <w:rPr>
                <w:rFonts w:hint="eastAsia" w:ascii="宋体" w:hAnsi="宋体" w:eastAsia="宋体" w:cs="Times New Roman"/>
                <w:color w:val="auto"/>
                <w:szCs w:val="21"/>
              </w:rPr>
              <w:t>螺旋空压机</w:t>
            </w:r>
            <w:r>
              <w:rPr>
                <w:rFonts w:hint="eastAsia" w:ascii="宋体" w:hAnsi="宋体" w:eastAsia="宋体" w:cs="Times New Roman"/>
                <w:color w:val="auto"/>
                <w:szCs w:val="21"/>
                <w:lang w:eastAsia="zh-CN"/>
              </w:rPr>
              <w:t>（20A工变频）</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可以满足产品加工需要。对设备按月方式进行点检维护保养，并实施。特种设备：行车。公司未建立信息管理系统用于生产和服务。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color w:val="auto"/>
                <w:sz w:val="21"/>
                <w:szCs w:val="21"/>
                <w:lang w:val="en-US" w:eastAsia="zh-CN"/>
              </w:rPr>
              <w:t>有</w:t>
            </w:r>
            <w:r>
              <w:rPr>
                <w:rFonts w:hint="eastAsia" w:ascii="宋体" w:hAnsi="宋体" w:eastAsia="宋体" w:cs="Times New Roman"/>
                <w:color w:val="auto"/>
                <w:szCs w:val="21"/>
                <w:lang w:val="en-US" w:eastAsia="zh-CN"/>
              </w:rPr>
              <w:t>卡尺、千分表</w:t>
            </w:r>
            <w:r>
              <w:rPr>
                <w:rFonts w:hint="eastAsia" w:ascii="宋体" w:hAnsi="宋体" w:cs="宋体"/>
                <w:kern w:val="0"/>
                <w:sz w:val="21"/>
                <w:szCs w:val="21"/>
                <w:highlight w:val="none"/>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已过期</w:t>
            </w:r>
            <w:r>
              <w:rPr>
                <w:rFonts w:hint="eastAsia"/>
                <w:color w:val="auto"/>
                <w:sz w:val="21"/>
                <w:szCs w:val="21"/>
                <w:highlight w:val="none"/>
                <w:lang w:eastAsia="zh-CN"/>
              </w:rPr>
              <w:t>，不符合标准要求。一阶段提出的不符合在二阶段审核时未整改关闭。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车加工；</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w:t>
            </w:r>
            <w:r>
              <w:rPr>
                <w:rFonts w:hint="eastAsia" w:ascii="宋体" w:hAnsi="宋体"/>
                <w:sz w:val="21"/>
                <w:szCs w:val="21"/>
                <w:lang w:val="en-US" w:eastAsia="zh-CN"/>
              </w:rPr>
              <w:t>车加工</w:t>
            </w:r>
            <w:r>
              <w:rPr>
                <w:rFonts w:hint="eastAsia" w:ascii="宋体" w:hAnsi="宋体"/>
                <w:color w:val="000000" w:themeColor="text1"/>
                <w:lang w:val="en-US" w:eastAsia="zh-CN"/>
              </w:rPr>
              <w:t>，也是特殊过程。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rPr>
                <w:rFonts w:hint="eastAsia"/>
              </w:rPr>
              <w:t>对特种设备的维护; （适用时）</w:t>
            </w:r>
          </w:p>
          <w:p>
            <w:pPr>
              <w:spacing w:line="400" w:lineRule="exact"/>
              <w:rPr>
                <w:rFonts w:hint="eastAsia"/>
                <w:lang w:eastAsia="zh-CN"/>
              </w:rPr>
            </w:pPr>
            <w:r>
              <w:rPr>
                <w:rFonts w:hint="eastAsia"/>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5月</w:t>
            </w:r>
            <w:r>
              <w:rPr>
                <w:rFonts w:hint="eastAsia" w:ascii="宋体" w:hAnsi="宋体" w:cs="宋体"/>
                <w:color w:val="auto"/>
                <w:szCs w:val="21"/>
              </w:rPr>
              <w:t>-</w:t>
            </w:r>
            <w:r>
              <w:rPr>
                <w:rFonts w:hint="eastAsia" w:ascii="宋体" w:hAnsi="宋体" w:cs="宋体"/>
                <w:color w:val="auto"/>
                <w:szCs w:val="21"/>
                <w:lang w:val="en-US" w:eastAsia="zh-CN"/>
              </w:rPr>
              <w:t>2020年11</w:t>
            </w:r>
            <w:r>
              <w:rPr>
                <w:rFonts w:hint="eastAsia" w:ascii="宋体" w:hAnsi="宋体" w:cs="宋体"/>
                <w:color w:val="auto"/>
                <w:szCs w:val="21"/>
              </w:rPr>
              <w:t>月目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pStyle w:val="7"/>
              <w:spacing w:before="0" w:beforeAutospacing="0" w:after="0" w:afterAutospacing="0" w:line="240" w:lineRule="exact"/>
              <w:jc w:val="both"/>
              <w:rPr>
                <w:b/>
                <w:color w:val="FF0000"/>
                <w:sz w:val="20"/>
                <w:szCs w:val="20"/>
              </w:rPr>
            </w:pPr>
            <w:r>
              <w:rPr>
                <w:rFonts w:hint="eastAsia" w:ascii="宋体" w:hAnsi="宋体" w:cs="宋体"/>
                <w:color w:val="auto"/>
                <w:szCs w:val="21"/>
                <w:highlight w:val="none"/>
              </w:rPr>
              <w:t>建立有《内部审核控制程序》，规定了</w:t>
            </w:r>
            <w:r>
              <w:rPr>
                <w:rFonts w:hint="eastAsia" w:ascii="宋体" w:hAnsi="宋体" w:eastAsia="宋体" w:cs="宋体"/>
                <w:color w:val="auto"/>
                <w:szCs w:val="21"/>
                <w:highlight w:val="none"/>
              </w:rPr>
              <w:t>内审频次一年一次，内审时间</w:t>
            </w:r>
            <w:r>
              <w:rPr>
                <w:rFonts w:hint="eastAsia" w:ascii="宋体" w:hAnsi="宋体" w:eastAsia="宋体" w:cs="宋体"/>
                <w:color w:val="auto"/>
                <w:szCs w:val="21"/>
                <w:highlight w:val="none"/>
                <w:lang w:eastAsia="zh-CN"/>
              </w:rPr>
              <w:t>：2020年 8月20日</w:t>
            </w:r>
            <w:r>
              <w:rPr>
                <w:rFonts w:hint="eastAsia" w:ascii="宋体" w:hAnsi="宋体" w:eastAsia="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涉及综合管理部Q7.2条款2020.8.20日查综合管理部2020年培训记录，未见按计划对操作人员进行培训的证据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针对</w:t>
            </w:r>
            <w:r>
              <w:rPr>
                <w:rFonts w:hint="eastAsia" w:ascii="宋体" w:hAnsi="宋体" w:eastAsia="宋体" w:cs="宋体"/>
                <w:color w:val="auto"/>
                <w:szCs w:val="21"/>
                <w:highlight w:val="none"/>
                <w:lang w:val="en-US" w:eastAsia="zh-CN"/>
              </w:rPr>
              <w:t>以上</w:t>
            </w:r>
            <w:r>
              <w:rPr>
                <w:rFonts w:hint="eastAsia" w:ascii="宋体" w:hAnsi="宋体" w:eastAsia="宋体" w:cs="宋体"/>
                <w:color w:val="auto"/>
                <w:szCs w:val="21"/>
                <w:highlight w:val="none"/>
              </w:rPr>
              <w:t>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eastAsia="宋体" w:cs="宋体"/>
                <w:szCs w:val="21"/>
              </w:rPr>
              <w:t>次管理评审于</w:t>
            </w:r>
            <w:r>
              <w:rPr>
                <w:rFonts w:hint="eastAsia" w:ascii="宋体" w:hAnsi="宋体" w:eastAsia="宋体" w:cs="宋体"/>
                <w:szCs w:val="21"/>
                <w:lang w:eastAsia="zh-CN"/>
              </w:rPr>
              <w:t>2020年09月10日</w:t>
            </w:r>
            <w:r>
              <w:rPr>
                <w:rFonts w:hint="eastAsia" w:ascii="宋体" w:hAnsi="宋体" w:eastAsia="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eastAsia="宋体" w:cs="宋体"/>
                <w:szCs w:val="21"/>
                <w:lang w:eastAsia="zh-CN"/>
              </w:rPr>
              <w:t>输入、</w:t>
            </w:r>
            <w:r>
              <w:rPr>
                <w:rFonts w:hint="eastAsia" w:ascii="宋体" w:hAnsi="宋体" w:eastAsia="宋体" w:cs="宋体"/>
                <w:szCs w:val="21"/>
              </w:rPr>
              <w:t>输出不具体，需要改善</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highlight w:val="none"/>
                <w:lang w:eastAsia="zh-CN"/>
              </w:rPr>
            </w:pPr>
            <w:r>
              <w:rPr>
                <w:rFonts w:hint="eastAsia"/>
                <w:b/>
                <w:color w:val="000000" w:themeColor="text1"/>
                <w:spacing w:val="-20"/>
                <w:sz w:val="20"/>
                <w:szCs w:val="20"/>
                <w:highlight w:val="none"/>
                <w:lang w:eastAsia="zh-CN"/>
              </w:rPr>
              <w:t>二阶段审核时开具的不符合项已关闭</w:t>
            </w:r>
            <w:r>
              <w:rPr>
                <w:rFonts w:hint="eastAsia"/>
                <w:b/>
                <w:color w:val="FF0000"/>
                <w:spacing w:val="-20"/>
                <w:sz w:val="20"/>
                <w:szCs w:val="20"/>
                <w:highlight w:val="none"/>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生产技术</w:t>
      </w:r>
      <w:r>
        <w:rPr>
          <w:rFonts w:hint="eastAsia"/>
          <w:b/>
          <w:color w:val="auto"/>
          <w:highlight w:val="none"/>
        </w:rPr>
        <w:t>部门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汽车、摩托车零配件的制造。</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66" w:leftChars="-405" w:hanging="684" w:hangingChars="326"/>
        <w:rPr>
          <w:b/>
          <w:color w:val="000000" w:themeColor="text1"/>
          <w:sz w:val="16"/>
          <w:szCs w:val="16"/>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1722755</wp:posOffset>
            </wp:positionH>
            <wp:positionV relativeFrom="paragraph">
              <wp:posOffset>303530</wp:posOffset>
            </wp:positionV>
            <wp:extent cx="913765" cy="461010"/>
            <wp:effectExtent l="0" t="0" r="635" b="8890"/>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913765" cy="4610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ascii="宋体" w:hAnsi="宋体" w:cs="宋体"/>
          <w:b w:val="0"/>
          <w:bCs w:val="0"/>
          <w:kern w:val="0"/>
          <w:sz w:val="21"/>
          <w:szCs w:val="21"/>
          <w:lang w:val="en-US" w:eastAsia="zh-CN"/>
        </w:rPr>
        <w:drawing>
          <wp:anchor distT="0" distB="0" distL="114300" distR="114300" simplePos="0" relativeHeight="251661312" behindDoc="0" locked="0" layoutInCell="1" allowOverlap="1">
            <wp:simplePos x="0" y="0"/>
            <wp:positionH relativeFrom="column">
              <wp:posOffset>2304415</wp:posOffset>
            </wp:positionH>
            <wp:positionV relativeFrom="paragraph">
              <wp:posOffset>107315</wp:posOffset>
            </wp:positionV>
            <wp:extent cx="725805" cy="292735"/>
            <wp:effectExtent l="0" t="0" r="10795" b="12065"/>
            <wp:wrapSquare wrapText="bothSides"/>
            <wp:docPr id="3" name="图片 3"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ef1fca07eea9d3a539f4217deb716"/>
                    <pic:cNvPicPr>
                      <a:picLocks noChangeAspect="1"/>
                    </pic:cNvPicPr>
                  </pic:nvPicPr>
                  <pic:blipFill>
                    <a:blip r:embed="rId7"/>
                    <a:stretch>
                      <a:fillRect/>
                    </a:stretch>
                  </pic:blipFill>
                  <pic:spPr>
                    <a:xfrm>
                      <a:off x="0" y="0"/>
                      <a:ext cx="725805" cy="29273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lang w:eastAsia="zh-CN"/>
        </w:rPr>
      </w:pPr>
      <w:r>
        <w:rPr>
          <w:rFonts w:hint="eastAsia"/>
          <w:b/>
          <w:color w:val="000000" w:themeColor="text1"/>
        </w:rPr>
        <w:t>日期</w:t>
      </w:r>
      <w:r>
        <w:rPr>
          <w:rFonts w:hint="eastAsia"/>
          <w:b/>
          <w:color w:val="000000" w:themeColor="text1"/>
          <w:lang w:eastAsia="zh-CN"/>
        </w:rPr>
        <w:t>：</w:t>
      </w:r>
      <w:r>
        <w:rPr>
          <w:rFonts w:hint="eastAsia"/>
          <w:color w:val="000000"/>
          <w:szCs w:val="21"/>
          <w:lang w:eastAsia="zh-CN"/>
        </w:rPr>
        <w:t>2020年12月14日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color w:val="000000"/>
          <w:szCs w:val="21"/>
          <w:lang w:eastAsia="zh-CN"/>
        </w:rPr>
        <w:t>2020年12月14日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bookmarkStart w:id="21" w:name="_GoBack"/>
      <w:bookmarkEnd w:id="21"/>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4F25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2020-12-14T06:33:01Z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