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甘肃旺达绿禾肥业有限责任公司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0233-2019-QEO-2020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E:监查1,O:监查1,Q:监查1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p w:rsidR="009F508A">
            <w:pPr>
              <w:snapToGrid w:val="0"/>
              <w:spacing w:line="320" w:lineRule="exact"/>
              <w:ind w:left="1309"/>
              <w:rPr>
                <w:sz w:val="16"/>
                <w:szCs w:val="16"/>
              </w:rPr>
            </w:pPr>
            <w:r>
              <w:rPr>
                <w:sz w:val="16"/>
                <w:szCs w:val="16"/>
              </w:rPr>
              <w:t>2019-N1QMS-3072033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王伟民</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ISC-JSZJ-185</w:t>
            </w:r>
          </w:p>
          <w:p w:rsidR="009F508A">
            <w:pPr>
              <w:snapToGrid w:val="0"/>
              <w:spacing w:line="320" w:lineRule="exact"/>
              <w:ind w:left="1309"/>
              <w:rPr>
                <w:sz w:val="16"/>
                <w:szCs w:val="16"/>
              </w:rPr>
            </w:pPr>
            <w:r>
              <w:rPr>
                <w:sz w:val="16"/>
                <w:szCs w:val="16"/>
              </w:rPr>
              <w:t>ISC-JSZJ-185</w:t>
            </w:r>
          </w:p>
          <w:p w:rsidR="009F508A">
            <w:pPr>
              <w:snapToGrid w:val="0"/>
              <w:spacing w:line="320" w:lineRule="exact"/>
              <w:ind w:left="1309"/>
              <w:rPr>
                <w:sz w:val="16"/>
                <w:szCs w:val="16"/>
              </w:rPr>
            </w:pPr>
            <w:r>
              <w:rPr>
                <w:sz w:val="16"/>
                <w:szCs w:val="16"/>
              </w:rPr>
              <w:t>ISC-JSZJ-185</w:t>
            </w:r>
          </w:p>
          <w:p w:rsidR="009F508A">
            <w:pPr>
              <w:snapToGrid w:val="0"/>
              <w:spacing w:line="320" w:lineRule="exact"/>
              <w:ind w:left="1309"/>
              <w:rPr>
                <w:sz w:val="16"/>
                <w:szCs w:val="16"/>
              </w:rPr>
            </w:pPr>
            <w:r>
              <w:rPr>
                <w:sz w:val="16"/>
                <w:szCs w:val="16"/>
              </w:rPr>
              <w:t>甘肃通用丰肥业有限公司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