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C05" w:rsidRPr="00F923D7" w:rsidRDefault="00101AFA" w:rsidP="00F923D7">
      <w:pPr>
        <w:jc w:val="center"/>
        <w:rPr>
          <w:b/>
          <w:sz w:val="28"/>
          <w:szCs w:val="28"/>
        </w:rPr>
      </w:pPr>
      <w:r w:rsidRPr="00F923D7">
        <w:rPr>
          <w:rFonts w:hint="eastAsia"/>
          <w:b/>
          <w:sz w:val="28"/>
          <w:szCs w:val="28"/>
        </w:rPr>
        <w:t>审核计划</w:t>
      </w:r>
    </w:p>
    <w:tbl>
      <w:tblPr>
        <w:tblW w:w="10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96"/>
        <w:gridCol w:w="232"/>
        <w:gridCol w:w="90"/>
        <w:gridCol w:w="690"/>
        <w:gridCol w:w="720"/>
        <w:gridCol w:w="1141"/>
        <w:gridCol w:w="104"/>
        <w:gridCol w:w="1591"/>
        <w:gridCol w:w="6"/>
        <w:gridCol w:w="529"/>
        <w:gridCol w:w="1172"/>
        <w:gridCol w:w="108"/>
        <w:gridCol w:w="75"/>
        <w:gridCol w:w="690"/>
        <w:gridCol w:w="261"/>
        <w:gridCol w:w="425"/>
        <w:gridCol w:w="1286"/>
        <w:gridCol w:w="38"/>
      </w:tblGrid>
      <w:tr w:rsidR="00A21EF6" w:rsidTr="006A15EF">
        <w:trPr>
          <w:trHeight w:val="557"/>
        </w:trPr>
        <w:tc>
          <w:tcPr>
            <w:tcW w:w="1518" w:type="dxa"/>
            <w:gridSpan w:val="3"/>
            <w:vAlign w:val="center"/>
          </w:tcPr>
          <w:p w:rsidR="00F923D7" w:rsidRDefault="00101AFA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5"/>
            <w:vAlign w:val="center"/>
          </w:tcPr>
          <w:p w:rsidR="00F923D7" w:rsidRDefault="00101AFA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0" w:name="组织名称"/>
            <w:r>
              <w:rPr>
                <w:rFonts w:asciiTheme="minorEastAsia" w:eastAsiaTheme="minorEastAsia" w:hAnsiTheme="minorEastAsia"/>
                <w:sz w:val="20"/>
              </w:rPr>
              <w:t>重庆迅猛科技有限公司</w:t>
            </w:r>
            <w:bookmarkEnd w:id="0"/>
          </w:p>
        </w:tc>
      </w:tr>
      <w:tr w:rsidR="00A21EF6" w:rsidTr="006A15EF">
        <w:trPr>
          <w:trHeight w:val="557"/>
        </w:trPr>
        <w:tc>
          <w:tcPr>
            <w:tcW w:w="1518" w:type="dxa"/>
            <w:gridSpan w:val="3"/>
            <w:vAlign w:val="center"/>
          </w:tcPr>
          <w:p w:rsidR="00F923D7" w:rsidRDefault="00101AFA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5"/>
            <w:vAlign w:val="center"/>
          </w:tcPr>
          <w:p w:rsidR="00F923D7" w:rsidRDefault="00101AFA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重庆市渝北区人和镇汪家桥小区</w:t>
            </w:r>
            <w:r>
              <w:rPr>
                <w:rFonts w:asciiTheme="minorEastAsia" w:eastAsiaTheme="minorEastAsia" w:hAnsiTheme="minorEastAsia"/>
                <w:sz w:val="20"/>
              </w:rPr>
              <w:t>2</w:t>
            </w:r>
            <w:r>
              <w:rPr>
                <w:rFonts w:asciiTheme="minorEastAsia" w:eastAsiaTheme="minorEastAsia" w:hAnsiTheme="minorEastAsia"/>
                <w:sz w:val="20"/>
              </w:rPr>
              <w:t>栋</w:t>
            </w:r>
            <w:r>
              <w:rPr>
                <w:rFonts w:asciiTheme="minorEastAsia" w:eastAsiaTheme="minorEastAsia" w:hAnsiTheme="minorEastAsia"/>
                <w:sz w:val="20"/>
              </w:rPr>
              <w:t>1-4-4</w:t>
            </w:r>
            <w:bookmarkEnd w:id="1"/>
          </w:p>
        </w:tc>
      </w:tr>
      <w:tr w:rsidR="00A21EF6" w:rsidTr="006A15EF">
        <w:trPr>
          <w:trHeight w:val="557"/>
        </w:trPr>
        <w:tc>
          <w:tcPr>
            <w:tcW w:w="1518" w:type="dxa"/>
            <w:gridSpan w:val="3"/>
            <w:vAlign w:val="center"/>
          </w:tcPr>
          <w:p w:rsidR="00F923D7" w:rsidRDefault="00101AFA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101AFA" w:rsidP="00F923D7"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陈佳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F923D7" w:rsidRDefault="00101AFA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:rsidR="00F923D7" w:rsidRDefault="00101AFA" w:rsidP="00F923D7"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023-63210355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 w:rsidR="00F923D7" w:rsidRDefault="00101AFA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4"/>
            <w:vAlign w:val="center"/>
          </w:tcPr>
          <w:p w:rsidR="00F923D7" w:rsidRDefault="00101AFA" w:rsidP="00F923D7"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 w:rsidR="00A21EF6" w:rsidTr="006A15EF">
        <w:trPr>
          <w:trHeight w:val="557"/>
        </w:trPr>
        <w:tc>
          <w:tcPr>
            <w:tcW w:w="1518" w:type="dxa"/>
            <w:gridSpan w:val="3"/>
            <w:vAlign w:val="center"/>
          </w:tcPr>
          <w:p w:rsidR="00F923D7" w:rsidRDefault="00101AFA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6A15EF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李磊</w:t>
            </w:r>
          </w:p>
        </w:tc>
        <w:tc>
          <w:tcPr>
            <w:tcW w:w="1695" w:type="dxa"/>
            <w:gridSpan w:val="2"/>
            <w:vAlign w:val="center"/>
          </w:tcPr>
          <w:p w:rsidR="00F923D7" w:rsidRDefault="00101AFA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:rsidR="00F923D7" w:rsidRDefault="00101AFA" w:rsidP="00F923D7"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 w:rsidR="00F923D7" w:rsidRDefault="00101AFA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4"/>
            <w:vAlign w:val="center"/>
          </w:tcPr>
          <w:p w:rsidR="00F923D7" w:rsidRDefault="00101AFA" w:rsidP="00F923D7">
            <w:pPr>
              <w:rPr>
                <w:sz w:val="21"/>
                <w:szCs w:val="21"/>
              </w:rPr>
            </w:pPr>
          </w:p>
        </w:tc>
      </w:tr>
      <w:tr w:rsidR="00A21EF6" w:rsidTr="006A15EF">
        <w:trPr>
          <w:trHeight w:val="252"/>
        </w:trPr>
        <w:tc>
          <w:tcPr>
            <w:tcW w:w="1518" w:type="dxa"/>
            <w:gridSpan w:val="3"/>
            <w:vAlign w:val="center"/>
          </w:tcPr>
          <w:p w:rsidR="00F923D7" w:rsidRDefault="00101AFA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101AFA" w:rsidP="00F923D7">
            <w:pPr>
              <w:rPr>
                <w:sz w:val="20"/>
              </w:rPr>
            </w:pPr>
            <w:bookmarkStart w:id="5" w:name="合同编号"/>
            <w:r>
              <w:rPr>
                <w:sz w:val="20"/>
              </w:rPr>
              <w:t>0145-2019-EO-2021</w:t>
            </w:r>
            <w:bookmarkEnd w:id="5"/>
          </w:p>
        </w:tc>
        <w:tc>
          <w:tcPr>
            <w:tcW w:w="1701" w:type="dxa"/>
            <w:gridSpan w:val="3"/>
            <w:vAlign w:val="center"/>
          </w:tcPr>
          <w:p w:rsidR="00F923D7" w:rsidRDefault="00101AFA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F923D7" w:rsidRPr="0038250D" w:rsidRDefault="00101AFA" w:rsidP="00F923D7"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</w:t>
            </w:r>
            <w:r>
              <w:rPr>
                <w:rFonts w:hint="eastAsia"/>
                <w:sz w:val="20"/>
              </w:rPr>
              <w:t>5</w:t>
            </w:r>
            <w:r>
              <w:rPr>
                <w:sz w:val="20"/>
              </w:rPr>
              <w:t>0430</w:t>
            </w:r>
            <w:r w:rsidR="00957593">
              <w:rPr>
                <w:rFonts w:hint="eastAsia"/>
                <w:sz w:val="20"/>
                <w:lang w:val="de-DE"/>
              </w:rPr>
              <w:t>■</w:t>
            </w:r>
            <w:r>
              <w:rPr>
                <w:spacing w:val="-2"/>
                <w:sz w:val="20"/>
              </w:rPr>
              <w:t>EMS</w:t>
            </w:r>
            <w:r w:rsidR="00957593">
              <w:rPr>
                <w:rFonts w:hint="eastAsia"/>
                <w:sz w:val="20"/>
                <w:lang w:val="de-DE"/>
              </w:rPr>
              <w:t>■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ascii="宋体" w:hAnsi="宋体" w:hint="eastAsia"/>
              </w:rPr>
              <w:t xml:space="preserve"> </w:t>
            </w:r>
          </w:p>
        </w:tc>
      </w:tr>
      <w:tr w:rsidR="00A21EF6" w:rsidTr="006A15EF">
        <w:trPr>
          <w:trHeight w:val="455"/>
        </w:trPr>
        <w:tc>
          <w:tcPr>
            <w:tcW w:w="1518" w:type="dxa"/>
            <w:gridSpan w:val="3"/>
            <w:vAlign w:val="center"/>
          </w:tcPr>
          <w:p w:rsidR="00F923D7" w:rsidRDefault="00101AFA" w:rsidP="00F923D7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5"/>
            <w:vAlign w:val="center"/>
          </w:tcPr>
          <w:p w:rsidR="00F923D7" w:rsidRDefault="00101AFA" w:rsidP="00F923D7">
            <w:pPr>
              <w:rPr>
                <w:sz w:val="20"/>
              </w:rPr>
            </w:pPr>
            <w:bookmarkStart w:id="6" w:name="审核类型"/>
            <w:r w:rsidRPr="0038250D">
              <w:rPr>
                <w:rFonts w:ascii="宋体" w:hAnsi="宋体" w:hint="eastAsia"/>
                <w:b/>
                <w:bCs/>
                <w:sz w:val="20"/>
              </w:rPr>
              <w:t>E:</w:t>
            </w:r>
            <w:r w:rsidRPr="0038250D">
              <w:rPr>
                <w:rFonts w:ascii="宋体" w:hAnsi="宋体" w:hint="eastAsia"/>
                <w:b/>
                <w:bCs/>
                <w:sz w:val="20"/>
              </w:rPr>
              <w:t>监查</w:t>
            </w:r>
            <w:r w:rsidRPr="0038250D">
              <w:rPr>
                <w:rFonts w:ascii="宋体" w:hAnsi="宋体" w:hint="eastAsia"/>
                <w:b/>
                <w:bCs/>
                <w:sz w:val="20"/>
              </w:rPr>
              <w:t>1,O:</w:t>
            </w:r>
            <w:r w:rsidRPr="0038250D">
              <w:rPr>
                <w:rFonts w:ascii="宋体" w:hAnsi="宋体" w:hint="eastAsia"/>
                <w:b/>
                <w:bCs/>
                <w:sz w:val="20"/>
              </w:rPr>
              <w:t>监查</w:t>
            </w:r>
            <w:r w:rsidRPr="0038250D">
              <w:rPr>
                <w:rFonts w:ascii="宋体" w:hAnsi="宋体" w:hint="eastAsia"/>
                <w:b/>
                <w:bCs/>
                <w:sz w:val="20"/>
              </w:rPr>
              <w:t>1</w:t>
            </w:r>
            <w:bookmarkEnd w:id="6"/>
          </w:p>
        </w:tc>
      </w:tr>
      <w:tr w:rsidR="00A21EF6" w:rsidTr="006A15EF">
        <w:trPr>
          <w:trHeight w:val="990"/>
        </w:trPr>
        <w:tc>
          <w:tcPr>
            <w:tcW w:w="1518" w:type="dxa"/>
            <w:gridSpan w:val="3"/>
            <w:vAlign w:val="center"/>
          </w:tcPr>
          <w:p w:rsidR="00F923D7" w:rsidRDefault="00101AFA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5"/>
          </w:tcPr>
          <w:p w:rsidR="00F923D7" w:rsidRDefault="00101AFA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7" w:name="审核目的"/>
            <w:r>
              <w:rPr>
                <w:rFonts w:ascii="宋体" w:hAnsi="宋体" w:hint="eastAsia"/>
                <w:b/>
                <w:bCs/>
                <w:sz w:val="20"/>
              </w:rPr>
              <w:t>□认证注册：</w:t>
            </w:r>
            <w:r>
              <w:rPr>
                <w:rFonts w:ascii="宋体" w:hAnsi="宋体" w:hint="eastAsia"/>
                <w:b/>
                <w:bCs/>
                <w:sz w:val="20"/>
              </w:rPr>
              <w:t>__________</w:t>
            </w:r>
          </w:p>
          <w:p w:rsidR="00A21EF6" w:rsidRDefault="00957593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■</w:t>
            </w:r>
            <w:r w:rsidR="00101AFA">
              <w:rPr>
                <w:rFonts w:ascii="宋体" w:hAnsi="宋体" w:hint="eastAsia"/>
                <w:b/>
                <w:bCs/>
                <w:sz w:val="20"/>
              </w:rPr>
              <w:t>保持认证注册资格：</w:t>
            </w:r>
            <w:r w:rsidR="00101AFA">
              <w:rPr>
                <w:rFonts w:ascii="宋体" w:hAnsi="宋体" w:hint="eastAsia"/>
                <w:b/>
                <w:bCs/>
                <w:sz w:val="20"/>
              </w:rPr>
              <w:t>__________</w:t>
            </w:r>
          </w:p>
          <w:p w:rsidR="00A21EF6" w:rsidRDefault="00101AFA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□恢复认证注册资格：</w:t>
            </w:r>
            <w:r>
              <w:rPr>
                <w:rFonts w:ascii="宋体" w:hAnsi="宋体" w:hint="eastAsia"/>
                <w:b/>
                <w:bCs/>
                <w:sz w:val="20"/>
              </w:rPr>
              <w:t>__________</w:t>
            </w:r>
          </w:p>
          <w:p w:rsidR="00A21EF6" w:rsidRDefault="00101AFA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□扩大认证范围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 w:val="20"/>
              </w:rPr>
              <w:t>：</w:t>
            </w:r>
          </w:p>
          <w:p w:rsidR="00A21EF6" w:rsidRDefault="00101AFA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□其它：</w:t>
            </w:r>
            <w:r>
              <w:rPr>
                <w:rFonts w:ascii="宋体" w:hAnsi="宋体" w:hint="eastAsia"/>
                <w:b/>
                <w:bCs/>
                <w:sz w:val="20"/>
              </w:rPr>
              <w:t>__________</w:t>
            </w:r>
            <w:bookmarkEnd w:id="7"/>
            <w:r>
              <w:rPr>
                <w:rFonts w:ascii="宋体" w:hAnsi="宋体" w:hint="eastAsia"/>
                <w:b/>
                <w:bCs/>
                <w:sz w:val="20"/>
              </w:rPr>
              <w:t>。</w:t>
            </w:r>
          </w:p>
        </w:tc>
      </w:tr>
      <w:tr w:rsidR="00A21EF6" w:rsidTr="006A15EF">
        <w:trPr>
          <w:trHeight w:val="504"/>
        </w:trPr>
        <w:tc>
          <w:tcPr>
            <w:tcW w:w="1518" w:type="dxa"/>
            <w:gridSpan w:val="3"/>
            <w:vAlign w:val="center"/>
          </w:tcPr>
          <w:p w:rsidR="00F923D7" w:rsidRDefault="00101AFA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F923D7" w:rsidRDefault="00101AFA" w:rsidP="00F923D7">
            <w:pPr>
              <w:rPr>
                <w:sz w:val="20"/>
              </w:rPr>
            </w:pPr>
            <w:bookmarkStart w:id="8" w:name="审核范围"/>
            <w:r>
              <w:rPr>
                <w:sz w:val="20"/>
              </w:rPr>
              <w:t>E</w:t>
            </w:r>
            <w:r>
              <w:rPr>
                <w:sz w:val="20"/>
              </w:rPr>
              <w:t>：通信仪器仪表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>通信电力巡检可视化终端、光电缆网络通信测试仪器仪表、光纤熔接机、</w:t>
            </w:r>
            <w:r>
              <w:rPr>
                <w:sz w:val="20"/>
              </w:rPr>
              <w:t>PDA</w:t>
            </w:r>
            <w:r>
              <w:rPr>
                <w:sz w:val="20"/>
              </w:rPr>
              <w:t>智能维护终端、寻线仪、熔端机</w:t>
            </w:r>
            <w:r>
              <w:rPr>
                <w:sz w:val="20"/>
              </w:rPr>
              <w:t>)</w:t>
            </w:r>
            <w:r>
              <w:rPr>
                <w:sz w:val="20"/>
              </w:rPr>
              <w:t>、电力安防仪器设备（防鸟设备、巡检机器人、故障指示器、输电线路分布式故障定位装置、输电线路在线图像视频监测、施工管理可视化终端、油机能耗管理系统仪表（接入、维护、检测））的研发、销售；化工产品（不含危险品）、电力材料、热缩材料、光缆电缆及附件、电子元器件、视频设备的销售；仪表租赁所涉及的环境管理活动</w:t>
            </w:r>
          </w:p>
          <w:p w:rsidR="00F923D7" w:rsidRDefault="00101AFA" w:rsidP="00F923D7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：通信仪器仪表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>通信电力巡检可视化终端、光电缆</w:t>
            </w:r>
            <w:r>
              <w:rPr>
                <w:sz w:val="20"/>
              </w:rPr>
              <w:t>网络通信测试仪器仪表、光纤熔接机、</w:t>
            </w:r>
            <w:r>
              <w:rPr>
                <w:sz w:val="20"/>
              </w:rPr>
              <w:t>PDA</w:t>
            </w:r>
            <w:r>
              <w:rPr>
                <w:sz w:val="20"/>
              </w:rPr>
              <w:t>智能维护终端、寻线仪、熔端机</w:t>
            </w:r>
            <w:r>
              <w:rPr>
                <w:sz w:val="20"/>
              </w:rPr>
              <w:t>)</w:t>
            </w:r>
            <w:r>
              <w:rPr>
                <w:sz w:val="20"/>
              </w:rPr>
              <w:t>、电力安防仪器设备（防鸟设备、巡检机器人、故障指示器、输电线路分布式故障定位装置、输电线路在线图像视频监测、施工管理可视化终端、油机能耗管理系统仪表（接入、维护、检测））的研发、销售；化工产品（不含危险品）、电力材料、热缩材料、光缆电缆及附件、电子元器件、视频设备的销售；仪表租赁所涉及的职业健康安全管理活动。</w:t>
            </w:r>
            <w:bookmarkEnd w:id="8"/>
          </w:p>
        </w:tc>
        <w:tc>
          <w:tcPr>
            <w:tcW w:w="951" w:type="dxa"/>
            <w:gridSpan w:val="2"/>
            <w:vAlign w:val="center"/>
          </w:tcPr>
          <w:p w:rsidR="00F923D7" w:rsidRDefault="00101AFA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F923D7" w:rsidRDefault="00101AFA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3"/>
            <w:vAlign w:val="center"/>
          </w:tcPr>
          <w:p w:rsidR="00F923D7" w:rsidRDefault="00101AFA" w:rsidP="00F923D7">
            <w:pPr>
              <w:rPr>
                <w:sz w:val="20"/>
              </w:rPr>
            </w:pPr>
            <w:bookmarkStart w:id="9" w:name="专业代码"/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29.12.00;32.16.06;34.05.00</w:t>
            </w:r>
          </w:p>
          <w:p w:rsidR="00F923D7" w:rsidRDefault="00101AFA" w:rsidP="00F923D7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29.12.00;32.16.06;34.06.00</w:t>
            </w:r>
            <w:bookmarkEnd w:id="9"/>
          </w:p>
        </w:tc>
      </w:tr>
      <w:tr w:rsidR="00A21EF6" w:rsidTr="006A15EF">
        <w:trPr>
          <w:trHeight w:val="840"/>
        </w:trPr>
        <w:tc>
          <w:tcPr>
            <w:tcW w:w="1518" w:type="dxa"/>
            <w:gridSpan w:val="3"/>
            <w:vAlign w:val="center"/>
          </w:tcPr>
          <w:p w:rsidR="00F923D7" w:rsidRDefault="00101AFA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5"/>
            <w:vAlign w:val="center"/>
          </w:tcPr>
          <w:p w:rsidR="0038250D" w:rsidRPr="0038250D" w:rsidRDefault="00101AFA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0" w:name="Q勾选15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0"/>
            <w:r w:rsidRPr="0038250D">
              <w:rPr>
                <w:rFonts w:hint="eastAsia"/>
                <w:b/>
                <w:sz w:val="20"/>
                <w:lang w:val="de-DE"/>
              </w:rPr>
              <w:t xml:space="preserve"> GB/T 19001:2016 idt ISO 9001:2015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RDefault="00101AFA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J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1"/>
            <w:r w:rsidRPr="0038250D">
              <w:rPr>
                <w:rFonts w:hint="eastAsia"/>
                <w:b/>
                <w:sz w:val="20"/>
                <w:lang w:val="de-DE"/>
              </w:rPr>
              <w:t xml:space="preserve"> GB/T 50430-2017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RDefault="00101AFA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E勾选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2"/>
            <w:r w:rsidRPr="0038250D">
              <w:rPr>
                <w:rFonts w:hint="eastAsia"/>
                <w:b/>
                <w:sz w:val="20"/>
                <w:lang w:val="de-DE"/>
              </w:rPr>
              <w:t xml:space="preserve"> GB/T 24001-2016 idt ISO 14001:2015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RDefault="00957593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r w:rsidR="00101AFA" w:rsidRPr="0038250D">
              <w:rPr>
                <w:rFonts w:hint="eastAsia"/>
                <w:b/>
                <w:sz w:val="20"/>
                <w:lang w:val="de-DE"/>
              </w:rPr>
              <w:t xml:space="preserve"> GB/T 28001-2011 idt OHSMS 18001:2007</w:t>
            </w:r>
            <w:r w:rsidR="00101AFA"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RDefault="00101AFA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S勾选Add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3"/>
            <w:r w:rsidRPr="0038250D">
              <w:rPr>
                <w:rFonts w:hint="eastAsia"/>
                <w:b/>
                <w:sz w:val="20"/>
                <w:lang w:val="de-DE"/>
              </w:rPr>
              <w:t xml:space="preserve"> ISO45001</w:t>
            </w:r>
            <w:r w:rsidRPr="0038250D">
              <w:rPr>
                <w:rFonts w:hint="eastAsia"/>
                <w:b/>
                <w:sz w:val="20"/>
                <w:lang w:val="de-DE"/>
              </w:rPr>
              <w:t>：</w:t>
            </w:r>
            <w:r w:rsidRPr="0038250D">
              <w:rPr>
                <w:rFonts w:hint="eastAsia"/>
                <w:b/>
                <w:sz w:val="20"/>
                <w:lang w:val="de-DE"/>
              </w:rPr>
              <w:t>2018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F923D7" w:rsidRDefault="00957593" w:rsidP="006A15EF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Chars="-45" w:left="-108" w:firstLineChars="49" w:firstLine="98"/>
              <w:rPr>
                <w:b/>
                <w:sz w:val="20"/>
                <w:lang w:val="de-DE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101AFA" w:rsidRPr="0038250D">
              <w:rPr>
                <w:rFonts w:hint="eastAsia"/>
                <w:b/>
                <w:sz w:val="20"/>
                <w:lang w:val="de-DE"/>
              </w:rPr>
              <w:t xml:space="preserve"> </w:t>
            </w:r>
            <w:r w:rsidR="00101AFA" w:rsidRPr="0038250D">
              <w:rPr>
                <w:rFonts w:hint="eastAsia"/>
                <w:b/>
                <w:sz w:val="20"/>
                <w:lang w:val="de-DE"/>
              </w:rPr>
              <w:t>受审核方管理体系文件</w:t>
            </w:r>
            <w:r w:rsidR="00101AFA"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101AFA" w:rsidRPr="0038250D">
              <w:rPr>
                <w:rFonts w:hint="eastAsia"/>
                <w:b/>
                <w:sz w:val="20"/>
                <w:lang w:val="de-DE"/>
              </w:rPr>
              <w:t>适用的法律法规</w:t>
            </w:r>
            <w:r w:rsidR="00101AFA"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="00101AFA" w:rsidRPr="0038250D">
              <w:rPr>
                <w:rFonts w:hint="eastAsia"/>
                <w:b/>
                <w:sz w:val="20"/>
                <w:lang w:val="de-DE"/>
              </w:rPr>
              <w:t>□</w:t>
            </w:r>
            <w:r w:rsidR="00101AFA"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 w:rsidR="00A21EF6" w:rsidTr="006A15EF">
        <w:trPr>
          <w:trHeight w:val="300"/>
        </w:trPr>
        <w:tc>
          <w:tcPr>
            <w:tcW w:w="1518" w:type="dxa"/>
            <w:gridSpan w:val="3"/>
            <w:vAlign w:val="center"/>
          </w:tcPr>
          <w:p w:rsidR="00F923D7" w:rsidRDefault="00101AFA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5"/>
            <w:vAlign w:val="center"/>
          </w:tcPr>
          <w:p w:rsidR="00F923D7" w:rsidRDefault="00101AFA" w:rsidP="006A15E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4" w:name="审核开始日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04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20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bookmarkEnd w:id="14"/>
            <w:r>
              <w:rPr>
                <w:rFonts w:hint="eastAsia"/>
                <w:b/>
                <w:sz w:val="20"/>
              </w:rPr>
              <w:t>至</w:t>
            </w:r>
            <w:bookmarkStart w:id="15" w:name="审核结束日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04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20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15"/>
            <w:r>
              <w:rPr>
                <w:rFonts w:hint="eastAsia"/>
                <w:b/>
                <w:sz w:val="20"/>
              </w:rPr>
              <w:t>，共</w:t>
            </w:r>
            <w:r>
              <w:rPr>
                <w:rFonts w:hint="eastAsia"/>
                <w:b/>
                <w:sz w:val="20"/>
              </w:rPr>
              <w:t xml:space="preserve"> </w:t>
            </w:r>
            <w:bookmarkStart w:id="16" w:name="审核天数"/>
            <w:bookmarkStart w:id="17" w:name="_GoBack"/>
            <w:r>
              <w:rPr>
                <w:rFonts w:hint="eastAsia"/>
                <w:b/>
                <w:sz w:val="20"/>
              </w:rPr>
              <w:t>1.0</w:t>
            </w:r>
            <w:bookmarkEnd w:id="16"/>
            <w:bookmarkEnd w:id="17"/>
            <w:r>
              <w:rPr>
                <w:rFonts w:hint="eastAsia"/>
                <w:b/>
                <w:sz w:val="20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天。</w:t>
            </w:r>
          </w:p>
        </w:tc>
      </w:tr>
      <w:tr w:rsidR="00A21EF6" w:rsidTr="006A15EF">
        <w:trPr>
          <w:trHeight w:val="222"/>
        </w:trPr>
        <w:tc>
          <w:tcPr>
            <w:tcW w:w="1518" w:type="dxa"/>
            <w:gridSpan w:val="3"/>
            <w:vAlign w:val="center"/>
          </w:tcPr>
          <w:p w:rsidR="00F923D7" w:rsidRDefault="00101AFA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5"/>
            <w:vAlign w:val="center"/>
          </w:tcPr>
          <w:p w:rsidR="00F923D7" w:rsidRDefault="00957593" w:rsidP="00F923D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101AFA">
              <w:rPr>
                <w:rFonts w:hint="eastAsia"/>
                <w:b/>
                <w:sz w:val="20"/>
              </w:rPr>
              <w:t>普通话</w:t>
            </w:r>
            <w:r w:rsidR="00101AFA">
              <w:rPr>
                <w:rFonts w:hint="eastAsia"/>
                <w:b/>
                <w:sz w:val="20"/>
              </w:rPr>
              <w:t xml:space="preserve">   </w:t>
            </w:r>
            <w:r w:rsidR="00101AFA">
              <w:rPr>
                <w:rFonts w:hint="eastAsia"/>
                <w:sz w:val="20"/>
                <w:lang w:val="de-DE"/>
              </w:rPr>
              <w:t>□</w:t>
            </w:r>
            <w:r w:rsidR="00101AFA">
              <w:rPr>
                <w:rFonts w:hint="eastAsia"/>
                <w:b/>
                <w:sz w:val="20"/>
              </w:rPr>
              <w:t>英语</w:t>
            </w:r>
            <w:r w:rsidR="00101AFA">
              <w:rPr>
                <w:rFonts w:hint="eastAsia"/>
                <w:b/>
                <w:sz w:val="20"/>
              </w:rPr>
              <w:t xml:space="preserve">   </w:t>
            </w:r>
            <w:r w:rsidR="00101AFA">
              <w:rPr>
                <w:rFonts w:hint="eastAsia"/>
                <w:sz w:val="20"/>
                <w:lang w:val="de-DE"/>
              </w:rPr>
              <w:t>□</w:t>
            </w:r>
            <w:r w:rsidR="00101AFA">
              <w:rPr>
                <w:rFonts w:hint="eastAsia"/>
                <w:b/>
                <w:sz w:val="20"/>
              </w:rPr>
              <w:t>其他</w:t>
            </w:r>
          </w:p>
        </w:tc>
      </w:tr>
      <w:tr w:rsidR="00A21EF6" w:rsidTr="006A15EF">
        <w:trPr>
          <w:trHeight w:val="286"/>
        </w:trPr>
        <w:tc>
          <w:tcPr>
            <w:tcW w:w="10354" w:type="dxa"/>
            <w:gridSpan w:val="18"/>
            <w:vAlign w:val="center"/>
          </w:tcPr>
          <w:p w:rsidR="00F923D7" w:rsidRDefault="00101AFA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A21EF6" w:rsidTr="006A15EF">
        <w:trPr>
          <w:trHeight w:val="570"/>
        </w:trPr>
        <w:tc>
          <w:tcPr>
            <w:tcW w:w="1428" w:type="dxa"/>
            <w:gridSpan w:val="2"/>
            <w:vAlign w:val="center"/>
          </w:tcPr>
          <w:p w:rsidR="00F923D7" w:rsidRDefault="00101AFA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101AFA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 w:rsidR="00F923D7" w:rsidRDefault="00101AFA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 w:rsidR="00F923D7" w:rsidRDefault="00101AFA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 w:rsidR="00F923D7" w:rsidRDefault="00101AFA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 w:rsidR="00F923D7" w:rsidRDefault="00101AFA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gridSpan w:val="2"/>
            <w:vAlign w:val="center"/>
          </w:tcPr>
          <w:p w:rsidR="00F923D7" w:rsidRDefault="00101AFA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A21EF6" w:rsidTr="006A15EF">
        <w:trPr>
          <w:trHeight w:val="570"/>
        </w:trPr>
        <w:tc>
          <w:tcPr>
            <w:tcW w:w="1428" w:type="dxa"/>
            <w:gridSpan w:val="2"/>
            <w:vAlign w:val="center"/>
          </w:tcPr>
          <w:p w:rsidR="00F923D7" w:rsidRDefault="00101AFA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文平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101AFA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 w:rsidR="00F923D7" w:rsidRDefault="00101AFA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 w:rsidR="00F923D7" w:rsidRDefault="00101AFA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:rsidR="00F923D7" w:rsidRDefault="00101AFA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 w:rsidR="00F923D7" w:rsidRDefault="00101AFA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2018-N1EMS-2093566</w:t>
            </w:r>
          </w:p>
          <w:p w:rsidR="00F923D7" w:rsidRDefault="00101AFA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2019-N1OHSMS-2093566</w:t>
            </w:r>
          </w:p>
        </w:tc>
        <w:tc>
          <w:tcPr>
            <w:tcW w:w="1559" w:type="dxa"/>
            <w:gridSpan w:val="5"/>
            <w:vAlign w:val="center"/>
          </w:tcPr>
          <w:p w:rsidR="00F923D7" w:rsidRDefault="00101AFA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E:29.12.00,32.16.06,34.05.00</w:t>
            </w:r>
          </w:p>
          <w:p w:rsidR="00F923D7" w:rsidRDefault="00101AFA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O:29.12.00,32.1</w:t>
            </w:r>
            <w:r>
              <w:rPr>
                <w:sz w:val="20"/>
              </w:rPr>
              <w:lastRenderedPageBreak/>
              <w:t>6.06,34.06.00</w:t>
            </w:r>
          </w:p>
        </w:tc>
        <w:tc>
          <w:tcPr>
            <w:tcW w:w="1324" w:type="dxa"/>
            <w:gridSpan w:val="2"/>
            <w:vAlign w:val="center"/>
          </w:tcPr>
          <w:p w:rsidR="00F923D7" w:rsidRDefault="00101AFA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ISC-93566</w:t>
            </w:r>
          </w:p>
        </w:tc>
      </w:tr>
      <w:tr w:rsidR="00A21EF6" w:rsidTr="006A15EF">
        <w:trPr>
          <w:trHeight w:val="570"/>
        </w:trPr>
        <w:tc>
          <w:tcPr>
            <w:tcW w:w="1428" w:type="dxa"/>
            <w:gridSpan w:val="2"/>
            <w:vAlign w:val="center"/>
          </w:tcPr>
          <w:p w:rsidR="00F923D7" w:rsidRDefault="00101AFA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李林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101AFA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 w:rsidR="00F923D7" w:rsidRDefault="00101AFA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vAlign w:val="center"/>
          </w:tcPr>
          <w:p w:rsidR="00F923D7" w:rsidRDefault="00101AFA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 w:rsidR="00F923D7" w:rsidRDefault="00101AFA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2019-N1EMS-1242345</w:t>
            </w:r>
          </w:p>
        </w:tc>
        <w:tc>
          <w:tcPr>
            <w:tcW w:w="1559" w:type="dxa"/>
            <w:gridSpan w:val="5"/>
            <w:vAlign w:val="center"/>
          </w:tcPr>
          <w:p w:rsidR="00F923D7" w:rsidRDefault="00101AFA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E:29.12.00,32.16.06,34.05.00</w:t>
            </w:r>
          </w:p>
        </w:tc>
        <w:tc>
          <w:tcPr>
            <w:tcW w:w="1324" w:type="dxa"/>
            <w:gridSpan w:val="2"/>
            <w:vAlign w:val="center"/>
          </w:tcPr>
          <w:p w:rsidR="00F923D7" w:rsidRDefault="00101AFA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ISC-242345</w:t>
            </w:r>
          </w:p>
        </w:tc>
      </w:tr>
      <w:tr w:rsidR="00A21EF6" w:rsidTr="006A15EF">
        <w:trPr>
          <w:trHeight w:val="825"/>
        </w:trPr>
        <w:tc>
          <w:tcPr>
            <w:tcW w:w="10354" w:type="dxa"/>
            <w:gridSpan w:val="18"/>
            <w:vAlign w:val="center"/>
          </w:tcPr>
          <w:p w:rsidR="00F923D7" w:rsidRDefault="00101AFA" w:rsidP="00F923D7">
            <w:r>
              <w:rPr>
                <w:rFonts w:ascii="宋体" w:hAnsi="宋体" w:hint="eastAsia"/>
                <w:b/>
                <w:sz w:val="21"/>
                <w:szCs w:val="21"/>
              </w:rPr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A21EF6" w:rsidTr="006A15EF">
        <w:trPr>
          <w:gridAfter w:val="1"/>
          <w:wAfter w:w="38" w:type="dxa"/>
          <w:trHeight w:val="510"/>
        </w:trPr>
        <w:tc>
          <w:tcPr>
            <w:tcW w:w="1196" w:type="dxa"/>
            <w:vAlign w:val="center"/>
          </w:tcPr>
          <w:p w:rsidR="006C1EBD" w:rsidRDefault="00101AFA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957593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文平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6C1EBD" w:rsidRDefault="00101AFA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6C1EBD" w:rsidRDefault="00101AFA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 w:rsidR="006C1EBD" w:rsidRDefault="00101AFA" w:rsidP="006C1EBD"/>
        </w:tc>
      </w:tr>
      <w:tr w:rsidR="00A21EF6" w:rsidTr="006A15EF">
        <w:trPr>
          <w:gridAfter w:val="1"/>
          <w:wAfter w:w="38" w:type="dxa"/>
          <w:trHeight w:val="211"/>
        </w:trPr>
        <w:tc>
          <w:tcPr>
            <w:tcW w:w="1196" w:type="dxa"/>
            <w:vAlign w:val="center"/>
          </w:tcPr>
          <w:p w:rsidR="006C1EBD" w:rsidRDefault="00101AFA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957593" w:rsidP="006C1EBD">
            <w:pPr>
              <w:rPr>
                <w:sz w:val="20"/>
              </w:rPr>
            </w:pPr>
            <w:r>
              <w:rPr>
                <w:sz w:val="20"/>
              </w:rPr>
              <w:t>13983696917</w:t>
            </w:r>
          </w:p>
        </w:tc>
        <w:tc>
          <w:tcPr>
            <w:tcW w:w="2126" w:type="dxa"/>
            <w:gridSpan w:val="3"/>
            <w:vMerge/>
            <w:vAlign w:val="center"/>
          </w:tcPr>
          <w:p w:rsidR="006C1EBD" w:rsidRDefault="00101AFA" w:rsidP="006C1EBD"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/>
            <w:vAlign w:val="center"/>
          </w:tcPr>
          <w:p w:rsidR="006C1EBD" w:rsidRDefault="00101AFA" w:rsidP="006C1EBD"/>
        </w:tc>
      </w:tr>
      <w:tr w:rsidR="00A21EF6" w:rsidTr="006A15EF">
        <w:trPr>
          <w:gridAfter w:val="1"/>
          <w:wAfter w:w="38" w:type="dxa"/>
          <w:trHeight w:val="588"/>
        </w:trPr>
        <w:tc>
          <w:tcPr>
            <w:tcW w:w="1196" w:type="dxa"/>
            <w:vAlign w:val="center"/>
          </w:tcPr>
          <w:p w:rsidR="006C1EBD" w:rsidRDefault="00101AFA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957593" w:rsidP="006C1EBD">
            <w:pPr>
              <w:rPr>
                <w:sz w:val="20"/>
              </w:rPr>
            </w:pPr>
            <w:r>
              <w:rPr>
                <w:sz w:val="20"/>
              </w:rPr>
              <w:t>2021.4.17</w:t>
            </w:r>
          </w:p>
        </w:tc>
        <w:tc>
          <w:tcPr>
            <w:tcW w:w="2126" w:type="dxa"/>
            <w:gridSpan w:val="3"/>
            <w:vAlign w:val="center"/>
          </w:tcPr>
          <w:p w:rsidR="006C1EBD" w:rsidRDefault="00101AFA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 w:rsidR="006C1EBD" w:rsidRDefault="00957593" w:rsidP="006C1EBD">
            <w:r>
              <w:t>2021.4.17</w:t>
            </w:r>
          </w:p>
        </w:tc>
      </w:tr>
    </w:tbl>
    <w:p w:rsidR="006A15EF" w:rsidRDefault="006A15EF" w:rsidP="006A15EF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639"/>
        <w:gridCol w:w="992"/>
        <w:gridCol w:w="5670"/>
        <w:gridCol w:w="1065"/>
      </w:tblGrid>
      <w:tr w:rsidR="006A15EF" w:rsidTr="007B54C0">
        <w:trPr>
          <w:cantSplit/>
          <w:trHeight w:val="401"/>
          <w:jc w:val="center"/>
        </w:trPr>
        <w:tc>
          <w:tcPr>
            <w:tcW w:w="10377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6A15EF" w:rsidRDefault="006A15EF" w:rsidP="007B54C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R="006A15EF" w:rsidTr="007B54C0"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6A15EF" w:rsidRDefault="006A15EF" w:rsidP="007B54C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639" w:type="dxa"/>
            <w:vAlign w:val="center"/>
          </w:tcPr>
          <w:p w:rsidR="006A15EF" w:rsidRDefault="006A15EF" w:rsidP="007B54C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2" w:type="dxa"/>
            <w:vAlign w:val="center"/>
          </w:tcPr>
          <w:p w:rsidR="006A15EF" w:rsidRDefault="006A15EF" w:rsidP="007B54C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670" w:type="dxa"/>
            <w:vAlign w:val="center"/>
          </w:tcPr>
          <w:p w:rsidR="006A15EF" w:rsidRDefault="006A15EF" w:rsidP="007B54C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065" w:type="dxa"/>
            <w:tcBorders>
              <w:right w:val="single" w:sz="8" w:space="0" w:color="auto"/>
            </w:tcBorders>
            <w:vAlign w:val="center"/>
          </w:tcPr>
          <w:p w:rsidR="006A15EF" w:rsidRDefault="006A15EF" w:rsidP="007B54C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6A15EF" w:rsidTr="007B54C0">
        <w:trPr>
          <w:cantSplit/>
          <w:trHeight w:val="396"/>
          <w:jc w:val="center"/>
        </w:trPr>
        <w:tc>
          <w:tcPr>
            <w:tcW w:w="1011" w:type="dxa"/>
            <w:vMerge w:val="restart"/>
            <w:tcBorders>
              <w:left w:val="single" w:sz="8" w:space="0" w:color="auto"/>
            </w:tcBorders>
            <w:vAlign w:val="center"/>
          </w:tcPr>
          <w:p w:rsidR="006A15EF" w:rsidRDefault="00475057" w:rsidP="007B54C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4</w:t>
            </w:r>
          </w:p>
          <w:p w:rsidR="006A15EF" w:rsidRDefault="006A15EF" w:rsidP="007B54C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月</w:t>
            </w:r>
          </w:p>
          <w:p w:rsidR="006A15EF" w:rsidRDefault="00475057" w:rsidP="007B54C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20</w:t>
            </w:r>
          </w:p>
          <w:p w:rsidR="006A15EF" w:rsidRDefault="006A15EF" w:rsidP="007B54C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</w:t>
            </w:r>
          </w:p>
          <w:p w:rsidR="006A15EF" w:rsidRDefault="006A15EF" w:rsidP="007B54C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6A15EF" w:rsidRDefault="006A15EF" w:rsidP="007B54C0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Align w:val="center"/>
          </w:tcPr>
          <w:p w:rsidR="006A15EF" w:rsidRDefault="00475057" w:rsidP="007B54C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</w:t>
            </w:r>
            <w:r w:rsidR="006A15EF">
              <w:rPr>
                <w:rFonts w:ascii="宋体" w:hAnsi="宋体" w:hint="eastAsia"/>
                <w:b/>
                <w:bCs/>
                <w:sz w:val="21"/>
                <w:szCs w:val="21"/>
              </w:rPr>
              <w:t>:00-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</w:t>
            </w:r>
            <w:r w:rsidR="006A15EF">
              <w:rPr>
                <w:rFonts w:ascii="宋体" w:hAnsi="宋体" w:hint="eastAsia"/>
                <w:b/>
                <w:bCs/>
                <w:sz w:val="21"/>
                <w:szCs w:val="21"/>
              </w:rPr>
              <w:t>:30</w:t>
            </w:r>
          </w:p>
        </w:tc>
        <w:tc>
          <w:tcPr>
            <w:tcW w:w="6662" w:type="dxa"/>
            <w:gridSpan w:val="2"/>
            <w:vAlign w:val="center"/>
          </w:tcPr>
          <w:p w:rsidR="006A15EF" w:rsidRDefault="006A15EF" w:rsidP="007B54C0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065" w:type="dxa"/>
            <w:tcBorders>
              <w:right w:val="single" w:sz="8" w:space="0" w:color="auto"/>
            </w:tcBorders>
            <w:vAlign w:val="center"/>
          </w:tcPr>
          <w:p w:rsidR="006A15EF" w:rsidRDefault="006A15EF" w:rsidP="007B54C0"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文平、</w:t>
            </w:r>
            <w:r w:rsidR="00475057">
              <w:rPr>
                <w:rFonts w:ascii="宋体" w:hAnsi="宋体" w:hint="eastAsia"/>
                <w:b/>
                <w:bCs/>
                <w:sz w:val="21"/>
                <w:szCs w:val="21"/>
              </w:rPr>
              <w:t>李林</w:t>
            </w:r>
          </w:p>
        </w:tc>
      </w:tr>
      <w:tr w:rsidR="00475057" w:rsidTr="007B54C0">
        <w:trPr>
          <w:cantSplit/>
          <w:trHeight w:val="90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475057" w:rsidRDefault="00475057" w:rsidP="007B54C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restart"/>
          </w:tcPr>
          <w:p w:rsidR="00475057" w:rsidRDefault="00475057" w:rsidP="007B54C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8:30-16:00</w:t>
            </w:r>
          </w:p>
          <w:p w:rsidR="00475057" w:rsidRDefault="00475057" w:rsidP="007B54C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（午餐12：00-13：00）</w:t>
            </w:r>
          </w:p>
          <w:p w:rsidR="00475057" w:rsidRDefault="00475057" w:rsidP="007B54C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475057" w:rsidRDefault="00475057" w:rsidP="007B54C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  <w:p w:rsidR="00475057" w:rsidRDefault="00475057" w:rsidP="007B54C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 w:rsidR="00475057" w:rsidRDefault="00475057" w:rsidP="007B54C0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5670" w:type="dxa"/>
          </w:tcPr>
          <w:p w:rsidR="00475057" w:rsidRDefault="00475057" w:rsidP="007B54C0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EMS-2015 ：李林</w:t>
            </w:r>
          </w:p>
          <w:p w:rsidR="00475057" w:rsidRDefault="00475057" w:rsidP="007B54C0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4.1组织及其环境;4.2相关方需求与期望;4.3确定体系范围;4.4体系;5.1领导作用与承诺;5.2方针;5.3组织的角色、职责和权限；6.1.1策划总则；6.1.4措施的策划；6.2目标及其实现的策划；7.1资源；7.4沟通；7.5.1文件化信息总则；9.1.1监测、分析和评估总则；9.3管理评审；10.1改进 总则；10.3持续改进。</w:t>
            </w:r>
          </w:p>
          <w:p w:rsidR="00475057" w:rsidRDefault="00475057" w:rsidP="007B54C0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475057" w:rsidRDefault="00475057" w:rsidP="007B54C0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ISO45001:2018：文平</w:t>
            </w:r>
          </w:p>
          <w:p w:rsidR="00475057" w:rsidRDefault="00475057" w:rsidP="007B54C0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4.1组织及其环境;4.2相关方需求与期望;4.3确定体系范围;4.4体系;5.1领导作用与承诺;5.2方针;5.3组织的角色、职责和权限；5.4参与和协商；6.1应对风险和机遇的措施6.1.4措施的策划；6.2目标及其实现的策划；7.1资源；7.4信息和沟通；7.5.1文件化信息总则；9.1监视、测量、分析和评价；9.3管理评审；10.1事件、不符合和纠正措施；10.2持续改进。</w:t>
            </w:r>
          </w:p>
          <w:p w:rsidR="00475057" w:rsidRDefault="00782AE1" w:rsidP="007B54C0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Arial" w:hint="eastAsia"/>
                <w:spacing w:val="-6"/>
                <w:sz w:val="21"/>
                <w:szCs w:val="21"/>
              </w:rPr>
              <w:t>相关方投诉及处理情况；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标准/规范/法规的执行情况、上次审核不符合项的验证、认证证书、标志的使用情况、</w:t>
            </w:r>
            <w:r>
              <w:rPr>
                <w:rFonts w:asciiTheme="minorEastAsia" w:eastAsiaTheme="minorEastAsia" w:hAnsiTheme="minorEastAsia" w:cs="Arial" w:hint="eastAsia"/>
                <w:spacing w:val="-6"/>
                <w:sz w:val="21"/>
                <w:szCs w:val="21"/>
              </w:rPr>
              <w:t>验证企业相关资质证明的有效性；</w:t>
            </w:r>
          </w:p>
        </w:tc>
        <w:tc>
          <w:tcPr>
            <w:tcW w:w="1065" w:type="dxa"/>
            <w:tcBorders>
              <w:right w:val="single" w:sz="8" w:space="0" w:color="auto"/>
            </w:tcBorders>
          </w:tcPr>
          <w:p w:rsidR="00475057" w:rsidRDefault="00475057" w:rsidP="007B54C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文平、李林</w:t>
            </w:r>
          </w:p>
        </w:tc>
      </w:tr>
      <w:tr w:rsidR="00475057" w:rsidTr="007B54C0">
        <w:trPr>
          <w:cantSplit/>
          <w:trHeight w:val="3665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475057" w:rsidRDefault="00475057" w:rsidP="007B54C0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/>
          </w:tcPr>
          <w:p w:rsidR="00475057" w:rsidRDefault="00475057" w:rsidP="007B54C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 w:rsidR="00475057" w:rsidRDefault="00475057" w:rsidP="007B54C0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行政部</w:t>
            </w:r>
          </w:p>
        </w:tc>
        <w:tc>
          <w:tcPr>
            <w:tcW w:w="5670" w:type="dxa"/>
          </w:tcPr>
          <w:p w:rsidR="00475057" w:rsidRDefault="00475057" w:rsidP="007B54C0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EMS-2015：</w:t>
            </w:r>
          </w:p>
          <w:p w:rsidR="00475057" w:rsidRDefault="00475057" w:rsidP="007B54C0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5.3组织的角色、职责和权限;6.1.2环境因素；6.1.3合规义务；6.2目标及其达成的策划；7.1资源；7.2能力</w:t>
            </w:r>
            <w:r w:rsidR="00F37F80">
              <w:rPr>
                <w:rFonts w:ascii="宋体" w:hAnsi="宋体" w:cs="新宋体" w:hint="eastAsia"/>
                <w:sz w:val="18"/>
                <w:szCs w:val="18"/>
              </w:rPr>
              <w:t>（上次不符合验证）</w:t>
            </w:r>
            <w:r>
              <w:rPr>
                <w:rFonts w:ascii="宋体" w:hAnsi="宋体" w:cs="新宋体" w:hint="eastAsia"/>
                <w:sz w:val="18"/>
                <w:szCs w:val="18"/>
              </w:rPr>
              <w:t>；7.3意识；7.4沟通；7.5文件化信息；8.1运行策划和控制；8.2应急准备和响应；9.1监视、测量、分析与评估；9.1.2符合性评估；9.2内部审核；10.2不符合和纠正措施；10.3持续改进/EMS运行控制相关财务支出证据。</w:t>
            </w:r>
          </w:p>
          <w:p w:rsidR="00475057" w:rsidRDefault="00475057" w:rsidP="007B54C0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475057" w:rsidRDefault="00475057" w:rsidP="007B54C0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ISO45001:2018：</w:t>
            </w:r>
          </w:p>
          <w:p w:rsidR="00475057" w:rsidRDefault="00475057" w:rsidP="007B54C0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5.3组织的角色、职责和权限；6.1.2危险源辨识和职业安全风险评价；</w:t>
            </w:r>
          </w:p>
          <w:p w:rsidR="00475057" w:rsidRDefault="00475057" w:rsidP="007B54C0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6.1.3法律法规要求和其他要求；6.2目标及其实现的策划；7.1资源；7.2能力</w:t>
            </w:r>
            <w:r w:rsidR="00F37F80">
              <w:rPr>
                <w:rFonts w:ascii="宋体" w:hAnsi="宋体" w:cs="新宋体" w:hint="eastAsia"/>
                <w:sz w:val="18"/>
                <w:szCs w:val="18"/>
              </w:rPr>
              <w:t>（上次不符合验证）</w:t>
            </w:r>
            <w:r>
              <w:rPr>
                <w:rFonts w:ascii="宋体" w:hAnsi="宋体" w:cs="新宋体" w:hint="eastAsia"/>
                <w:sz w:val="18"/>
                <w:szCs w:val="18"/>
              </w:rPr>
              <w:t>；7.3意识；7.4信息和沟通；7.5文件化信息；8.1运行策划和控制；8.2应急准备和响应；9.1监视、测量、分析和评价；9.1.2法律法规要求和其他要求的合规性评价；9.2内部审核；10.1事件、不符合和纠正措施；10.2持续改进/OHSMS运行控制财务支出证据。</w:t>
            </w:r>
          </w:p>
        </w:tc>
        <w:tc>
          <w:tcPr>
            <w:tcW w:w="1065" w:type="dxa"/>
            <w:tcBorders>
              <w:right w:val="single" w:sz="8" w:space="0" w:color="auto"/>
            </w:tcBorders>
          </w:tcPr>
          <w:p w:rsidR="00475057" w:rsidRDefault="00475057" w:rsidP="007B54C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5"/>
                <w:szCs w:val="15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文平</w:t>
            </w:r>
          </w:p>
        </w:tc>
      </w:tr>
      <w:tr w:rsidR="00475057" w:rsidTr="007B54C0">
        <w:trPr>
          <w:cantSplit/>
          <w:trHeight w:val="2324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475057" w:rsidRDefault="00475057" w:rsidP="007B54C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/>
          </w:tcPr>
          <w:p w:rsidR="00475057" w:rsidRDefault="00475057" w:rsidP="007B54C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 w:rsidR="00475057" w:rsidRDefault="00475057" w:rsidP="007B54C0"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供销部</w:t>
            </w:r>
          </w:p>
        </w:tc>
        <w:tc>
          <w:tcPr>
            <w:tcW w:w="5670" w:type="dxa"/>
          </w:tcPr>
          <w:p w:rsidR="00475057" w:rsidRDefault="00475057" w:rsidP="007B54C0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EMS-2015 ：李林</w:t>
            </w:r>
          </w:p>
          <w:p w:rsidR="00475057" w:rsidRDefault="00475057" w:rsidP="007B54C0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5.3组织的角色、职责和权限；6.1.2环境因素；6.2目标及其达成的策划；7.4沟通；8.1运行策划和控制；8.2应急准备和响应；</w:t>
            </w:r>
          </w:p>
          <w:p w:rsidR="00475057" w:rsidRDefault="00475057" w:rsidP="007B54C0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475057" w:rsidRDefault="00475057" w:rsidP="007B54C0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ISO45001:2018：文平</w:t>
            </w:r>
          </w:p>
          <w:p w:rsidR="00475057" w:rsidRDefault="00475057" w:rsidP="007B54C0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5.3组织的角色、职责和权限；6.1.2危险源辨识和职业安全风险评价；6.2目标及其实现的策划；7.4信息和沟通；8.1运行策划和控制；8.2应急准备和响应；</w:t>
            </w:r>
          </w:p>
          <w:p w:rsidR="00475057" w:rsidRDefault="00475057" w:rsidP="007B54C0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</w:tc>
        <w:tc>
          <w:tcPr>
            <w:tcW w:w="1065" w:type="dxa"/>
            <w:tcBorders>
              <w:right w:val="single" w:sz="8" w:space="0" w:color="auto"/>
            </w:tcBorders>
          </w:tcPr>
          <w:p w:rsidR="00475057" w:rsidRDefault="00475057" w:rsidP="007B54C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文平、李林</w:t>
            </w:r>
          </w:p>
        </w:tc>
      </w:tr>
      <w:tr w:rsidR="00475057" w:rsidTr="007B54C0">
        <w:trPr>
          <w:cantSplit/>
          <w:trHeight w:val="2658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475057" w:rsidRDefault="00475057" w:rsidP="007B54C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/>
          </w:tcPr>
          <w:p w:rsidR="00475057" w:rsidRDefault="00475057" w:rsidP="007B54C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 w:rsidR="00475057" w:rsidRDefault="00475057" w:rsidP="007B54C0"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技术部</w:t>
            </w:r>
          </w:p>
        </w:tc>
        <w:tc>
          <w:tcPr>
            <w:tcW w:w="5670" w:type="dxa"/>
          </w:tcPr>
          <w:p w:rsidR="00475057" w:rsidRDefault="00475057" w:rsidP="007B54C0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EMS-2015 ：</w:t>
            </w:r>
          </w:p>
          <w:p w:rsidR="00475057" w:rsidRDefault="00475057" w:rsidP="007B54C0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5.3组织的角色、职责和权限；6.1.2环境因素；6.2目标及其达成的策划；7.4沟通；8.1运行策划和控制；8.2应急准备和响应；</w:t>
            </w:r>
          </w:p>
          <w:p w:rsidR="00475057" w:rsidRDefault="00475057" w:rsidP="007B54C0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475057" w:rsidRDefault="00475057" w:rsidP="007B54C0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ISO45001:2018：</w:t>
            </w:r>
          </w:p>
          <w:p w:rsidR="00475057" w:rsidRDefault="00475057" w:rsidP="007B54C0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5.3组织的角色、职责和权限；6.1.2危险源辨识和职业安全风险评价；6.2目标及其实现的策划；7.4信息和沟通；8.1运行策划和控制；8.2应急准备和响应；</w:t>
            </w:r>
          </w:p>
          <w:p w:rsidR="00475057" w:rsidRDefault="00475057" w:rsidP="007B54C0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</w:tc>
        <w:tc>
          <w:tcPr>
            <w:tcW w:w="1065" w:type="dxa"/>
            <w:tcBorders>
              <w:right w:val="single" w:sz="8" w:space="0" w:color="auto"/>
            </w:tcBorders>
          </w:tcPr>
          <w:p w:rsidR="00475057" w:rsidRDefault="00475057" w:rsidP="007B54C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文平</w:t>
            </w:r>
          </w:p>
        </w:tc>
      </w:tr>
      <w:tr w:rsidR="006A15EF" w:rsidTr="007B54C0">
        <w:trPr>
          <w:cantSplit/>
          <w:trHeight w:val="574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6A15EF" w:rsidRDefault="006A15EF" w:rsidP="007B54C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 w:rsidR="006A15EF" w:rsidRDefault="006A15EF" w:rsidP="007B54C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16:00-16:30</w:t>
            </w:r>
          </w:p>
        </w:tc>
        <w:tc>
          <w:tcPr>
            <w:tcW w:w="6662" w:type="dxa"/>
            <w:gridSpan w:val="2"/>
            <w:vAlign w:val="center"/>
          </w:tcPr>
          <w:p w:rsidR="006A15EF" w:rsidRDefault="006A15EF" w:rsidP="007B54C0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审核组内部沟通,并与受审核方沟通</w:t>
            </w:r>
          </w:p>
        </w:tc>
        <w:tc>
          <w:tcPr>
            <w:tcW w:w="1065" w:type="dxa"/>
            <w:tcBorders>
              <w:right w:val="single" w:sz="8" w:space="0" w:color="auto"/>
            </w:tcBorders>
          </w:tcPr>
          <w:p w:rsidR="006A15EF" w:rsidRDefault="00475057" w:rsidP="007B54C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文平、李林</w:t>
            </w:r>
          </w:p>
        </w:tc>
      </w:tr>
      <w:tr w:rsidR="00475057" w:rsidTr="007B54C0">
        <w:trPr>
          <w:cantSplit/>
          <w:trHeight w:val="444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475057" w:rsidRDefault="00475057" w:rsidP="007B54C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 w:rsidR="00475057" w:rsidRDefault="00475057" w:rsidP="007B54C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16:30-17:00</w:t>
            </w:r>
          </w:p>
        </w:tc>
        <w:tc>
          <w:tcPr>
            <w:tcW w:w="6662" w:type="dxa"/>
            <w:gridSpan w:val="2"/>
            <w:vAlign w:val="center"/>
          </w:tcPr>
          <w:p w:rsidR="00475057" w:rsidRDefault="00475057" w:rsidP="007B54C0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末次会议</w:t>
            </w:r>
          </w:p>
        </w:tc>
        <w:tc>
          <w:tcPr>
            <w:tcW w:w="1065" w:type="dxa"/>
            <w:tcBorders>
              <w:right w:val="single" w:sz="8" w:space="0" w:color="auto"/>
            </w:tcBorders>
          </w:tcPr>
          <w:p w:rsidR="00475057" w:rsidRDefault="00475057" w:rsidP="007B54C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文平、李林</w:t>
            </w:r>
          </w:p>
        </w:tc>
      </w:tr>
    </w:tbl>
    <w:p w:rsidR="006A15EF" w:rsidRDefault="006A15EF">
      <w:pPr>
        <w:spacing w:line="300" w:lineRule="exact"/>
        <w:rPr>
          <w:rFonts w:ascii="宋体" w:hAnsi="宋体" w:hint="eastAsia"/>
          <w:b/>
          <w:sz w:val="18"/>
          <w:szCs w:val="18"/>
        </w:rPr>
      </w:pPr>
    </w:p>
    <w:p w:rsidR="006A15EF" w:rsidRDefault="006A15EF">
      <w:pPr>
        <w:spacing w:line="300" w:lineRule="exact"/>
        <w:rPr>
          <w:rFonts w:ascii="宋体" w:hAnsi="宋体" w:hint="eastAsia"/>
          <w:b/>
          <w:sz w:val="18"/>
          <w:szCs w:val="18"/>
        </w:rPr>
      </w:pPr>
    </w:p>
    <w:p w:rsidR="006A15EF" w:rsidRDefault="006A15EF">
      <w:pPr>
        <w:spacing w:line="300" w:lineRule="exact"/>
        <w:rPr>
          <w:rFonts w:ascii="宋体" w:hAnsi="宋体" w:hint="eastAsia"/>
          <w:b/>
          <w:sz w:val="18"/>
          <w:szCs w:val="18"/>
        </w:rPr>
      </w:pPr>
    </w:p>
    <w:p w:rsidR="006A15EF" w:rsidRDefault="006A15EF">
      <w:pPr>
        <w:spacing w:line="300" w:lineRule="exact"/>
        <w:rPr>
          <w:rFonts w:ascii="宋体" w:hAnsi="宋体" w:hint="eastAsia"/>
          <w:b/>
          <w:sz w:val="18"/>
          <w:szCs w:val="18"/>
        </w:rPr>
      </w:pPr>
    </w:p>
    <w:p w:rsidR="00887188" w:rsidRDefault="00101AFA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38250D" w:rsidRPr="0038250D" w:rsidRDefault="00101AFA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Q</w:t>
      </w:r>
      <w:r w:rsidRPr="0038250D">
        <w:rPr>
          <w:rFonts w:ascii="宋体" w:hAnsi="宋体" w:hint="eastAsia"/>
          <w:b/>
          <w:sz w:val="18"/>
          <w:szCs w:val="18"/>
        </w:rPr>
        <w:t>：</w:t>
      </w:r>
      <w:r w:rsidRPr="0038250D">
        <w:rPr>
          <w:rFonts w:ascii="宋体" w:hAnsi="宋体" w:hint="eastAsia"/>
          <w:b/>
          <w:sz w:val="18"/>
          <w:szCs w:val="18"/>
        </w:rPr>
        <w:t>4.1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4.4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5.2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5.3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6.1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6.2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6.3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8.1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8.2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8.3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8.4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8.5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8.6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8.7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9.1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9.2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9.3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10.2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10.3;</w:t>
      </w:r>
    </w:p>
    <w:p w:rsidR="0038250D" w:rsidRPr="0038250D" w:rsidRDefault="00101AFA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J:3.2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3.3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3.4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5.2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5.3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6.2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6.3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7.2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7.3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7.4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8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9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10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11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12</w:t>
      </w:r>
    </w:p>
    <w:p w:rsidR="0038250D" w:rsidRPr="0038250D" w:rsidRDefault="00101AFA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E:4.1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4.4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5.2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5.3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6.1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6.2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8.1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8.2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9.1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9.2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9.3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10.2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10.3</w:t>
      </w:r>
    </w:p>
    <w:p w:rsidR="0038250D" w:rsidRPr="0038250D" w:rsidRDefault="00101AFA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S</w:t>
      </w:r>
      <w:r w:rsidRPr="0038250D">
        <w:rPr>
          <w:rFonts w:ascii="宋体" w:hAnsi="宋体" w:hint="eastAsia"/>
          <w:b/>
          <w:sz w:val="18"/>
          <w:szCs w:val="18"/>
        </w:rPr>
        <w:t>：</w:t>
      </w:r>
      <w:r w:rsidRPr="0038250D">
        <w:rPr>
          <w:rFonts w:ascii="宋体" w:hAnsi="宋体" w:hint="eastAsia"/>
          <w:b/>
          <w:sz w:val="18"/>
          <w:szCs w:val="18"/>
        </w:rPr>
        <w:t>4.1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4.3.1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4.3.2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4.3.3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4.4.1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4.4.3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4.4.6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4.4.7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4.5.1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4.5.2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4.5.3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4.5.5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 xml:space="preserve">4.6   </w:t>
      </w:r>
    </w:p>
    <w:p w:rsidR="00887188" w:rsidRPr="0038250D" w:rsidRDefault="00101AFA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除以上必审条款外还需审核：标准</w:t>
      </w:r>
      <w:r w:rsidRPr="0038250D">
        <w:rPr>
          <w:rFonts w:ascii="宋体" w:hAnsi="宋体" w:hint="eastAsia"/>
          <w:b/>
          <w:sz w:val="18"/>
          <w:szCs w:val="18"/>
        </w:rPr>
        <w:t>/</w:t>
      </w:r>
      <w:r w:rsidRPr="0038250D">
        <w:rPr>
          <w:rFonts w:ascii="宋体" w:hAnsi="宋体" w:hint="eastAsia"/>
          <w:b/>
          <w:sz w:val="18"/>
          <w:szCs w:val="18"/>
        </w:rPr>
        <w:t>规范</w:t>
      </w:r>
      <w:r w:rsidRPr="0038250D">
        <w:rPr>
          <w:rFonts w:ascii="宋体" w:hAnsi="宋体" w:hint="eastAsia"/>
          <w:b/>
          <w:sz w:val="18"/>
          <w:szCs w:val="18"/>
        </w:rPr>
        <w:t>/</w:t>
      </w:r>
      <w:r w:rsidRPr="0038250D">
        <w:rPr>
          <w:rFonts w:ascii="宋体" w:hAnsi="宋体" w:hint="eastAsia"/>
          <w:b/>
          <w:sz w:val="18"/>
          <w:szCs w:val="18"/>
        </w:rPr>
        <w:t>法规的执行情况、上次审核不符合项的验证、认证证书、标志的使用情况、投诉或事故、监督抽查情况、体系变动</w:t>
      </w:r>
    </w:p>
    <w:sectPr w:rsidR="00887188" w:rsidRPr="0038250D" w:rsidSect="00887188">
      <w:headerReference w:type="default" r:id="rId8"/>
      <w:pgSz w:w="11906" w:h="16838"/>
      <w:pgMar w:top="720" w:right="720" w:bottom="720" w:left="72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1AFA" w:rsidRDefault="00101AFA" w:rsidP="00A21EF6">
      <w:r>
        <w:separator/>
      </w:r>
    </w:p>
  </w:endnote>
  <w:endnote w:type="continuationSeparator" w:id="0">
    <w:p w:rsidR="00101AFA" w:rsidRDefault="00101AFA" w:rsidP="00A21E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1AFA" w:rsidRDefault="00101AFA" w:rsidP="00A21EF6">
      <w:r>
        <w:separator/>
      </w:r>
    </w:p>
  </w:footnote>
  <w:footnote w:type="continuationSeparator" w:id="0">
    <w:p w:rsidR="00101AFA" w:rsidRDefault="00101AFA" w:rsidP="00A21E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7C05" w:rsidRPr="00390345" w:rsidRDefault="00101AFA" w:rsidP="006A15EF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87C05" w:rsidRDefault="00A21EF6" w:rsidP="00587C05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325.25pt;margin-top:2.2pt;width:159.25pt;height:20.2pt;z-index:251658240" stroked="f">
          <v:textbox>
            <w:txbxContent>
              <w:p w:rsidR="00587C05" w:rsidRPr="000B51BD" w:rsidRDefault="00101AFA" w:rsidP="006A15EF">
                <w:pPr>
                  <w:ind w:firstLineChars="200" w:firstLine="360"/>
                </w:pPr>
                <w:r w:rsidRPr="00CC2C7E"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 w:rsidRPr="00CC2C7E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CC2C7E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101AFA" w:rsidRPr="00390345">
      <w:rPr>
        <w:rStyle w:val="CharChar1"/>
        <w:rFonts w:hint="default"/>
      </w:rPr>
      <w:t xml:space="preserve">        </w:t>
    </w:r>
    <w:r w:rsidR="00101AFA" w:rsidRPr="00390345">
      <w:rPr>
        <w:rStyle w:val="CharChar1"/>
        <w:rFonts w:hint="default"/>
        <w:w w:val="90"/>
      </w:rPr>
      <w:t>Beijing International Standard united Certification Co.,Ltd.</w:t>
    </w:r>
    <w:r w:rsidR="00101AFA">
      <w:rPr>
        <w:rStyle w:val="CharChar1"/>
        <w:rFonts w:hint="default"/>
        <w:w w:val="90"/>
        <w:szCs w:val="21"/>
      </w:rPr>
      <w:t xml:space="preserve">  </w:t>
    </w:r>
    <w:r w:rsidR="00101AFA">
      <w:rPr>
        <w:rStyle w:val="CharChar1"/>
        <w:rFonts w:hint="default"/>
        <w:w w:val="90"/>
        <w:sz w:val="20"/>
      </w:rPr>
      <w:t xml:space="preserve"> </w:t>
    </w:r>
    <w:r w:rsidR="00101AFA">
      <w:rPr>
        <w:rStyle w:val="CharChar1"/>
        <w:rFonts w:hint="default"/>
        <w:w w:val="90"/>
      </w:rPr>
      <w:t xml:space="preserve">                   </w:t>
    </w:r>
  </w:p>
  <w:p w:rsidR="00587C05" w:rsidRDefault="00A21EF6" w:rsidP="00587C05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9.05pt;height:0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proofState w:spelling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21EF6"/>
    <w:rsid w:val="00101AFA"/>
    <w:rsid w:val="00475057"/>
    <w:rsid w:val="006A15EF"/>
    <w:rsid w:val="00782AE1"/>
    <w:rsid w:val="00957593"/>
    <w:rsid w:val="00A21EF6"/>
    <w:rsid w:val="00F37F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188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8871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8871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8871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587C0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87C0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87C05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489</Words>
  <Characters>2790</Characters>
  <Application>Microsoft Office Word</Application>
  <DocSecurity>0</DocSecurity>
  <Lines>23</Lines>
  <Paragraphs>6</Paragraphs>
  <ScaleCrop>false</ScaleCrop>
  <Company>微软中国</Company>
  <LinksUpToDate>false</LinksUpToDate>
  <CharactersWithSpaces>3273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30</cp:revision>
  <dcterms:created xsi:type="dcterms:W3CDTF">2015-06-17T14:31:00Z</dcterms:created>
  <dcterms:modified xsi:type="dcterms:W3CDTF">2021-04-18T08:32:00Z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