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11322-2025-F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威海润霖医用材料有限公司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91371000MA3M2Y0Y4G</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威海润霖医用材料有限公司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山东省威海市火炬高区初村镇山海路288-12号威海医疗器械与生物医药产业园C区C6座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山东省威海市火炬高区初村镇山海路288-12号威海医疗器械与生物医药产业园C区C6座</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F:位于山东省威海市火炬高区初村镇山海路288-12号威海医疗器械与生物医药产业园C区C6座威海润霖医用材料有限公司资质范围内的食品用塑料包装容器工具制品的生产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威海润霖医用材料有限公司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山东省威海市火炬高区初村镇山海路288-12号威海医疗器械与生物医药产业园C区C6座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山东省威海市火炬高区初村镇山海路288-12号威海医疗器械与生物医药产业园C区C6座</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F:位于山东省威海市火炬高区初村镇山海路288-12号威海医疗器械与生物医药产业园C区C6座威海润霖医用材料有限公司资质范围内的食品用塑料包装容器工具制品的生产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68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