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北京数博智云信息技术有限公司</w:t>
      </w:r>
      <w:bookmarkEnd w:id="0"/>
      <w:bookmarkStart w:id="16" w:name="_GoBack"/>
      <w:bookmarkEnd w:id="1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FF0000"/>
          <w:sz w:val="22"/>
          <w:szCs w:val="22"/>
          <w:lang w:val="en-US" w:eastAsia="zh-CN"/>
        </w:rPr>
        <w:t>Beijing wisdaas Information Technology CO. , Ltd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北京市昌平区回龙观东大街338号创客广场A2-05-010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102208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(英文)：A2-05-010 maker Plaza, 338 Huilongguan East Street, Changping District, Beijing Post Code: 102208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北京市昌平区回龙观东大街338号创客广场A209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102208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(英文)：A209 maker Plaza, 338 Huilongguan East Street, Changping District, Beijing, 102208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91110114MA017QDU5B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18601020586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周建民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张静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22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范围：应用软件服务（不含医疗软件）</w:t>
      </w:r>
      <w:bookmarkEnd w:id="14"/>
      <w:bookmarkStart w:id="15" w:name="审核范围英"/>
      <w:r>
        <w:rPr>
          <w:rFonts w:hint="eastAsia"/>
          <w:b/>
          <w:color w:val="000000" w:themeColor="text1"/>
          <w:sz w:val="22"/>
          <w:szCs w:val="22"/>
        </w:rPr>
        <w:t>应用软件服务（不含医疗软件）</w:t>
      </w:r>
      <w:bookmarkEnd w:id="15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英文：Application software service (excluding medical software) application software service (excluding medical software)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CUZbD1gAAAAgBAAAPAAAAAAAAAAEAIAAAACIAAABkcnMvZG93bnJldi54&#10;bWxQSwECFAAUAAAACACHTuJAg3z0pM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20"/>
    <w:rsid w:val="001D2720"/>
    <w:rsid w:val="00701889"/>
    <w:rsid w:val="00E37412"/>
    <w:rsid w:val="2C7A3C4E"/>
    <w:rsid w:val="6F1C6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431</Characters>
  <Lines>3</Lines>
  <Paragraphs>1</Paragraphs>
  <TotalTime>141</TotalTime>
  <ScaleCrop>false</ScaleCrop>
  <LinksUpToDate>false</LinksUpToDate>
  <CharactersWithSpaces>505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WPS_1526271118</cp:lastModifiedBy>
  <cp:lastPrinted>2019-05-13T03:13:00Z</cp:lastPrinted>
  <dcterms:modified xsi:type="dcterms:W3CDTF">2020-11-03T05:11:58Z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