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198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</w:rPr>
              <w:t>大庆合辰丰石油科技有限公司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办公室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许桂娟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在办公室发现存在作废标准</w:t>
            </w:r>
            <w:r>
              <w:rPr>
                <w:rFonts w:hint="eastAsia"/>
                <w:szCs w:val="21"/>
              </w:rPr>
              <w:t>SY/T5029-2006《抽油杆》，该标准已于2014年4月1日作废。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许桂娟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4AC79A4"/>
    <w:rsid w:val="15832D24"/>
    <w:rsid w:val="170D35E0"/>
    <w:rsid w:val="17304FC5"/>
    <w:rsid w:val="1C267AA2"/>
    <w:rsid w:val="1D721AF6"/>
    <w:rsid w:val="1D785558"/>
    <w:rsid w:val="220B3C15"/>
    <w:rsid w:val="27450D72"/>
    <w:rsid w:val="298A673D"/>
    <w:rsid w:val="2C6E3ABF"/>
    <w:rsid w:val="386A7C4D"/>
    <w:rsid w:val="39814263"/>
    <w:rsid w:val="3B7200F0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528549AA"/>
    <w:rsid w:val="53225035"/>
    <w:rsid w:val="541112DC"/>
    <w:rsid w:val="5C671768"/>
    <w:rsid w:val="6143380C"/>
    <w:rsid w:val="63577CFC"/>
    <w:rsid w:val="649744ED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16</TotalTime>
  <ScaleCrop>false</ScaleCrop>
  <LinksUpToDate>false</LinksUpToDate>
  <CharactersWithSpaces>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A樱洁</cp:lastModifiedBy>
  <cp:lastPrinted>2018-08-21T01:14:00Z</cp:lastPrinted>
  <dcterms:modified xsi:type="dcterms:W3CDTF">2020-10-21T01:12:37Z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