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C7" w:rsidRDefault="00E62EC7">
      <w:pPr>
        <w:snapToGrid w:val="0"/>
        <w:spacing w:line="480" w:lineRule="auto"/>
        <w:rPr>
          <w:b/>
        </w:rPr>
      </w:pPr>
    </w:p>
    <w:p w:rsidR="00E62EC7" w:rsidRDefault="00E62EC7">
      <w:pPr>
        <w:snapToGrid w:val="0"/>
        <w:spacing w:line="480" w:lineRule="auto"/>
        <w:jc w:val="center"/>
        <w:rPr>
          <w:rFonts w:eastAsia="隶书"/>
          <w:sz w:val="52"/>
        </w:rPr>
      </w:pPr>
    </w:p>
    <w:p w:rsidR="00E62EC7" w:rsidRDefault="00E62EC7">
      <w:pPr>
        <w:snapToGrid w:val="0"/>
        <w:spacing w:line="480" w:lineRule="auto"/>
        <w:jc w:val="center"/>
        <w:rPr>
          <w:rFonts w:eastAsia="隶书"/>
          <w:sz w:val="52"/>
        </w:rPr>
      </w:pPr>
    </w:p>
    <w:p w:rsidR="00E62EC7" w:rsidRDefault="00E62EC7">
      <w:pPr>
        <w:snapToGrid w:val="0"/>
        <w:spacing w:line="480" w:lineRule="auto"/>
        <w:jc w:val="center"/>
        <w:rPr>
          <w:rFonts w:eastAsia="隶书"/>
          <w:sz w:val="52"/>
        </w:rPr>
      </w:pPr>
      <w:r w:rsidRPr="00E62EC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position:absolute;left:0;text-align:left;margin-left:169.75pt;margin-top:-36.8pt;width:135.75pt;height:117.35pt;z-index:-251660288" wrapcoords="21592 -2 0 0 0 21600 21592 21602 8 21602 21600 21600 21600 0 8 -2 21592 -2">
            <v:imagedata r:id="rId8" o:title=""/>
            <w10:wrap type="tight"/>
          </v:shape>
        </w:pict>
      </w:r>
    </w:p>
    <w:p w:rsidR="00E62EC7" w:rsidRDefault="00E62EC7">
      <w:pPr>
        <w:snapToGrid w:val="0"/>
        <w:spacing w:line="480" w:lineRule="auto"/>
        <w:jc w:val="center"/>
        <w:rPr>
          <w:rFonts w:eastAsia="隶书"/>
          <w:sz w:val="52"/>
        </w:rPr>
      </w:pPr>
    </w:p>
    <w:p w:rsidR="00E62EC7" w:rsidRDefault="00D80D5B">
      <w:pPr>
        <w:snapToGrid w:val="0"/>
        <w:jc w:val="center"/>
        <w:rPr>
          <w:rFonts w:ascii="楷体_GB2312" w:eastAsia="楷体_GB2312"/>
          <w:b/>
          <w:sz w:val="80"/>
          <w:szCs w:val="80"/>
        </w:rPr>
      </w:pPr>
      <w:r>
        <w:rPr>
          <w:rFonts w:ascii="楷体_GB2312" w:eastAsia="楷体_GB2312" w:hint="eastAsia"/>
          <w:b/>
          <w:sz w:val="80"/>
          <w:szCs w:val="80"/>
        </w:rPr>
        <w:t>监督审核报告</w:t>
      </w:r>
    </w:p>
    <w:p w:rsidR="00E62EC7" w:rsidRDefault="00E62EC7">
      <w:pPr>
        <w:snapToGrid w:val="0"/>
        <w:spacing w:line="360" w:lineRule="auto"/>
        <w:ind w:firstLineChars="150" w:firstLine="450"/>
        <w:rPr>
          <w:sz w:val="30"/>
          <w:szCs w:val="30"/>
        </w:rPr>
      </w:pPr>
    </w:p>
    <w:p w:rsidR="00E62EC7" w:rsidRDefault="00E62EC7">
      <w:pPr>
        <w:snapToGrid w:val="0"/>
        <w:spacing w:line="360" w:lineRule="auto"/>
        <w:rPr>
          <w:b/>
          <w:sz w:val="30"/>
          <w:szCs w:val="30"/>
        </w:rPr>
      </w:pPr>
    </w:p>
    <w:p w:rsidR="00E62EC7" w:rsidRDefault="00D80D5B" w:rsidP="009360BE">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Pr>
          <w:rFonts w:ascii="楷体" w:eastAsia="楷体" w:hAnsi="楷体" w:hint="eastAsia"/>
          <w:b/>
          <w:color w:val="000000"/>
          <w:sz w:val="32"/>
          <w:szCs w:val="32"/>
        </w:rPr>
        <w:t>重庆东晟来电力设备有限公司</w:t>
      </w:r>
      <w:bookmarkEnd w:id="0"/>
    </w:p>
    <w:p w:rsidR="00E62EC7" w:rsidRDefault="00D80D5B" w:rsidP="009360BE">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E62EC7" w:rsidRDefault="00D80D5B" w:rsidP="009360BE">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E62EC7" w:rsidRDefault="00D80D5B" w:rsidP="009360BE">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E62EC7" w:rsidRDefault="00D80D5B" w:rsidP="009360BE">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E62EC7" w:rsidRDefault="00E62EC7">
      <w:pPr>
        <w:snapToGrid w:val="0"/>
        <w:spacing w:line="480" w:lineRule="auto"/>
        <w:ind w:left="850"/>
        <w:rPr>
          <w:rFonts w:ascii="楷体" w:eastAsia="楷体" w:hAnsi="楷体"/>
          <w:b/>
          <w:color w:val="000000"/>
          <w:sz w:val="32"/>
          <w:szCs w:val="32"/>
        </w:rPr>
      </w:pPr>
    </w:p>
    <w:p w:rsidR="00E62EC7" w:rsidRDefault="00E62EC7">
      <w:pPr>
        <w:snapToGrid w:val="0"/>
        <w:spacing w:line="480" w:lineRule="auto"/>
        <w:ind w:left="850"/>
        <w:rPr>
          <w:rFonts w:eastAsia="楷体_GB2312"/>
          <w:sz w:val="32"/>
        </w:rPr>
      </w:pPr>
    </w:p>
    <w:p w:rsidR="00E62EC7" w:rsidRDefault="00D80D5B" w:rsidP="009360BE">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E62EC7" w:rsidRDefault="00D80D5B">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E62EC7" w:rsidRDefault="00E62EC7">
      <w:pPr>
        <w:ind w:firstLineChars="200" w:firstLine="522"/>
        <w:rPr>
          <w:rFonts w:ascii="宋体" w:hAnsi="宋体"/>
          <w:b/>
          <w:color w:val="000000"/>
          <w:sz w:val="26"/>
          <w:szCs w:val="26"/>
        </w:rPr>
      </w:pPr>
    </w:p>
    <w:p w:rsidR="00E62EC7" w:rsidRDefault="00E62EC7">
      <w:pPr>
        <w:ind w:firstLineChars="200" w:firstLine="522"/>
        <w:rPr>
          <w:rFonts w:ascii="宋体" w:hAnsi="宋体"/>
          <w:b/>
          <w:color w:val="000000"/>
          <w:sz w:val="26"/>
          <w:szCs w:val="26"/>
        </w:rPr>
      </w:pPr>
    </w:p>
    <w:p w:rsidR="00E62EC7" w:rsidRDefault="00E62EC7">
      <w:pPr>
        <w:ind w:firstLineChars="200" w:firstLine="522"/>
        <w:rPr>
          <w:rFonts w:ascii="宋体" w:hAnsi="宋体"/>
          <w:b/>
          <w:color w:val="000000"/>
          <w:sz w:val="26"/>
          <w:szCs w:val="26"/>
        </w:rPr>
      </w:pPr>
    </w:p>
    <w:p w:rsidR="00E62EC7" w:rsidRDefault="00D80D5B">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660"/>
        <w:gridCol w:w="676"/>
        <w:gridCol w:w="1363"/>
        <w:gridCol w:w="2660"/>
        <w:gridCol w:w="993"/>
        <w:gridCol w:w="850"/>
        <w:gridCol w:w="188"/>
        <w:gridCol w:w="1426"/>
      </w:tblGrid>
      <w:tr w:rsidR="00E62EC7">
        <w:trPr>
          <w:trHeight w:val="354"/>
        </w:trPr>
        <w:tc>
          <w:tcPr>
            <w:tcW w:w="1678" w:type="dxa"/>
            <w:gridSpan w:val="2"/>
            <w:vAlign w:val="center"/>
          </w:tcPr>
          <w:p w:rsidR="00E62EC7" w:rsidRDefault="00D80D5B">
            <w:pPr>
              <w:rPr>
                <w:b/>
                <w:sz w:val="21"/>
                <w:szCs w:val="21"/>
              </w:rPr>
            </w:pPr>
            <w:r>
              <w:rPr>
                <w:rFonts w:hint="eastAsia"/>
                <w:b/>
                <w:sz w:val="21"/>
                <w:szCs w:val="21"/>
              </w:rPr>
              <w:t>审核方名称</w:t>
            </w:r>
          </w:p>
        </w:tc>
        <w:tc>
          <w:tcPr>
            <w:tcW w:w="8156" w:type="dxa"/>
            <w:gridSpan w:val="7"/>
          </w:tcPr>
          <w:p w:rsidR="00E62EC7" w:rsidRDefault="00D80D5B">
            <w:pPr>
              <w:rPr>
                <w:b/>
                <w:sz w:val="21"/>
                <w:szCs w:val="21"/>
              </w:rPr>
            </w:pPr>
            <w:r>
              <w:rPr>
                <w:rFonts w:hint="eastAsia"/>
                <w:b/>
                <w:sz w:val="21"/>
                <w:szCs w:val="21"/>
              </w:rPr>
              <w:t>北京国标联合认证有限公司</w:t>
            </w:r>
          </w:p>
        </w:tc>
      </w:tr>
      <w:tr w:rsidR="00E62EC7">
        <w:trPr>
          <w:trHeight w:val="377"/>
        </w:trPr>
        <w:tc>
          <w:tcPr>
            <w:tcW w:w="1678" w:type="dxa"/>
            <w:gridSpan w:val="2"/>
            <w:vAlign w:val="center"/>
          </w:tcPr>
          <w:p w:rsidR="00E62EC7" w:rsidRDefault="00D80D5B">
            <w:pPr>
              <w:rPr>
                <w:b/>
                <w:sz w:val="21"/>
                <w:szCs w:val="21"/>
              </w:rPr>
            </w:pPr>
            <w:r>
              <w:rPr>
                <w:rFonts w:hint="eastAsia"/>
                <w:b/>
                <w:sz w:val="21"/>
                <w:szCs w:val="21"/>
              </w:rPr>
              <w:t>审核方地址</w:t>
            </w:r>
          </w:p>
        </w:tc>
        <w:tc>
          <w:tcPr>
            <w:tcW w:w="5692" w:type="dxa"/>
            <w:gridSpan w:val="4"/>
          </w:tcPr>
          <w:p w:rsidR="00E62EC7" w:rsidRDefault="00D80D5B">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tcPr>
          <w:p w:rsidR="00E62EC7" w:rsidRDefault="00D80D5B">
            <w:pPr>
              <w:rPr>
                <w:b/>
                <w:sz w:val="21"/>
                <w:szCs w:val="21"/>
              </w:rPr>
            </w:pPr>
            <w:r>
              <w:rPr>
                <w:rFonts w:hint="eastAsia"/>
                <w:b/>
                <w:sz w:val="21"/>
                <w:szCs w:val="21"/>
              </w:rPr>
              <w:t>邮编</w:t>
            </w:r>
          </w:p>
        </w:tc>
        <w:tc>
          <w:tcPr>
            <w:tcW w:w="1614" w:type="dxa"/>
            <w:gridSpan w:val="2"/>
          </w:tcPr>
          <w:p w:rsidR="00E62EC7" w:rsidRDefault="00D80D5B">
            <w:pPr>
              <w:rPr>
                <w:b/>
                <w:sz w:val="21"/>
                <w:szCs w:val="21"/>
              </w:rPr>
            </w:pPr>
            <w:r>
              <w:rPr>
                <w:rFonts w:hint="eastAsia"/>
                <w:b/>
                <w:sz w:val="21"/>
                <w:szCs w:val="21"/>
              </w:rPr>
              <w:t>100101</w:t>
            </w:r>
          </w:p>
        </w:tc>
      </w:tr>
      <w:tr w:rsidR="00E62EC7">
        <w:trPr>
          <w:trHeight w:val="377"/>
        </w:trPr>
        <w:tc>
          <w:tcPr>
            <w:tcW w:w="1678" w:type="dxa"/>
            <w:gridSpan w:val="2"/>
            <w:vAlign w:val="center"/>
          </w:tcPr>
          <w:p w:rsidR="00E62EC7" w:rsidRDefault="00D80D5B">
            <w:pPr>
              <w:rPr>
                <w:b/>
                <w:sz w:val="21"/>
                <w:szCs w:val="21"/>
              </w:rPr>
            </w:pPr>
            <w:r>
              <w:rPr>
                <w:rFonts w:hint="eastAsia"/>
                <w:b/>
                <w:sz w:val="21"/>
                <w:szCs w:val="21"/>
              </w:rPr>
              <w:t>联系电话</w:t>
            </w:r>
          </w:p>
        </w:tc>
        <w:tc>
          <w:tcPr>
            <w:tcW w:w="8156" w:type="dxa"/>
            <w:gridSpan w:val="7"/>
          </w:tcPr>
          <w:p w:rsidR="00E62EC7" w:rsidRDefault="00D80D5B">
            <w:pPr>
              <w:rPr>
                <w:b/>
                <w:sz w:val="21"/>
                <w:szCs w:val="21"/>
              </w:rPr>
            </w:pPr>
            <w:r>
              <w:rPr>
                <w:b/>
                <w:sz w:val="21"/>
                <w:szCs w:val="21"/>
              </w:rPr>
              <w:t>010</w:t>
            </w:r>
            <w:r>
              <w:rPr>
                <w:rFonts w:hint="eastAsia"/>
                <w:b/>
                <w:sz w:val="21"/>
                <w:szCs w:val="21"/>
              </w:rPr>
              <w:t>-5351 6278</w:t>
            </w:r>
          </w:p>
        </w:tc>
      </w:tr>
      <w:tr w:rsidR="00E62EC7">
        <w:trPr>
          <w:trHeight w:val="428"/>
        </w:trPr>
        <w:tc>
          <w:tcPr>
            <w:tcW w:w="9834" w:type="dxa"/>
            <w:gridSpan w:val="9"/>
          </w:tcPr>
          <w:p w:rsidR="00E62EC7" w:rsidRDefault="00D80D5B">
            <w:pPr>
              <w:rPr>
                <w:b/>
                <w:sz w:val="21"/>
                <w:szCs w:val="21"/>
              </w:rPr>
            </w:pPr>
            <w:r>
              <w:rPr>
                <w:rFonts w:hint="eastAsia"/>
                <w:b/>
                <w:sz w:val="21"/>
                <w:szCs w:val="21"/>
              </w:rPr>
              <w:t>审核组信息</w:t>
            </w:r>
          </w:p>
        </w:tc>
      </w:tr>
      <w:tr w:rsidR="00E62EC7">
        <w:trPr>
          <w:trHeight w:val="645"/>
        </w:trPr>
        <w:tc>
          <w:tcPr>
            <w:tcW w:w="1018" w:type="dxa"/>
            <w:vAlign w:val="center"/>
          </w:tcPr>
          <w:p w:rsidR="00E62EC7" w:rsidRDefault="00D80D5B">
            <w:pPr>
              <w:jc w:val="center"/>
              <w:rPr>
                <w:b/>
                <w:sz w:val="21"/>
                <w:szCs w:val="21"/>
              </w:rPr>
            </w:pPr>
            <w:r>
              <w:rPr>
                <w:rFonts w:hint="eastAsia"/>
                <w:b/>
                <w:sz w:val="21"/>
                <w:szCs w:val="21"/>
              </w:rPr>
              <w:t>姓名</w:t>
            </w:r>
          </w:p>
        </w:tc>
        <w:tc>
          <w:tcPr>
            <w:tcW w:w="660" w:type="dxa"/>
            <w:vAlign w:val="center"/>
          </w:tcPr>
          <w:p w:rsidR="00E62EC7" w:rsidRDefault="00D80D5B">
            <w:pPr>
              <w:jc w:val="center"/>
              <w:rPr>
                <w:b/>
                <w:sz w:val="21"/>
                <w:szCs w:val="21"/>
              </w:rPr>
            </w:pPr>
            <w:r>
              <w:rPr>
                <w:rFonts w:hint="eastAsia"/>
                <w:b/>
                <w:sz w:val="21"/>
                <w:szCs w:val="21"/>
              </w:rPr>
              <w:t>性别</w:t>
            </w:r>
          </w:p>
        </w:tc>
        <w:tc>
          <w:tcPr>
            <w:tcW w:w="676" w:type="dxa"/>
            <w:vAlign w:val="center"/>
          </w:tcPr>
          <w:p w:rsidR="00E62EC7" w:rsidRDefault="00D80D5B">
            <w:pPr>
              <w:jc w:val="center"/>
              <w:rPr>
                <w:b/>
                <w:sz w:val="21"/>
                <w:szCs w:val="21"/>
              </w:rPr>
            </w:pPr>
            <w:r>
              <w:rPr>
                <w:rFonts w:hint="eastAsia"/>
                <w:b/>
                <w:sz w:val="21"/>
                <w:szCs w:val="21"/>
              </w:rPr>
              <w:t>职务</w:t>
            </w:r>
          </w:p>
        </w:tc>
        <w:tc>
          <w:tcPr>
            <w:tcW w:w="1363" w:type="dxa"/>
            <w:vAlign w:val="center"/>
          </w:tcPr>
          <w:p w:rsidR="00E62EC7" w:rsidRDefault="00D80D5B">
            <w:pPr>
              <w:jc w:val="center"/>
              <w:rPr>
                <w:b/>
                <w:sz w:val="21"/>
                <w:szCs w:val="21"/>
              </w:rPr>
            </w:pPr>
            <w:r>
              <w:rPr>
                <w:rFonts w:hint="eastAsia"/>
                <w:b/>
                <w:sz w:val="21"/>
                <w:szCs w:val="21"/>
              </w:rPr>
              <w:t>注册级别</w:t>
            </w:r>
          </w:p>
        </w:tc>
        <w:tc>
          <w:tcPr>
            <w:tcW w:w="2660" w:type="dxa"/>
            <w:vAlign w:val="center"/>
          </w:tcPr>
          <w:p w:rsidR="00E62EC7" w:rsidRDefault="00D80D5B">
            <w:pPr>
              <w:jc w:val="center"/>
              <w:rPr>
                <w:b/>
                <w:sz w:val="21"/>
                <w:szCs w:val="21"/>
              </w:rPr>
            </w:pPr>
            <w:r>
              <w:rPr>
                <w:rFonts w:hint="eastAsia"/>
                <w:b/>
                <w:sz w:val="21"/>
                <w:szCs w:val="21"/>
              </w:rPr>
              <w:t>审核员注册号</w:t>
            </w:r>
          </w:p>
        </w:tc>
        <w:tc>
          <w:tcPr>
            <w:tcW w:w="2031" w:type="dxa"/>
            <w:gridSpan w:val="3"/>
            <w:vAlign w:val="center"/>
          </w:tcPr>
          <w:p w:rsidR="00E62EC7" w:rsidRDefault="00D80D5B">
            <w:pPr>
              <w:jc w:val="center"/>
              <w:rPr>
                <w:b/>
                <w:sz w:val="21"/>
                <w:szCs w:val="21"/>
              </w:rPr>
            </w:pPr>
            <w:r>
              <w:rPr>
                <w:rFonts w:hint="eastAsia"/>
                <w:b/>
                <w:sz w:val="21"/>
                <w:szCs w:val="21"/>
              </w:rPr>
              <w:t>专业代码</w:t>
            </w:r>
          </w:p>
        </w:tc>
        <w:tc>
          <w:tcPr>
            <w:tcW w:w="1426" w:type="dxa"/>
            <w:vAlign w:val="center"/>
          </w:tcPr>
          <w:p w:rsidR="00E62EC7" w:rsidRDefault="00D80D5B">
            <w:pPr>
              <w:jc w:val="center"/>
              <w:rPr>
                <w:b/>
                <w:sz w:val="21"/>
                <w:szCs w:val="21"/>
              </w:rPr>
            </w:pPr>
            <w:r>
              <w:rPr>
                <w:rFonts w:hint="eastAsia"/>
                <w:b/>
                <w:sz w:val="21"/>
                <w:szCs w:val="21"/>
              </w:rPr>
              <w:t>组内代号</w:t>
            </w:r>
          </w:p>
        </w:tc>
      </w:tr>
      <w:tr w:rsidR="00E62EC7">
        <w:trPr>
          <w:trHeight w:val="645"/>
        </w:trPr>
        <w:tc>
          <w:tcPr>
            <w:tcW w:w="1018" w:type="dxa"/>
            <w:vAlign w:val="center"/>
          </w:tcPr>
          <w:p w:rsidR="00E62EC7" w:rsidRDefault="00D80D5B">
            <w:pPr>
              <w:jc w:val="center"/>
              <w:rPr>
                <w:b/>
                <w:sz w:val="21"/>
                <w:szCs w:val="21"/>
              </w:rPr>
            </w:pPr>
            <w:r>
              <w:rPr>
                <w:b/>
                <w:sz w:val="21"/>
                <w:szCs w:val="21"/>
              </w:rPr>
              <w:t>文平</w:t>
            </w:r>
          </w:p>
        </w:tc>
        <w:tc>
          <w:tcPr>
            <w:tcW w:w="660" w:type="dxa"/>
            <w:vAlign w:val="center"/>
          </w:tcPr>
          <w:p w:rsidR="00E62EC7" w:rsidRDefault="00D80D5B">
            <w:pPr>
              <w:jc w:val="center"/>
              <w:rPr>
                <w:b/>
                <w:sz w:val="21"/>
                <w:szCs w:val="21"/>
              </w:rPr>
            </w:pPr>
            <w:r>
              <w:rPr>
                <w:b/>
                <w:sz w:val="21"/>
                <w:szCs w:val="21"/>
              </w:rPr>
              <w:t>男</w:t>
            </w:r>
          </w:p>
        </w:tc>
        <w:tc>
          <w:tcPr>
            <w:tcW w:w="676" w:type="dxa"/>
            <w:vAlign w:val="center"/>
          </w:tcPr>
          <w:p w:rsidR="00E62EC7" w:rsidRDefault="00D80D5B">
            <w:pPr>
              <w:jc w:val="center"/>
              <w:rPr>
                <w:b/>
                <w:sz w:val="21"/>
                <w:szCs w:val="21"/>
              </w:rPr>
            </w:pPr>
            <w:r>
              <w:rPr>
                <w:b/>
                <w:sz w:val="21"/>
                <w:szCs w:val="21"/>
              </w:rPr>
              <w:t>组长</w:t>
            </w:r>
          </w:p>
        </w:tc>
        <w:tc>
          <w:tcPr>
            <w:tcW w:w="1363" w:type="dxa"/>
            <w:vAlign w:val="center"/>
          </w:tcPr>
          <w:p w:rsidR="00E62EC7" w:rsidRDefault="00D80D5B">
            <w:pPr>
              <w:jc w:val="center"/>
              <w:rPr>
                <w:b/>
                <w:sz w:val="21"/>
                <w:szCs w:val="21"/>
              </w:rPr>
            </w:pPr>
            <w:r>
              <w:rPr>
                <w:b/>
                <w:sz w:val="21"/>
                <w:szCs w:val="21"/>
              </w:rPr>
              <w:t>E:</w:t>
            </w:r>
            <w:r>
              <w:rPr>
                <w:b/>
                <w:sz w:val="21"/>
                <w:szCs w:val="21"/>
              </w:rPr>
              <w:t>审核员</w:t>
            </w:r>
          </w:p>
          <w:p w:rsidR="00E62EC7" w:rsidRDefault="00D80D5B">
            <w:pPr>
              <w:jc w:val="center"/>
              <w:rPr>
                <w:b/>
                <w:sz w:val="21"/>
                <w:szCs w:val="21"/>
              </w:rPr>
            </w:pPr>
            <w:r>
              <w:rPr>
                <w:b/>
                <w:sz w:val="21"/>
                <w:szCs w:val="21"/>
              </w:rPr>
              <w:t>O:</w:t>
            </w:r>
            <w:r>
              <w:rPr>
                <w:b/>
                <w:sz w:val="21"/>
                <w:szCs w:val="21"/>
              </w:rPr>
              <w:t>审核员</w:t>
            </w:r>
          </w:p>
        </w:tc>
        <w:tc>
          <w:tcPr>
            <w:tcW w:w="2660" w:type="dxa"/>
            <w:vAlign w:val="center"/>
          </w:tcPr>
          <w:p w:rsidR="00E62EC7" w:rsidRDefault="00D80D5B">
            <w:pPr>
              <w:jc w:val="center"/>
              <w:rPr>
                <w:b/>
                <w:sz w:val="21"/>
                <w:szCs w:val="21"/>
              </w:rPr>
            </w:pPr>
            <w:r>
              <w:rPr>
                <w:b/>
                <w:sz w:val="21"/>
                <w:szCs w:val="21"/>
              </w:rPr>
              <w:t>2018-N1EMS-2093566</w:t>
            </w:r>
          </w:p>
          <w:p w:rsidR="00E62EC7" w:rsidRDefault="00D80D5B">
            <w:pPr>
              <w:jc w:val="center"/>
              <w:rPr>
                <w:b/>
                <w:sz w:val="21"/>
                <w:szCs w:val="21"/>
              </w:rPr>
            </w:pPr>
            <w:r>
              <w:rPr>
                <w:b/>
                <w:sz w:val="21"/>
                <w:szCs w:val="21"/>
              </w:rPr>
              <w:t>2019-N1OHSMS-2093566</w:t>
            </w:r>
          </w:p>
        </w:tc>
        <w:tc>
          <w:tcPr>
            <w:tcW w:w="2031" w:type="dxa"/>
            <w:gridSpan w:val="3"/>
            <w:vAlign w:val="center"/>
          </w:tcPr>
          <w:p w:rsidR="00E62EC7" w:rsidRDefault="00D80D5B">
            <w:pPr>
              <w:jc w:val="center"/>
              <w:rPr>
                <w:b/>
                <w:sz w:val="21"/>
                <w:szCs w:val="21"/>
              </w:rPr>
            </w:pPr>
            <w:r>
              <w:rPr>
                <w:b/>
                <w:sz w:val="21"/>
                <w:szCs w:val="21"/>
              </w:rPr>
              <w:t>E:28.04.02,28.07.01</w:t>
            </w:r>
          </w:p>
          <w:p w:rsidR="00E62EC7" w:rsidRDefault="00D80D5B">
            <w:pPr>
              <w:jc w:val="center"/>
              <w:rPr>
                <w:b/>
                <w:sz w:val="21"/>
                <w:szCs w:val="21"/>
              </w:rPr>
            </w:pPr>
            <w:r>
              <w:rPr>
                <w:b/>
                <w:sz w:val="21"/>
                <w:szCs w:val="21"/>
              </w:rPr>
              <w:t>O:28.04.02,28.07.01</w:t>
            </w:r>
          </w:p>
        </w:tc>
        <w:tc>
          <w:tcPr>
            <w:tcW w:w="1426" w:type="dxa"/>
            <w:vAlign w:val="center"/>
          </w:tcPr>
          <w:p w:rsidR="00E62EC7" w:rsidRDefault="00D80D5B">
            <w:pPr>
              <w:jc w:val="center"/>
              <w:rPr>
                <w:b/>
                <w:sz w:val="21"/>
                <w:szCs w:val="21"/>
              </w:rPr>
            </w:pPr>
            <w:r>
              <w:rPr>
                <w:b/>
                <w:sz w:val="21"/>
                <w:szCs w:val="21"/>
              </w:rPr>
              <w:t>ISC-93566</w:t>
            </w:r>
          </w:p>
        </w:tc>
      </w:tr>
      <w:tr w:rsidR="00E62EC7">
        <w:trPr>
          <w:trHeight w:val="645"/>
        </w:trPr>
        <w:tc>
          <w:tcPr>
            <w:tcW w:w="1018" w:type="dxa"/>
            <w:vAlign w:val="center"/>
          </w:tcPr>
          <w:p w:rsidR="00E62EC7" w:rsidRDefault="00D80D5B">
            <w:pPr>
              <w:jc w:val="center"/>
              <w:rPr>
                <w:b/>
                <w:sz w:val="21"/>
                <w:szCs w:val="21"/>
              </w:rPr>
            </w:pPr>
            <w:r>
              <w:rPr>
                <w:b/>
                <w:sz w:val="21"/>
                <w:szCs w:val="21"/>
              </w:rPr>
              <w:t>冉景洲</w:t>
            </w:r>
          </w:p>
        </w:tc>
        <w:tc>
          <w:tcPr>
            <w:tcW w:w="660" w:type="dxa"/>
            <w:vAlign w:val="center"/>
          </w:tcPr>
          <w:p w:rsidR="00E62EC7" w:rsidRDefault="00D80D5B">
            <w:pPr>
              <w:jc w:val="center"/>
              <w:rPr>
                <w:b/>
                <w:sz w:val="21"/>
                <w:szCs w:val="21"/>
              </w:rPr>
            </w:pPr>
            <w:r>
              <w:rPr>
                <w:b/>
                <w:sz w:val="21"/>
                <w:szCs w:val="21"/>
              </w:rPr>
              <w:t>女</w:t>
            </w:r>
          </w:p>
        </w:tc>
        <w:tc>
          <w:tcPr>
            <w:tcW w:w="676" w:type="dxa"/>
            <w:vAlign w:val="center"/>
          </w:tcPr>
          <w:p w:rsidR="00E62EC7" w:rsidRDefault="00D80D5B">
            <w:pPr>
              <w:jc w:val="center"/>
              <w:rPr>
                <w:b/>
                <w:sz w:val="21"/>
                <w:szCs w:val="21"/>
              </w:rPr>
            </w:pPr>
            <w:r>
              <w:rPr>
                <w:b/>
                <w:sz w:val="21"/>
                <w:szCs w:val="21"/>
              </w:rPr>
              <w:t>组员</w:t>
            </w:r>
          </w:p>
        </w:tc>
        <w:tc>
          <w:tcPr>
            <w:tcW w:w="1363" w:type="dxa"/>
            <w:vAlign w:val="center"/>
          </w:tcPr>
          <w:p w:rsidR="00E62EC7" w:rsidRDefault="00D80D5B">
            <w:pPr>
              <w:jc w:val="center"/>
              <w:rPr>
                <w:b/>
                <w:sz w:val="21"/>
                <w:szCs w:val="21"/>
              </w:rPr>
            </w:pPr>
            <w:r>
              <w:rPr>
                <w:b/>
                <w:sz w:val="21"/>
                <w:szCs w:val="21"/>
              </w:rPr>
              <w:t>E:</w:t>
            </w:r>
            <w:r>
              <w:rPr>
                <w:b/>
                <w:sz w:val="21"/>
                <w:szCs w:val="21"/>
              </w:rPr>
              <w:t>审核员</w:t>
            </w:r>
          </w:p>
        </w:tc>
        <w:tc>
          <w:tcPr>
            <w:tcW w:w="2660" w:type="dxa"/>
            <w:vAlign w:val="center"/>
          </w:tcPr>
          <w:p w:rsidR="00E62EC7" w:rsidRDefault="00D80D5B">
            <w:pPr>
              <w:jc w:val="center"/>
              <w:rPr>
                <w:b/>
                <w:sz w:val="21"/>
                <w:szCs w:val="21"/>
              </w:rPr>
            </w:pPr>
            <w:r>
              <w:rPr>
                <w:b/>
                <w:sz w:val="21"/>
                <w:szCs w:val="21"/>
              </w:rPr>
              <w:t>2020-N1EMS-1267598</w:t>
            </w:r>
          </w:p>
        </w:tc>
        <w:tc>
          <w:tcPr>
            <w:tcW w:w="2031" w:type="dxa"/>
            <w:gridSpan w:val="3"/>
            <w:vAlign w:val="center"/>
          </w:tcPr>
          <w:p w:rsidR="00E62EC7" w:rsidRDefault="00E62EC7">
            <w:pPr>
              <w:jc w:val="center"/>
              <w:rPr>
                <w:b/>
                <w:sz w:val="21"/>
                <w:szCs w:val="21"/>
              </w:rPr>
            </w:pPr>
          </w:p>
        </w:tc>
        <w:tc>
          <w:tcPr>
            <w:tcW w:w="1426" w:type="dxa"/>
            <w:vAlign w:val="center"/>
          </w:tcPr>
          <w:p w:rsidR="00E62EC7" w:rsidRDefault="00D80D5B">
            <w:pPr>
              <w:jc w:val="center"/>
              <w:rPr>
                <w:b/>
                <w:sz w:val="21"/>
                <w:szCs w:val="21"/>
              </w:rPr>
            </w:pPr>
            <w:r>
              <w:rPr>
                <w:b/>
                <w:sz w:val="21"/>
                <w:szCs w:val="21"/>
              </w:rPr>
              <w:t>ISC-267598</w:t>
            </w:r>
          </w:p>
        </w:tc>
      </w:tr>
      <w:tr w:rsidR="00E62EC7">
        <w:trPr>
          <w:trHeight w:val="510"/>
        </w:trPr>
        <w:tc>
          <w:tcPr>
            <w:tcW w:w="1018" w:type="dxa"/>
          </w:tcPr>
          <w:p w:rsidR="00E62EC7" w:rsidRDefault="00E62EC7">
            <w:pPr>
              <w:rPr>
                <w:b/>
                <w:sz w:val="21"/>
                <w:szCs w:val="21"/>
              </w:rPr>
            </w:pPr>
          </w:p>
        </w:tc>
        <w:tc>
          <w:tcPr>
            <w:tcW w:w="660" w:type="dxa"/>
          </w:tcPr>
          <w:p w:rsidR="00E62EC7" w:rsidRDefault="00E62EC7">
            <w:pPr>
              <w:rPr>
                <w:b/>
                <w:sz w:val="21"/>
                <w:szCs w:val="21"/>
              </w:rPr>
            </w:pPr>
          </w:p>
        </w:tc>
        <w:tc>
          <w:tcPr>
            <w:tcW w:w="676" w:type="dxa"/>
          </w:tcPr>
          <w:p w:rsidR="00E62EC7" w:rsidRDefault="00E62EC7">
            <w:pPr>
              <w:rPr>
                <w:b/>
                <w:sz w:val="21"/>
                <w:szCs w:val="21"/>
              </w:rPr>
            </w:pPr>
          </w:p>
        </w:tc>
        <w:tc>
          <w:tcPr>
            <w:tcW w:w="1363" w:type="dxa"/>
          </w:tcPr>
          <w:p w:rsidR="00E62EC7" w:rsidRDefault="00E62EC7">
            <w:pPr>
              <w:rPr>
                <w:b/>
                <w:sz w:val="21"/>
                <w:szCs w:val="21"/>
              </w:rPr>
            </w:pPr>
          </w:p>
        </w:tc>
        <w:tc>
          <w:tcPr>
            <w:tcW w:w="2660" w:type="dxa"/>
          </w:tcPr>
          <w:p w:rsidR="00E62EC7" w:rsidRDefault="00E62EC7">
            <w:pPr>
              <w:rPr>
                <w:b/>
                <w:sz w:val="21"/>
                <w:szCs w:val="21"/>
              </w:rPr>
            </w:pPr>
          </w:p>
        </w:tc>
        <w:tc>
          <w:tcPr>
            <w:tcW w:w="2031" w:type="dxa"/>
            <w:gridSpan w:val="3"/>
          </w:tcPr>
          <w:p w:rsidR="00E62EC7" w:rsidRDefault="00E62EC7">
            <w:pPr>
              <w:rPr>
                <w:b/>
                <w:sz w:val="21"/>
                <w:szCs w:val="21"/>
              </w:rPr>
            </w:pPr>
          </w:p>
        </w:tc>
        <w:tc>
          <w:tcPr>
            <w:tcW w:w="1426" w:type="dxa"/>
          </w:tcPr>
          <w:p w:rsidR="00E62EC7" w:rsidRDefault="00E62EC7">
            <w:pPr>
              <w:rPr>
                <w:b/>
                <w:sz w:val="21"/>
                <w:szCs w:val="21"/>
              </w:rPr>
            </w:pPr>
          </w:p>
        </w:tc>
      </w:tr>
      <w:tr w:rsidR="00E62EC7">
        <w:trPr>
          <w:trHeight w:val="413"/>
        </w:trPr>
        <w:tc>
          <w:tcPr>
            <w:tcW w:w="9834" w:type="dxa"/>
            <w:gridSpan w:val="9"/>
          </w:tcPr>
          <w:p w:rsidR="00E62EC7" w:rsidRDefault="00D80D5B">
            <w:pPr>
              <w:rPr>
                <w:b/>
                <w:sz w:val="21"/>
                <w:szCs w:val="21"/>
              </w:rPr>
            </w:pPr>
            <w:r>
              <w:rPr>
                <w:rFonts w:hint="eastAsia"/>
                <w:b/>
                <w:sz w:val="21"/>
                <w:szCs w:val="21"/>
              </w:rPr>
              <w:t>与审核组同行人员信息</w:t>
            </w:r>
          </w:p>
        </w:tc>
      </w:tr>
      <w:tr w:rsidR="00E62EC7">
        <w:trPr>
          <w:trHeight w:val="418"/>
        </w:trPr>
        <w:tc>
          <w:tcPr>
            <w:tcW w:w="1018" w:type="dxa"/>
            <w:vAlign w:val="center"/>
          </w:tcPr>
          <w:p w:rsidR="00E62EC7" w:rsidRDefault="00D80D5B">
            <w:pPr>
              <w:jc w:val="center"/>
              <w:rPr>
                <w:b/>
                <w:sz w:val="21"/>
                <w:szCs w:val="21"/>
              </w:rPr>
            </w:pPr>
            <w:r>
              <w:rPr>
                <w:rFonts w:hint="eastAsia"/>
                <w:b/>
                <w:sz w:val="21"/>
                <w:szCs w:val="21"/>
              </w:rPr>
              <w:t>姓名</w:t>
            </w:r>
          </w:p>
        </w:tc>
        <w:tc>
          <w:tcPr>
            <w:tcW w:w="660" w:type="dxa"/>
            <w:vAlign w:val="center"/>
          </w:tcPr>
          <w:p w:rsidR="00E62EC7" w:rsidRDefault="00D80D5B">
            <w:pPr>
              <w:jc w:val="center"/>
              <w:rPr>
                <w:b/>
                <w:sz w:val="21"/>
                <w:szCs w:val="21"/>
              </w:rPr>
            </w:pPr>
            <w:r>
              <w:rPr>
                <w:rFonts w:hint="eastAsia"/>
                <w:b/>
                <w:sz w:val="21"/>
                <w:szCs w:val="21"/>
              </w:rPr>
              <w:t>性别</w:t>
            </w:r>
          </w:p>
        </w:tc>
        <w:tc>
          <w:tcPr>
            <w:tcW w:w="676" w:type="dxa"/>
            <w:vAlign w:val="center"/>
          </w:tcPr>
          <w:p w:rsidR="00E62EC7" w:rsidRDefault="00D80D5B">
            <w:pPr>
              <w:jc w:val="center"/>
              <w:rPr>
                <w:b/>
                <w:sz w:val="21"/>
                <w:szCs w:val="21"/>
              </w:rPr>
            </w:pPr>
            <w:r>
              <w:rPr>
                <w:rFonts w:hint="eastAsia"/>
                <w:b/>
                <w:sz w:val="21"/>
                <w:szCs w:val="21"/>
              </w:rPr>
              <w:t>角色</w:t>
            </w:r>
          </w:p>
        </w:tc>
        <w:tc>
          <w:tcPr>
            <w:tcW w:w="7480" w:type="dxa"/>
            <w:gridSpan w:val="6"/>
            <w:vAlign w:val="center"/>
          </w:tcPr>
          <w:p w:rsidR="00E62EC7" w:rsidRDefault="00D80D5B">
            <w:pPr>
              <w:rPr>
                <w:b/>
                <w:sz w:val="21"/>
                <w:szCs w:val="21"/>
              </w:rPr>
            </w:pPr>
            <w:r>
              <w:rPr>
                <w:rFonts w:hint="eastAsia"/>
                <w:b/>
                <w:sz w:val="21"/>
                <w:szCs w:val="21"/>
              </w:rPr>
              <w:t>工作单位</w:t>
            </w:r>
          </w:p>
        </w:tc>
      </w:tr>
      <w:tr w:rsidR="00E62EC7">
        <w:trPr>
          <w:trHeight w:val="418"/>
        </w:trPr>
        <w:tc>
          <w:tcPr>
            <w:tcW w:w="1018" w:type="dxa"/>
            <w:vAlign w:val="center"/>
          </w:tcPr>
          <w:p w:rsidR="00E62EC7" w:rsidRDefault="00E62EC7">
            <w:pPr>
              <w:jc w:val="center"/>
              <w:rPr>
                <w:b/>
                <w:sz w:val="21"/>
                <w:szCs w:val="21"/>
              </w:rPr>
            </w:pPr>
          </w:p>
        </w:tc>
        <w:tc>
          <w:tcPr>
            <w:tcW w:w="660" w:type="dxa"/>
            <w:vAlign w:val="center"/>
          </w:tcPr>
          <w:p w:rsidR="00E62EC7" w:rsidRDefault="00E62EC7">
            <w:pPr>
              <w:jc w:val="center"/>
              <w:rPr>
                <w:b/>
                <w:sz w:val="21"/>
                <w:szCs w:val="21"/>
              </w:rPr>
            </w:pPr>
          </w:p>
        </w:tc>
        <w:tc>
          <w:tcPr>
            <w:tcW w:w="676" w:type="dxa"/>
            <w:vAlign w:val="center"/>
          </w:tcPr>
          <w:p w:rsidR="00E62EC7" w:rsidRDefault="00E62EC7">
            <w:pPr>
              <w:jc w:val="center"/>
              <w:rPr>
                <w:b/>
                <w:sz w:val="21"/>
                <w:szCs w:val="21"/>
              </w:rPr>
            </w:pPr>
          </w:p>
        </w:tc>
        <w:tc>
          <w:tcPr>
            <w:tcW w:w="7480" w:type="dxa"/>
            <w:gridSpan w:val="6"/>
            <w:vAlign w:val="center"/>
          </w:tcPr>
          <w:p w:rsidR="00E62EC7" w:rsidRDefault="00E62EC7">
            <w:pPr>
              <w:rPr>
                <w:b/>
                <w:sz w:val="21"/>
                <w:szCs w:val="21"/>
              </w:rPr>
            </w:pPr>
          </w:p>
        </w:tc>
      </w:tr>
      <w:tr w:rsidR="00E62EC7">
        <w:trPr>
          <w:trHeight w:val="375"/>
        </w:trPr>
        <w:tc>
          <w:tcPr>
            <w:tcW w:w="1018" w:type="dxa"/>
            <w:vAlign w:val="center"/>
          </w:tcPr>
          <w:p w:rsidR="00E62EC7" w:rsidRDefault="00E62EC7">
            <w:pPr>
              <w:jc w:val="center"/>
              <w:rPr>
                <w:b/>
              </w:rPr>
            </w:pPr>
          </w:p>
        </w:tc>
        <w:tc>
          <w:tcPr>
            <w:tcW w:w="660" w:type="dxa"/>
            <w:vAlign w:val="center"/>
          </w:tcPr>
          <w:p w:rsidR="00E62EC7" w:rsidRDefault="00E62EC7">
            <w:pPr>
              <w:jc w:val="center"/>
              <w:rPr>
                <w:b/>
              </w:rPr>
            </w:pPr>
          </w:p>
        </w:tc>
        <w:tc>
          <w:tcPr>
            <w:tcW w:w="676" w:type="dxa"/>
            <w:vAlign w:val="center"/>
          </w:tcPr>
          <w:p w:rsidR="00E62EC7" w:rsidRDefault="00E62EC7">
            <w:pPr>
              <w:jc w:val="center"/>
              <w:rPr>
                <w:b/>
              </w:rPr>
            </w:pPr>
          </w:p>
        </w:tc>
        <w:tc>
          <w:tcPr>
            <w:tcW w:w="7480" w:type="dxa"/>
            <w:gridSpan w:val="6"/>
            <w:vAlign w:val="center"/>
          </w:tcPr>
          <w:p w:rsidR="00E62EC7" w:rsidRDefault="00E62EC7">
            <w:pPr>
              <w:rPr>
                <w:b/>
              </w:rPr>
            </w:pPr>
          </w:p>
        </w:tc>
      </w:tr>
    </w:tbl>
    <w:p w:rsidR="00E62EC7" w:rsidRDefault="00D80D5B">
      <w:pPr>
        <w:tabs>
          <w:tab w:val="left" w:pos="645"/>
        </w:tabs>
        <w:rPr>
          <w:b/>
          <w:sz w:val="26"/>
          <w:szCs w:val="26"/>
        </w:rPr>
      </w:pPr>
      <w:bookmarkStart w:id="5" w:name="_GoBack"/>
      <w:bookmarkEnd w:id="5"/>
      <w:r>
        <w:rPr>
          <w:rFonts w:hint="eastAsia"/>
          <w:b/>
          <w:sz w:val="26"/>
          <w:szCs w:val="26"/>
        </w:rPr>
        <w:t>二、审核目的</w:t>
      </w:r>
    </w:p>
    <w:p w:rsidR="00E62EC7" w:rsidRDefault="00D80D5B">
      <w:pPr>
        <w:tabs>
          <w:tab w:val="left" w:pos="645"/>
        </w:tabs>
        <w:rPr>
          <w:b/>
          <w:sz w:val="21"/>
          <w:szCs w:val="21"/>
        </w:rPr>
      </w:pPr>
      <w:bookmarkStart w:id="6" w:name="审核目的"/>
      <w:r>
        <w:rPr>
          <w:rFonts w:hint="eastAsia"/>
          <w:b/>
          <w:sz w:val="21"/>
          <w:szCs w:val="21"/>
        </w:rPr>
        <w:t>□认证注册：</w:t>
      </w:r>
      <w:r>
        <w:rPr>
          <w:rFonts w:hint="eastAsia"/>
          <w:b/>
          <w:sz w:val="21"/>
          <w:szCs w:val="21"/>
        </w:rPr>
        <w:t>__________</w:t>
      </w:r>
    </w:p>
    <w:p w:rsidR="00E62EC7" w:rsidRDefault="00D80D5B">
      <w:pPr>
        <w:tabs>
          <w:tab w:val="left" w:pos="645"/>
        </w:tabs>
        <w:rPr>
          <w:b/>
          <w:sz w:val="21"/>
          <w:szCs w:val="21"/>
        </w:rPr>
      </w:pPr>
      <w:r>
        <w:rPr>
          <w:rFonts w:hint="eastAsia"/>
          <w:b/>
          <w:sz w:val="21"/>
          <w:szCs w:val="21"/>
        </w:rPr>
        <w:t>■</w:t>
      </w:r>
      <w:r>
        <w:rPr>
          <w:rFonts w:hint="eastAsia"/>
          <w:b/>
          <w:sz w:val="21"/>
          <w:szCs w:val="21"/>
        </w:rPr>
        <w:t>保持认证注册资格：</w:t>
      </w:r>
      <w:r>
        <w:rPr>
          <w:rFonts w:hint="eastAsia"/>
          <w:b/>
          <w:sz w:val="21"/>
          <w:szCs w:val="21"/>
        </w:rPr>
        <w:t>__________</w:t>
      </w:r>
    </w:p>
    <w:p w:rsidR="00E62EC7" w:rsidRDefault="00D80D5B">
      <w:pPr>
        <w:tabs>
          <w:tab w:val="left" w:pos="645"/>
        </w:tabs>
        <w:rPr>
          <w:b/>
          <w:sz w:val="21"/>
          <w:szCs w:val="21"/>
        </w:rPr>
      </w:pPr>
      <w:r>
        <w:rPr>
          <w:rFonts w:hint="eastAsia"/>
          <w:b/>
          <w:sz w:val="21"/>
          <w:szCs w:val="21"/>
        </w:rPr>
        <w:t>□恢复认证注册资格：</w:t>
      </w:r>
      <w:r>
        <w:rPr>
          <w:rFonts w:hint="eastAsia"/>
          <w:b/>
          <w:sz w:val="21"/>
          <w:szCs w:val="21"/>
        </w:rPr>
        <w:t>__________</w:t>
      </w:r>
    </w:p>
    <w:p w:rsidR="00E62EC7" w:rsidRDefault="00D80D5B">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E62EC7" w:rsidRDefault="00D80D5B">
      <w:pPr>
        <w:tabs>
          <w:tab w:val="left" w:pos="645"/>
        </w:tabs>
        <w:rPr>
          <w:b/>
          <w:sz w:val="21"/>
          <w:szCs w:val="21"/>
        </w:rPr>
      </w:pPr>
      <w:r>
        <w:rPr>
          <w:rFonts w:hint="eastAsia"/>
          <w:b/>
          <w:sz w:val="21"/>
          <w:szCs w:val="21"/>
        </w:rPr>
        <w:t>□其它：</w:t>
      </w:r>
      <w:r>
        <w:rPr>
          <w:rFonts w:hint="eastAsia"/>
          <w:b/>
          <w:sz w:val="21"/>
          <w:szCs w:val="21"/>
        </w:rPr>
        <w:t>__________</w:t>
      </w:r>
      <w:bookmarkEnd w:id="6"/>
    </w:p>
    <w:p w:rsidR="00E62EC7" w:rsidRDefault="00D80D5B">
      <w:pPr>
        <w:tabs>
          <w:tab w:val="left" w:pos="645"/>
        </w:tabs>
        <w:rPr>
          <w:b/>
          <w:sz w:val="16"/>
          <w:szCs w:val="16"/>
        </w:rPr>
      </w:pPr>
      <w:r>
        <w:rPr>
          <w:rFonts w:hint="eastAsia"/>
          <w:b/>
          <w:sz w:val="26"/>
          <w:szCs w:val="26"/>
        </w:rPr>
        <w:t>三、审核准则</w:t>
      </w:r>
    </w:p>
    <w:p w:rsidR="00E62EC7" w:rsidRDefault="00D80D5B">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p>
    <w:p w:rsidR="00E62EC7" w:rsidRDefault="00D80D5B">
      <w:pPr>
        <w:tabs>
          <w:tab w:val="left" w:pos="645"/>
        </w:tabs>
        <w:rPr>
          <w:b/>
          <w:sz w:val="21"/>
          <w:szCs w:val="21"/>
        </w:rPr>
      </w:pPr>
      <w:r>
        <w:rPr>
          <w:rFonts w:hint="eastAsia"/>
          <w:b/>
          <w:sz w:val="21"/>
          <w:szCs w:val="21"/>
        </w:rPr>
        <w:sym w:font="Wingdings 2" w:char="00A3"/>
      </w:r>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E62EC7" w:rsidRDefault="00D80D5B">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E62EC7" w:rsidRDefault="00D80D5B">
      <w:pPr>
        <w:tabs>
          <w:tab w:val="left" w:pos="645"/>
        </w:tabs>
        <w:rPr>
          <w:b/>
          <w:sz w:val="21"/>
          <w:szCs w:val="21"/>
        </w:rPr>
      </w:pPr>
      <w:r>
        <w:rPr>
          <w:rFonts w:hint="eastAsia"/>
          <w:b/>
          <w:sz w:val="21"/>
          <w:szCs w:val="21"/>
        </w:rPr>
        <w:sym w:font="Wingdings 2" w:char="00A3"/>
      </w:r>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E62EC7" w:rsidRDefault="00D80D5B">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E62EC7" w:rsidRDefault="00D80D5B">
      <w:pPr>
        <w:tabs>
          <w:tab w:val="left" w:pos="645"/>
        </w:tabs>
        <w:rPr>
          <w:b/>
          <w:sz w:val="21"/>
          <w:szCs w:val="21"/>
        </w:rPr>
      </w:pPr>
      <w:r>
        <w:rPr>
          <w:rFonts w:hint="eastAsia"/>
          <w:b/>
          <w:sz w:val="21"/>
          <w:szCs w:val="21"/>
        </w:rPr>
        <w:t>□受审核方管理体系文件□适</w:t>
      </w:r>
      <w:r>
        <w:rPr>
          <w:rFonts w:hint="eastAsia"/>
          <w:b/>
          <w:sz w:val="21"/>
          <w:szCs w:val="21"/>
        </w:rPr>
        <w:t>用的法律法规□认证合同</w:t>
      </w:r>
    </w:p>
    <w:p w:rsidR="00E62EC7" w:rsidRDefault="00D80D5B">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2308"/>
        <w:gridCol w:w="916"/>
        <w:gridCol w:w="1648"/>
        <w:gridCol w:w="1336"/>
        <w:gridCol w:w="1380"/>
      </w:tblGrid>
      <w:tr w:rsidR="00E62EC7">
        <w:trPr>
          <w:trHeight w:val="135"/>
          <w:jc w:val="center"/>
        </w:trPr>
        <w:tc>
          <w:tcPr>
            <w:tcW w:w="2218" w:type="dxa"/>
            <w:gridSpan w:val="2"/>
            <w:vAlign w:val="center"/>
          </w:tcPr>
          <w:p w:rsidR="00E62EC7" w:rsidRDefault="00D80D5B">
            <w:pPr>
              <w:spacing w:line="260" w:lineRule="exact"/>
              <w:jc w:val="center"/>
              <w:rPr>
                <w:rFonts w:ascii="宋体"/>
                <w:b/>
                <w:sz w:val="16"/>
                <w:szCs w:val="16"/>
              </w:rPr>
            </w:pPr>
            <w:r>
              <w:rPr>
                <w:rFonts w:ascii="宋体" w:hAnsi="宋体" w:hint="eastAsia"/>
                <w:b/>
                <w:sz w:val="21"/>
              </w:rPr>
              <w:t>受审核方名称</w:t>
            </w:r>
          </w:p>
        </w:tc>
        <w:tc>
          <w:tcPr>
            <w:tcW w:w="4872" w:type="dxa"/>
            <w:gridSpan w:val="3"/>
          </w:tcPr>
          <w:p w:rsidR="00E62EC7" w:rsidRPr="009360BE" w:rsidRDefault="00D80D5B">
            <w:pPr>
              <w:spacing w:line="260" w:lineRule="exact"/>
              <w:rPr>
                <w:rFonts w:ascii="宋体"/>
                <w:b/>
                <w:sz w:val="21"/>
              </w:rPr>
            </w:pPr>
            <w:bookmarkStart w:id="10" w:name="组织名称Add"/>
            <w:r w:rsidRPr="009360BE">
              <w:rPr>
                <w:rFonts w:ascii="宋体"/>
                <w:b/>
                <w:sz w:val="21"/>
              </w:rPr>
              <w:t>重庆东晟来电力设备有限公司</w:t>
            </w:r>
            <w:bookmarkEnd w:id="10"/>
          </w:p>
        </w:tc>
        <w:tc>
          <w:tcPr>
            <w:tcW w:w="1336" w:type="dxa"/>
            <w:vAlign w:val="center"/>
          </w:tcPr>
          <w:p w:rsidR="00E62EC7" w:rsidRDefault="00D80D5B">
            <w:pPr>
              <w:spacing w:line="260" w:lineRule="exact"/>
              <w:jc w:val="center"/>
              <w:rPr>
                <w:rFonts w:ascii="宋体"/>
                <w:b/>
                <w:sz w:val="21"/>
              </w:rPr>
            </w:pPr>
            <w:r>
              <w:rPr>
                <w:rFonts w:ascii="宋体" w:hAnsi="宋体" w:hint="eastAsia"/>
                <w:b/>
                <w:sz w:val="21"/>
              </w:rPr>
              <w:t>组织人数及</w:t>
            </w:r>
          </w:p>
          <w:p w:rsidR="00E62EC7" w:rsidRDefault="00D80D5B">
            <w:pPr>
              <w:spacing w:line="200" w:lineRule="exact"/>
              <w:rPr>
                <w:b/>
                <w:spacing w:val="-20"/>
              </w:rPr>
            </w:pPr>
            <w:r>
              <w:rPr>
                <w:rFonts w:ascii="宋体" w:hAnsi="宋体" w:hint="eastAsia"/>
                <w:b/>
                <w:sz w:val="21"/>
              </w:rPr>
              <w:t>变动情况核实</w:t>
            </w:r>
          </w:p>
        </w:tc>
        <w:tc>
          <w:tcPr>
            <w:tcW w:w="1380" w:type="dxa"/>
          </w:tcPr>
          <w:p w:rsidR="00E62EC7" w:rsidRDefault="009360BE">
            <w:pPr>
              <w:spacing w:line="260" w:lineRule="exact"/>
              <w:rPr>
                <w:rFonts w:ascii="宋体"/>
                <w:b/>
                <w:sz w:val="21"/>
              </w:rPr>
            </w:pPr>
            <w:r>
              <w:rPr>
                <w:rFonts w:ascii="宋体"/>
                <w:b/>
                <w:sz w:val="21"/>
              </w:rPr>
              <w:t>65</w:t>
            </w:r>
          </w:p>
        </w:tc>
      </w:tr>
      <w:tr w:rsidR="00E62EC7">
        <w:trPr>
          <w:trHeight w:val="546"/>
          <w:jc w:val="center"/>
        </w:trPr>
        <w:tc>
          <w:tcPr>
            <w:tcW w:w="2218" w:type="dxa"/>
            <w:gridSpan w:val="2"/>
            <w:vAlign w:val="center"/>
          </w:tcPr>
          <w:p w:rsidR="00E62EC7" w:rsidRDefault="00D80D5B">
            <w:pPr>
              <w:jc w:val="center"/>
              <w:rPr>
                <w:b/>
                <w:sz w:val="16"/>
                <w:szCs w:val="16"/>
              </w:rPr>
            </w:pPr>
            <w:r>
              <w:rPr>
                <w:rFonts w:ascii="宋体" w:hAnsi="宋体" w:hint="eastAsia"/>
                <w:b/>
                <w:sz w:val="21"/>
                <w:szCs w:val="21"/>
              </w:rPr>
              <w:t>注册地址</w:t>
            </w:r>
          </w:p>
        </w:tc>
        <w:tc>
          <w:tcPr>
            <w:tcW w:w="4872" w:type="dxa"/>
            <w:gridSpan w:val="3"/>
          </w:tcPr>
          <w:p w:rsidR="00E62EC7" w:rsidRDefault="00D80D5B">
            <w:pPr>
              <w:rPr>
                <w:rFonts w:ascii="宋体"/>
                <w:b/>
                <w:sz w:val="21"/>
              </w:rPr>
            </w:pPr>
            <w:bookmarkStart w:id="11" w:name="注册地址"/>
            <w:r>
              <w:rPr>
                <w:rFonts w:ascii="宋体"/>
                <w:b/>
                <w:sz w:val="21"/>
              </w:rPr>
              <w:t>重庆市九龙坡区渝州路</w:t>
            </w:r>
            <w:r>
              <w:rPr>
                <w:rFonts w:ascii="宋体"/>
                <w:b/>
                <w:sz w:val="21"/>
              </w:rPr>
              <w:t>51</w:t>
            </w:r>
            <w:r>
              <w:rPr>
                <w:rFonts w:ascii="宋体"/>
                <w:b/>
                <w:sz w:val="21"/>
              </w:rPr>
              <w:t>号附</w:t>
            </w:r>
            <w:r>
              <w:rPr>
                <w:rFonts w:ascii="宋体"/>
                <w:b/>
                <w:sz w:val="21"/>
              </w:rPr>
              <w:t>9</w:t>
            </w:r>
            <w:r>
              <w:rPr>
                <w:rFonts w:ascii="宋体"/>
                <w:b/>
                <w:sz w:val="21"/>
              </w:rPr>
              <w:t>号</w:t>
            </w:r>
            <w:bookmarkEnd w:id="11"/>
          </w:p>
        </w:tc>
        <w:tc>
          <w:tcPr>
            <w:tcW w:w="1336" w:type="dxa"/>
            <w:vMerge w:val="restart"/>
            <w:vAlign w:val="center"/>
          </w:tcPr>
          <w:p w:rsidR="00E62EC7" w:rsidRDefault="00D80D5B">
            <w:pPr>
              <w:jc w:val="center"/>
              <w:rPr>
                <w:rFonts w:ascii="宋体"/>
                <w:b/>
                <w:sz w:val="21"/>
              </w:rPr>
            </w:pPr>
            <w:r>
              <w:rPr>
                <w:rFonts w:ascii="宋体" w:hAnsi="宋体" w:hint="eastAsia"/>
                <w:b/>
                <w:sz w:val="21"/>
              </w:rPr>
              <w:t>邮编</w:t>
            </w:r>
          </w:p>
        </w:tc>
        <w:tc>
          <w:tcPr>
            <w:tcW w:w="1380" w:type="dxa"/>
          </w:tcPr>
          <w:p w:rsidR="00E62EC7" w:rsidRDefault="00D80D5B">
            <w:pPr>
              <w:rPr>
                <w:rFonts w:ascii="宋体"/>
                <w:b/>
                <w:sz w:val="21"/>
              </w:rPr>
            </w:pPr>
            <w:bookmarkStart w:id="12" w:name="注册邮编"/>
            <w:r>
              <w:rPr>
                <w:rFonts w:ascii="宋体"/>
                <w:b/>
                <w:sz w:val="21"/>
              </w:rPr>
              <w:t>400000</w:t>
            </w:r>
            <w:bookmarkEnd w:id="12"/>
          </w:p>
        </w:tc>
      </w:tr>
      <w:tr w:rsidR="00E62EC7">
        <w:trPr>
          <w:trHeight w:val="434"/>
          <w:jc w:val="center"/>
        </w:trPr>
        <w:tc>
          <w:tcPr>
            <w:tcW w:w="2218" w:type="dxa"/>
            <w:gridSpan w:val="2"/>
            <w:vAlign w:val="center"/>
          </w:tcPr>
          <w:p w:rsidR="00E62EC7" w:rsidRDefault="00D80D5B">
            <w:pPr>
              <w:jc w:val="center"/>
              <w:rPr>
                <w:rFonts w:ascii="宋体"/>
                <w:b/>
                <w:sz w:val="21"/>
                <w:szCs w:val="21"/>
              </w:rPr>
            </w:pPr>
            <w:r>
              <w:rPr>
                <w:rFonts w:ascii="宋体" w:hAnsi="宋体" w:hint="eastAsia"/>
                <w:b/>
                <w:sz w:val="21"/>
                <w:szCs w:val="21"/>
              </w:rPr>
              <w:t>经营地址</w:t>
            </w:r>
          </w:p>
        </w:tc>
        <w:tc>
          <w:tcPr>
            <w:tcW w:w="4872" w:type="dxa"/>
            <w:gridSpan w:val="3"/>
          </w:tcPr>
          <w:p w:rsidR="00E62EC7" w:rsidRPr="009360BE" w:rsidRDefault="009360BE">
            <w:pPr>
              <w:rPr>
                <w:rFonts w:ascii="宋体"/>
                <w:b/>
                <w:sz w:val="21"/>
                <w:szCs w:val="21"/>
              </w:rPr>
            </w:pPr>
            <w:r w:rsidRPr="009360BE">
              <w:rPr>
                <w:rFonts w:hint="eastAsia"/>
                <w:sz w:val="21"/>
                <w:szCs w:val="21"/>
              </w:rPr>
              <w:t>重庆市南岸区茶园新区樱花路</w:t>
            </w:r>
            <w:r w:rsidRPr="009360BE">
              <w:rPr>
                <w:rFonts w:hint="eastAsia"/>
                <w:sz w:val="21"/>
                <w:szCs w:val="21"/>
              </w:rPr>
              <w:t>1</w:t>
            </w:r>
            <w:r w:rsidRPr="009360BE">
              <w:rPr>
                <w:rFonts w:hint="eastAsia"/>
                <w:sz w:val="21"/>
                <w:szCs w:val="21"/>
              </w:rPr>
              <w:t>号</w:t>
            </w:r>
            <w:r w:rsidRPr="009360BE">
              <w:rPr>
                <w:rFonts w:hint="eastAsia"/>
                <w:sz w:val="21"/>
                <w:szCs w:val="21"/>
              </w:rPr>
              <w:t>4</w:t>
            </w:r>
            <w:r w:rsidRPr="009360BE">
              <w:rPr>
                <w:rFonts w:hint="eastAsia"/>
                <w:sz w:val="21"/>
                <w:szCs w:val="21"/>
              </w:rPr>
              <w:t>楼</w:t>
            </w:r>
          </w:p>
        </w:tc>
        <w:tc>
          <w:tcPr>
            <w:tcW w:w="1336" w:type="dxa"/>
            <w:vMerge/>
            <w:vAlign w:val="center"/>
          </w:tcPr>
          <w:p w:rsidR="00E62EC7" w:rsidRDefault="00E62EC7">
            <w:pPr>
              <w:jc w:val="center"/>
              <w:rPr>
                <w:rFonts w:ascii="宋体"/>
                <w:b/>
                <w:sz w:val="21"/>
              </w:rPr>
            </w:pPr>
          </w:p>
        </w:tc>
        <w:tc>
          <w:tcPr>
            <w:tcW w:w="1380" w:type="dxa"/>
          </w:tcPr>
          <w:p w:rsidR="00E62EC7" w:rsidRDefault="00D80D5B">
            <w:pPr>
              <w:rPr>
                <w:rFonts w:ascii="宋体"/>
                <w:b/>
                <w:sz w:val="21"/>
              </w:rPr>
            </w:pPr>
            <w:bookmarkStart w:id="13" w:name="办公邮编"/>
            <w:r>
              <w:rPr>
                <w:rFonts w:ascii="宋体"/>
                <w:b/>
                <w:sz w:val="21"/>
              </w:rPr>
              <w:t>400000</w:t>
            </w:r>
            <w:bookmarkEnd w:id="13"/>
          </w:p>
        </w:tc>
      </w:tr>
      <w:tr w:rsidR="00E62EC7">
        <w:trPr>
          <w:trHeight w:val="374"/>
          <w:jc w:val="center"/>
        </w:trPr>
        <w:tc>
          <w:tcPr>
            <w:tcW w:w="2218" w:type="dxa"/>
            <w:gridSpan w:val="2"/>
            <w:vAlign w:val="center"/>
          </w:tcPr>
          <w:p w:rsidR="00E62EC7" w:rsidRDefault="00D80D5B">
            <w:pPr>
              <w:jc w:val="center"/>
              <w:rPr>
                <w:rFonts w:ascii="宋体"/>
                <w:b/>
                <w:color w:val="000000"/>
                <w:sz w:val="21"/>
                <w:szCs w:val="21"/>
              </w:rPr>
            </w:pPr>
            <w:r>
              <w:rPr>
                <w:rFonts w:ascii="宋体" w:hAnsi="宋体" w:hint="eastAsia"/>
                <w:b/>
                <w:color w:val="000000"/>
                <w:sz w:val="21"/>
                <w:szCs w:val="21"/>
              </w:rPr>
              <w:t>生产地址</w:t>
            </w:r>
          </w:p>
        </w:tc>
        <w:tc>
          <w:tcPr>
            <w:tcW w:w="4872" w:type="dxa"/>
            <w:gridSpan w:val="3"/>
          </w:tcPr>
          <w:p w:rsidR="00E62EC7" w:rsidRDefault="00E62EC7">
            <w:pPr>
              <w:rPr>
                <w:rFonts w:ascii="宋体"/>
                <w:b/>
                <w:sz w:val="21"/>
              </w:rPr>
            </w:pPr>
          </w:p>
        </w:tc>
        <w:tc>
          <w:tcPr>
            <w:tcW w:w="1336" w:type="dxa"/>
            <w:vMerge/>
            <w:vAlign w:val="center"/>
          </w:tcPr>
          <w:p w:rsidR="00E62EC7" w:rsidRDefault="00E62EC7">
            <w:pPr>
              <w:jc w:val="center"/>
              <w:rPr>
                <w:rFonts w:ascii="宋体"/>
                <w:b/>
                <w:sz w:val="21"/>
              </w:rPr>
            </w:pPr>
          </w:p>
        </w:tc>
        <w:tc>
          <w:tcPr>
            <w:tcW w:w="1380" w:type="dxa"/>
          </w:tcPr>
          <w:p w:rsidR="00E62EC7" w:rsidRDefault="00E62EC7">
            <w:pPr>
              <w:rPr>
                <w:rFonts w:ascii="宋体"/>
                <w:b/>
                <w:sz w:val="21"/>
              </w:rPr>
            </w:pPr>
          </w:p>
        </w:tc>
      </w:tr>
      <w:tr w:rsidR="00E62EC7">
        <w:trPr>
          <w:trHeight w:val="256"/>
          <w:jc w:val="center"/>
        </w:trPr>
        <w:tc>
          <w:tcPr>
            <w:tcW w:w="2218" w:type="dxa"/>
            <w:gridSpan w:val="2"/>
            <w:vAlign w:val="center"/>
          </w:tcPr>
          <w:p w:rsidR="00E62EC7" w:rsidRDefault="00D80D5B">
            <w:pPr>
              <w:jc w:val="center"/>
              <w:rPr>
                <w:rFonts w:ascii="宋体"/>
                <w:b/>
                <w:sz w:val="21"/>
              </w:rPr>
            </w:pPr>
            <w:r>
              <w:rPr>
                <w:rFonts w:ascii="宋体" w:hAnsi="宋体" w:hint="eastAsia"/>
                <w:b/>
                <w:sz w:val="21"/>
              </w:rPr>
              <w:t>联系人</w:t>
            </w:r>
          </w:p>
        </w:tc>
        <w:tc>
          <w:tcPr>
            <w:tcW w:w="2308" w:type="dxa"/>
          </w:tcPr>
          <w:p w:rsidR="00E62EC7" w:rsidRDefault="00D80D5B">
            <w:pPr>
              <w:rPr>
                <w:rFonts w:ascii="宋体"/>
                <w:b/>
                <w:sz w:val="21"/>
              </w:rPr>
            </w:pPr>
            <w:bookmarkStart w:id="14" w:name="联系人"/>
            <w:r>
              <w:rPr>
                <w:rFonts w:ascii="宋体"/>
                <w:b/>
                <w:sz w:val="21"/>
              </w:rPr>
              <w:t>杨晓</w:t>
            </w:r>
            <w:bookmarkEnd w:id="14"/>
          </w:p>
        </w:tc>
        <w:tc>
          <w:tcPr>
            <w:tcW w:w="916" w:type="dxa"/>
            <w:vAlign w:val="center"/>
          </w:tcPr>
          <w:p w:rsidR="00E62EC7" w:rsidRDefault="00D80D5B">
            <w:pPr>
              <w:jc w:val="center"/>
              <w:rPr>
                <w:rFonts w:ascii="宋体"/>
                <w:b/>
                <w:sz w:val="21"/>
              </w:rPr>
            </w:pPr>
            <w:r>
              <w:rPr>
                <w:rFonts w:ascii="宋体" w:hAnsi="宋体" w:hint="eastAsia"/>
                <w:b/>
                <w:sz w:val="21"/>
              </w:rPr>
              <w:t>电话</w:t>
            </w:r>
            <w:r>
              <w:rPr>
                <w:b/>
                <w:sz w:val="16"/>
                <w:szCs w:val="16"/>
              </w:rPr>
              <w:t>.</w:t>
            </w:r>
          </w:p>
        </w:tc>
        <w:tc>
          <w:tcPr>
            <w:tcW w:w="1648" w:type="dxa"/>
            <w:vAlign w:val="center"/>
          </w:tcPr>
          <w:p w:rsidR="00E62EC7" w:rsidRDefault="00D80D5B">
            <w:pPr>
              <w:jc w:val="center"/>
              <w:rPr>
                <w:rFonts w:ascii="宋体"/>
                <w:b/>
                <w:sz w:val="21"/>
              </w:rPr>
            </w:pPr>
            <w:bookmarkStart w:id="15" w:name="联系人电话Add"/>
            <w:r>
              <w:rPr>
                <w:rFonts w:ascii="宋体"/>
                <w:b/>
                <w:sz w:val="21"/>
              </w:rPr>
              <w:t>023-62614645</w:t>
            </w:r>
            <w:bookmarkEnd w:id="15"/>
          </w:p>
        </w:tc>
        <w:tc>
          <w:tcPr>
            <w:tcW w:w="1336" w:type="dxa"/>
            <w:vAlign w:val="center"/>
          </w:tcPr>
          <w:p w:rsidR="00E62EC7" w:rsidRDefault="00D80D5B">
            <w:pPr>
              <w:jc w:val="center"/>
              <w:rPr>
                <w:rFonts w:ascii="宋体"/>
                <w:b/>
                <w:sz w:val="21"/>
              </w:rPr>
            </w:pPr>
            <w:r>
              <w:rPr>
                <w:rFonts w:ascii="宋体" w:hAnsi="宋体" w:hint="eastAsia"/>
                <w:b/>
                <w:sz w:val="21"/>
              </w:rPr>
              <w:t>传真</w:t>
            </w:r>
          </w:p>
        </w:tc>
        <w:tc>
          <w:tcPr>
            <w:tcW w:w="1380" w:type="dxa"/>
          </w:tcPr>
          <w:p w:rsidR="00E62EC7" w:rsidRDefault="00D80D5B">
            <w:pPr>
              <w:rPr>
                <w:rFonts w:ascii="宋体"/>
                <w:b/>
                <w:sz w:val="21"/>
              </w:rPr>
            </w:pPr>
            <w:bookmarkStart w:id="16" w:name="联系人传真"/>
            <w:r>
              <w:rPr>
                <w:rFonts w:ascii="宋体"/>
                <w:b/>
                <w:sz w:val="21"/>
              </w:rPr>
              <w:t>023-62614645</w:t>
            </w:r>
            <w:bookmarkEnd w:id="16"/>
          </w:p>
        </w:tc>
      </w:tr>
      <w:tr w:rsidR="00E62EC7">
        <w:trPr>
          <w:trHeight w:val="510"/>
          <w:jc w:val="center"/>
        </w:trPr>
        <w:tc>
          <w:tcPr>
            <w:tcW w:w="2218" w:type="dxa"/>
            <w:gridSpan w:val="2"/>
            <w:vAlign w:val="center"/>
          </w:tcPr>
          <w:p w:rsidR="00E62EC7" w:rsidRDefault="00D80D5B">
            <w:pPr>
              <w:jc w:val="center"/>
              <w:rPr>
                <w:rFonts w:ascii="宋体" w:hAnsi="宋体"/>
                <w:b/>
                <w:sz w:val="21"/>
                <w:szCs w:val="21"/>
              </w:rPr>
            </w:pPr>
            <w:r>
              <w:rPr>
                <w:rFonts w:ascii="宋体" w:hAnsi="宋体" w:hint="eastAsia"/>
                <w:b/>
                <w:sz w:val="21"/>
                <w:szCs w:val="21"/>
              </w:rPr>
              <w:lastRenderedPageBreak/>
              <w:t>法人代表</w:t>
            </w:r>
          </w:p>
        </w:tc>
        <w:tc>
          <w:tcPr>
            <w:tcW w:w="2308" w:type="dxa"/>
          </w:tcPr>
          <w:p w:rsidR="00E62EC7" w:rsidRDefault="00D80D5B">
            <w:pPr>
              <w:rPr>
                <w:rFonts w:ascii="宋体" w:hAnsi="宋体"/>
                <w:b/>
                <w:sz w:val="21"/>
                <w:szCs w:val="21"/>
              </w:rPr>
            </w:pPr>
            <w:bookmarkStart w:id="17" w:name="法人"/>
            <w:r>
              <w:rPr>
                <w:rFonts w:ascii="宋体" w:hAnsi="宋体"/>
                <w:b/>
                <w:sz w:val="21"/>
                <w:szCs w:val="21"/>
              </w:rPr>
              <w:t>李丽</w:t>
            </w:r>
            <w:bookmarkEnd w:id="17"/>
          </w:p>
        </w:tc>
        <w:tc>
          <w:tcPr>
            <w:tcW w:w="916" w:type="dxa"/>
            <w:vAlign w:val="center"/>
          </w:tcPr>
          <w:p w:rsidR="00E62EC7" w:rsidRDefault="00D80D5B">
            <w:pPr>
              <w:jc w:val="center"/>
              <w:rPr>
                <w:rFonts w:ascii="宋体" w:hAnsi="宋体"/>
                <w:b/>
                <w:sz w:val="21"/>
                <w:szCs w:val="21"/>
              </w:rPr>
            </w:pPr>
            <w:r>
              <w:rPr>
                <w:rFonts w:ascii="宋体" w:hAnsi="宋体" w:hint="eastAsia"/>
                <w:b/>
                <w:sz w:val="21"/>
                <w:szCs w:val="21"/>
              </w:rPr>
              <w:t>总经理</w:t>
            </w:r>
          </w:p>
        </w:tc>
        <w:tc>
          <w:tcPr>
            <w:tcW w:w="1648" w:type="dxa"/>
          </w:tcPr>
          <w:p w:rsidR="00E62EC7" w:rsidRDefault="00E62EC7">
            <w:pPr>
              <w:rPr>
                <w:rFonts w:ascii="宋体" w:hAnsi="宋体"/>
                <w:b/>
                <w:sz w:val="21"/>
                <w:szCs w:val="21"/>
              </w:rPr>
            </w:pPr>
          </w:p>
        </w:tc>
        <w:tc>
          <w:tcPr>
            <w:tcW w:w="1336" w:type="dxa"/>
            <w:vAlign w:val="center"/>
          </w:tcPr>
          <w:p w:rsidR="00E62EC7" w:rsidRDefault="00D80D5B">
            <w:pPr>
              <w:jc w:val="center"/>
              <w:rPr>
                <w:rFonts w:ascii="宋体" w:hAnsi="宋体"/>
                <w:b/>
                <w:sz w:val="21"/>
                <w:szCs w:val="21"/>
              </w:rPr>
            </w:pPr>
            <w:r>
              <w:rPr>
                <w:rFonts w:ascii="宋体" w:hAnsi="宋体" w:hint="eastAsia"/>
                <w:b/>
                <w:sz w:val="21"/>
                <w:szCs w:val="21"/>
              </w:rPr>
              <w:t>管理者代表</w:t>
            </w:r>
          </w:p>
        </w:tc>
        <w:tc>
          <w:tcPr>
            <w:tcW w:w="1380" w:type="dxa"/>
          </w:tcPr>
          <w:p w:rsidR="00E62EC7" w:rsidRDefault="00D80D5B">
            <w:pPr>
              <w:rPr>
                <w:rFonts w:ascii="宋体"/>
                <w:b/>
                <w:sz w:val="21"/>
              </w:rPr>
            </w:pPr>
            <w:bookmarkStart w:id="18" w:name="管理者代表"/>
            <w:r>
              <w:rPr>
                <w:rFonts w:ascii="宋体"/>
                <w:b/>
                <w:sz w:val="21"/>
              </w:rPr>
              <w:t>熊良东</w:t>
            </w:r>
            <w:bookmarkEnd w:id="18"/>
          </w:p>
        </w:tc>
      </w:tr>
      <w:tr w:rsidR="00E62EC7">
        <w:trPr>
          <w:trHeight w:val="357"/>
          <w:jc w:val="center"/>
        </w:trPr>
        <w:tc>
          <w:tcPr>
            <w:tcW w:w="2218" w:type="dxa"/>
            <w:gridSpan w:val="2"/>
            <w:vAlign w:val="center"/>
          </w:tcPr>
          <w:p w:rsidR="00E62EC7" w:rsidRDefault="00D80D5B">
            <w:pPr>
              <w:jc w:val="center"/>
              <w:rPr>
                <w:rFonts w:ascii="宋体" w:hAnsi="宋体"/>
                <w:b/>
                <w:sz w:val="21"/>
                <w:szCs w:val="21"/>
              </w:rPr>
            </w:pPr>
            <w:r>
              <w:rPr>
                <w:rFonts w:ascii="宋体" w:hAnsi="宋体" w:hint="eastAsia"/>
                <w:b/>
                <w:sz w:val="21"/>
                <w:szCs w:val="21"/>
              </w:rPr>
              <w:t>审核日期</w:t>
            </w:r>
          </w:p>
        </w:tc>
        <w:tc>
          <w:tcPr>
            <w:tcW w:w="3224" w:type="dxa"/>
            <w:gridSpan w:val="2"/>
            <w:vAlign w:val="center"/>
          </w:tcPr>
          <w:p w:rsidR="00E62EC7" w:rsidRDefault="00D80D5B">
            <w:pPr>
              <w:rPr>
                <w:rFonts w:ascii="宋体" w:hAnsi="宋体"/>
                <w:b/>
                <w:sz w:val="21"/>
                <w:szCs w:val="21"/>
              </w:rPr>
            </w:pPr>
            <w:bookmarkStart w:id="19" w:name="审核日期"/>
            <w:r>
              <w:rPr>
                <w:rFonts w:ascii="宋体" w:hAnsi="宋体"/>
                <w:b/>
                <w:sz w:val="21"/>
                <w:szCs w:val="21"/>
              </w:rPr>
              <w:t>2020</w:t>
            </w:r>
            <w:r>
              <w:rPr>
                <w:rFonts w:ascii="宋体" w:hAnsi="宋体"/>
                <w:b/>
                <w:sz w:val="21"/>
                <w:szCs w:val="21"/>
              </w:rPr>
              <w:t>年</w:t>
            </w:r>
            <w:r>
              <w:rPr>
                <w:rFonts w:ascii="宋体" w:hAnsi="宋体"/>
                <w:b/>
                <w:sz w:val="21"/>
                <w:szCs w:val="21"/>
              </w:rPr>
              <w:t>10</w:t>
            </w:r>
            <w:r>
              <w:rPr>
                <w:rFonts w:ascii="宋体" w:hAnsi="宋体"/>
                <w:b/>
                <w:sz w:val="21"/>
                <w:szCs w:val="21"/>
              </w:rPr>
              <w:t>月</w:t>
            </w:r>
            <w:r>
              <w:rPr>
                <w:rFonts w:ascii="宋体" w:hAnsi="宋体"/>
                <w:b/>
                <w:sz w:val="21"/>
                <w:szCs w:val="21"/>
              </w:rPr>
              <w:t>20</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2020</w:t>
            </w:r>
            <w:r>
              <w:rPr>
                <w:rFonts w:ascii="宋体" w:hAnsi="宋体"/>
                <w:b/>
                <w:sz w:val="21"/>
                <w:szCs w:val="21"/>
              </w:rPr>
              <w:t>年</w:t>
            </w:r>
            <w:r>
              <w:rPr>
                <w:rFonts w:ascii="宋体" w:hAnsi="宋体"/>
                <w:b/>
                <w:sz w:val="21"/>
                <w:szCs w:val="21"/>
              </w:rPr>
              <w:t>10</w:t>
            </w:r>
            <w:r>
              <w:rPr>
                <w:rFonts w:ascii="宋体" w:hAnsi="宋体"/>
                <w:b/>
                <w:sz w:val="21"/>
                <w:szCs w:val="21"/>
              </w:rPr>
              <w:t>月</w:t>
            </w:r>
            <w:r>
              <w:rPr>
                <w:rFonts w:ascii="宋体" w:hAnsi="宋体"/>
                <w:b/>
                <w:sz w:val="21"/>
                <w:szCs w:val="21"/>
              </w:rPr>
              <w:t>21</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bookmarkEnd w:id="19"/>
          </w:p>
        </w:tc>
        <w:tc>
          <w:tcPr>
            <w:tcW w:w="1648" w:type="dxa"/>
            <w:vAlign w:val="center"/>
          </w:tcPr>
          <w:p w:rsidR="00E62EC7" w:rsidRDefault="00D80D5B">
            <w:pPr>
              <w:rPr>
                <w:rFonts w:ascii="宋体" w:hAnsi="宋体"/>
                <w:b/>
                <w:sz w:val="21"/>
                <w:szCs w:val="21"/>
              </w:rPr>
            </w:pPr>
            <w:r>
              <w:rPr>
                <w:rFonts w:ascii="宋体" w:hAnsi="宋体" w:hint="eastAsia"/>
                <w:b/>
                <w:sz w:val="21"/>
                <w:szCs w:val="21"/>
              </w:rPr>
              <w:t>一体化审核</w:t>
            </w:r>
          </w:p>
        </w:tc>
        <w:tc>
          <w:tcPr>
            <w:tcW w:w="2716" w:type="dxa"/>
            <w:gridSpan w:val="2"/>
            <w:vAlign w:val="center"/>
          </w:tcPr>
          <w:p w:rsidR="00E62EC7" w:rsidRDefault="00D80D5B">
            <w:pPr>
              <w:rPr>
                <w:rFonts w:ascii="宋体" w:hAnsi="宋体"/>
                <w:b/>
                <w:sz w:val="21"/>
                <w:szCs w:val="21"/>
              </w:rPr>
            </w:pPr>
            <w:r>
              <w:rPr>
                <w:rFonts w:ascii="宋体" w:hAnsi="宋体" w:hint="eastAsia"/>
                <w:b/>
                <w:sz w:val="21"/>
                <w:szCs w:val="21"/>
              </w:rPr>
              <w:t>■</w:t>
            </w:r>
            <w:r>
              <w:rPr>
                <w:rFonts w:ascii="宋体" w:hAnsi="宋体" w:hint="eastAsia"/>
                <w:b/>
                <w:sz w:val="21"/>
                <w:szCs w:val="21"/>
              </w:rPr>
              <w:t>是□否</w:t>
            </w:r>
          </w:p>
        </w:tc>
      </w:tr>
      <w:tr w:rsidR="00E62EC7">
        <w:trPr>
          <w:cantSplit/>
          <w:trHeight w:val="1296"/>
          <w:jc w:val="center"/>
        </w:trPr>
        <w:tc>
          <w:tcPr>
            <w:tcW w:w="2218" w:type="dxa"/>
            <w:gridSpan w:val="2"/>
            <w:vAlign w:val="center"/>
          </w:tcPr>
          <w:p w:rsidR="00E62EC7" w:rsidRDefault="00D80D5B">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5"/>
          </w:tcPr>
          <w:p w:rsidR="00E62EC7" w:rsidRDefault="00D80D5B">
            <w:pPr>
              <w:spacing w:line="360" w:lineRule="exact"/>
              <w:rPr>
                <w:rFonts w:ascii="宋体" w:hAnsi="宋体"/>
                <w:b/>
                <w:sz w:val="21"/>
                <w:szCs w:val="21"/>
              </w:rPr>
            </w:pPr>
            <w:bookmarkStart w:id="20" w:name="E勾选Add1"/>
            <w:r>
              <w:rPr>
                <w:rFonts w:ascii="宋体" w:hAnsi="宋体" w:hint="eastAsia"/>
                <w:b/>
                <w:sz w:val="21"/>
                <w:szCs w:val="21"/>
              </w:rPr>
              <w:t>■</w:t>
            </w:r>
            <w:bookmarkEnd w:id="20"/>
            <w:r>
              <w:rPr>
                <w:rFonts w:ascii="宋体" w:hAnsi="宋体"/>
                <w:b/>
                <w:sz w:val="21"/>
                <w:szCs w:val="21"/>
              </w:rPr>
              <w:t>EMS</w:t>
            </w:r>
            <w:r>
              <w:rPr>
                <w:rFonts w:ascii="宋体" w:hAnsi="宋体" w:hint="eastAsia"/>
                <w:b/>
                <w:sz w:val="21"/>
                <w:szCs w:val="21"/>
              </w:rPr>
              <w:t>：</w:t>
            </w:r>
            <w:r w:rsidR="009360BE">
              <w:rPr>
                <w:sz w:val="20"/>
              </w:rPr>
              <w:t>资质范围内电力工程施工、承装、承修、承试、电力技术服务及相关环境管理活动</w:t>
            </w:r>
          </w:p>
          <w:p w:rsidR="00E62EC7" w:rsidRDefault="00D80D5B">
            <w:pPr>
              <w:spacing w:line="360" w:lineRule="exact"/>
              <w:rPr>
                <w:rFonts w:ascii="宋体" w:hAnsi="宋体"/>
                <w:b/>
                <w:sz w:val="21"/>
                <w:szCs w:val="21"/>
              </w:rPr>
            </w:pPr>
            <w:bookmarkStart w:id="21" w:name="S勾选Add2"/>
            <w:r>
              <w:rPr>
                <w:rFonts w:ascii="宋体" w:hAnsi="宋体" w:hint="eastAsia"/>
                <w:b/>
                <w:sz w:val="21"/>
                <w:szCs w:val="21"/>
              </w:rPr>
              <w:t>■</w:t>
            </w:r>
            <w:bookmarkEnd w:id="21"/>
            <w:r>
              <w:rPr>
                <w:rFonts w:ascii="宋体" w:hAnsi="宋体"/>
                <w:b/>
                <w:sz w:val="21"/>
                <w:szCs w:val="21"/>
              </w:rPr>
              <w:t>OHSMS</w:t>
            </w:r>
            <w:r>
              <w:rPr>
                <w:rFonts w:ascii="宋体" w:hAnsi="宋体" w:hint="eastAsia"/>
                <w:b/>
                <w:sz w:val="21"/>
                <w:szCs w:val="21"/>
              </w:rPr>
              <w:t>：</w:t>
            </w:r>
            <w:r w:rsidR="009360BE">
              <w:rPr>
                <w:sz w:val="20"/>
              </w:rPr>
              <w:t>资质范围内电力工程施工、承装、承修、承试、电力技术服务及相关职业健康安全管理活动</w:t>
            </w:r>
          </w:p>
        </w:tc>
      </w:tr>
      <w:tr w:rsidR="00E62EC7">
        <w:trPr>
          <w:cantSplit/>
          <w:trHeight w:val="515"/>
          <w:jc w:val="center"/>
        </w:trPr>
        <w:tc>
          <w:tcPr>
            <w:tcW w:w="1041" w:type="dxa"/>
            <w:vAlign w:val="center"/>
          </w:tcPr>
          <w:p w:rsidR="00E62EC7" w:rsidRDefault="00D80D5B">
            <w:pPr>
              <w:spacing w:line="260" w:lineRule="exact"/>
              <w:jc w:val="center"/>
              <w:rPr>
                <w:rFonts w:ascii="宋体" w:hAnsi="宋体"/>
                <w:b/>
                <w:sz w:val="21"/>
                <w:szCs w:val="21"/>
              </w:rPr>
            </w:pPr>
            <w:r>
              <w:rPr>
                <w:rFonts w:ascii="宋体" w:hAnsi="宋体" w:hint="eastAsia"/>
                <w:b/>
                <w:sz w:val="21"/>
                <w:szCs w:val="21"/>
              </w:rPr>
              <w:t>是否要求变更</w:t>
            </w:r>
          </w:p>
          <w:p w:rsidR="00E62EC7" w:rsidRDefault="00E62EC7">
            <w:pPr>
              <w:spacing w:line="180" w:lineRule="exact"/>
              <w:jc w:val="center"/>
              <w:rPr>
                <w:rFonts w:ascii="宋体" w:hAnsi="宋体"/>
                <w:b/>
                <w:sz w:val="21"/>
                <w:szCs w:val="21"/>
              </w:rPr>
            </w:pPr>
          </w:p>
        </w:tc>
        <w:tc>
          <w:tcPr>
            <w:tcW w:w="1177" w:type="dxa"/>
            <w:vAlign w:val="center"/>
          </w:tcPr>
          <w:p w:rsidR="00E62EC7" w:rsidRDefault="00D80D5B">
            <w:pPr>
              <w:spacing w:line="260" w:lineRule="exact"/>
              <w:rPr>
                <w:rFonts w:ascii="宋体" w:hAnsi="宋体"/>
                <w:b/>
                <w:sz w:val="21"/>
                <w:szCs w:val="21"/>
              </w:rPr>
            </w:pPr>
            <w:r>
              <w:rPr>
                <w:rFonts w:ascii="宋体" w:hAnsi="宋体" w:hint="eastAsia"/>
                <w:b/>
                <w:sz w:val="21"/>
                <w:szCs w:val="21"/>
              </w:rPr>
              <w:t>□是</w:t>
            </w:r>
          </w:p>
          <w:p w:rsidR="00E62EC7" w:rsidRDefault="00D80D5B">
            <w:pPr>
              <w:spacing w:line="260" w:lineRule="exact"/>
              <w:rPr>
                <w:rFonts w:ascii="宋体" w:hAnsi="宋体"/>
                <w:b/>
                <w:sz w:val="21"/>
                <w:szCs w:val="21"/>
              </w:rPr>
            </w:pPr>
            <w:r>
              <w:rPr>
                <w:rFonts w:ascii="宋体" w:hAnsi="宋体" w:hint="eastAsia"/>
                <w:b/>
                <w:sz w:val="21"/>
                <w:szCs w:val="21"/>
              </w:rPr>
              <w:t>■</w:t>
            </w:r>
            <w:r>
              <w:rPr>
                <w:rFonts w:ascii="宋体" w:hAnsi="宋体" w:hint="eastAsia"/>
                <w:b/>
                <w:sz w:val="21"/>
                <w:szCs w:val="21"/>
              </w:rPr>
              <w:t>否</w:t>
            </w:r>
          </w:p>
        </w:tc>
        <w:tc>
          <w:tcPr>
            <w:tcW w:w="7588" w:type="dxa"/>
            <w:gridSpan w:val="5"/>
          </w:tcPr>
          <w:p w:rsidR="00E62EC7" w:rsidRDefault="00D80D5B">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E62EC7">
        <w:trPr>
          <w:trHeight w:val="600"/>
          <w:jc w:val="center"/>
        </w:trPr>
        <w:tc>
          <w:tcPr>
            <w:tcW w:w="2218" w:type="dxa"/>
            <w:gridSpan w:val="2"/>
            <w:vAlign w:val="center"/>
          </w:tcPr>
          <w:p w:rsidR="00E62EC7" w:rsidRDefault="00D80D5B">
            <w:pPr>
              <w:spacing w:line="260" w:lineRule="exact"/>
              <w:jc w:val="center"/>
              <w:rPr>
                <w:rFonts w:ascii="宋体" w:hAnsi="宋体"/>
                <w:b/>
                <w:sz w:val="21"/>
                <w:szCs w:val="21"/>
              </w:rPr>
            </w:pPr>
            <w:r>
              <w:rPr>
                <w:rFonts w:ascii="宋体" w:hAnsi="宋体" w:hint="eastAsia"/>
                <w:b/>
                <w:sz w:val="21"/>
                <w:szCs w:val="21"/>
              </w:rPr>
              <w:t>专业代码</w:t>
            </w:r>
          </w:p>
        </w:tc>
        <w:tc>
          <w:tcPr>
            <w:tcW w:w="2308" w:type="dxa"/>
          </w:tcPr>
          <w:p w:rsidR="00E62EC7" w:rsidRDefault="00D80D5B">
            <w:pPr>
              <w:spacing w:line="260" w:lineRule="exact"/>
              <w:rPr>
                <w:rFonts w:ascii="宋体" w:hAnsi="宋体"/>
                <w:b/>
                <w:sz w:val="21"/>
                <w:szCs w:val="21"/>
              </w:rPr>
            </w:pPr>
            <w:bookmarkStart w:id="22" w:name="专业代码"/>
            <w:r>
              <w:rPr>
                <w:rFonts w:ascii="宋体" w:hAnsi="宋体"/>
                <w:b/>
                <w:sz w:val="21"/>
                <w:szCs w:val="21"/>
              </w:rPr>
              <w:t>E</w:t>
            </w:r>
            <w:r>
              <w:rPr>
                <w:rFonts w:ascii="宋体" w:hAnsi="宋体"/>
                <w:b/>
                <w:sz w:val="21"/>
                <w:szCs w:val="21"/>
              </w:rPr>
              <w:t>：</w:t>
            </w:r>
            <w:r>
              <w:rPr>
                <w:rFonts w:ascii="宋体" w:hAnsi="宋体"/>
                <w:b/>
                <w:sz w:val="21"/>
                <w:szCs w:val="21"/>
              </w:rPr>
              <w:t>28.04.02;28.07.01</w:t>
            </w:r>
          </w:p>
          <w:p w:rsidR="00E62EC7" w:rsidRDefault="00D80D5B">
            <w:pPr>
              <w:spacing w:line="260" w:lineRule="exact"/>
              <w:rPr>
                <w:rFonts w:ascii="宋体" w:hAnsi="宋体"/>
                <w:b/>
                <w:sz w:val="21"/>
                <w:szCs w:val="21"/>
              </w:rPr>
            </w:pPr>
            <w:r>
              <w:rPr>
                <w:rFonts w:ascii="宋体" w:hAnsi="宋体"/>
                <w:b/>
                <w:sz w:val="21"/>
                <w:szCs w:val="21"/>
              </w:rPr>
              <w:t>O</w:t>
            </w:r>
            <w:r>
              <w:rPr>
                <w:rFonts w:ascii="宋体" w:hAnsi="宋体"/>
                <w:b/>
                <w:sz w:val="21"/>
                <w:szCs w:val="21"/>
              </w:rPr>
              <w:t>：</w:t>
            </w:r>
            <w:r>
              <w:rPr>
                <w:rFonts w:ascii="宋体" w:hAnsi="宋体"/>
                <w:b/>
                <w:sz w:val="21"/>
                <w:szCs w:val="21"/>
              </w:rPr>
              <w:t>28.04.02;28.07.01</w:t>
            </w:r>
            <w:bookmarkEnd w:id="22"/>
          </w:p>
        </w:tc>
        <w:tc>
          <w:tcPr>
            <w:tcW w:w="916" w:type="dxa"/>
            <w:vAlign w:val="center"/>
          </w:tcPr>
          <w:p w:rsidR="00E62EC7" w:rsidRDefault="00D80D5B">
            <w:pPr>
              <w:spacing w:line="260" w:lineRule="exact"/>
              <w:jc w:val="center"/>
              <w:rPr>
                <w:rFonts w:ascii="宋体" w:hAnsi="宋体"/>
                <w:b/>
                <w:sz w:val="21"/>
                <w:szCs w:val="21"/>
              </w:rPr>
            </w:pPr>
            <w:r>
              <w:rPr>
                <w:rFonts w:ascii="宋体" w:hAnsi="宋体" w:hint="eastAsia"/>
                <w:b/>
                <w:sz w:val="21"/>
                <w:szCs w:val="21"/>
              </w:rPr>
              <w:t>证书有</w:t>
            </w:r>
          </w:p>
          <w:p w:rsidR="00E62EC7" w:rsidRDefault="00D80D5B">
            <w:pPr>
              <w:spacing w:line="260" w:lineRule="exact"/>
              <w:jc w:val="center"/>
              <w:rPr>
                <w:rFonts w:ascii="宋体" w:hAnsi="宋体"/>
                <w:b/>
                <w:sz w:val="21"/>
                <w:szCs w:val="21"/>
              </w:rPr>
            </w:pPr>
            <w:r>
              <w:rPr>
                <w:rFonts w:ascii="宋体" w:hAnsi="宋体" w:hint="eastAsia"/>
                <w:b/>
                <w:sz w:val="21"/>
                <w:szCs w:val="21"/>
              </w:rPr>
              <w:t>效期</w:t>
            </w:r>
          </w:p>
        </w:tc>
        <w:tc>
          <w:tcPr>
            <w:tcW w:w="1648" w:type="dxa"/>
          </w:tcPr>
          <w:p w:rsidR="00E62EC7" w:rsidRDefault="00E62EC7">
            <w:pPr>
              <w:spacing w:line="260" w:lineRule="exact"/>
              <w:rPr>
                <w:rFonts w:ascii="宋体" w:hAnsi="宋体"/>
                <w:b/>
                <w:sz w:val="21"/>
                <w:szCs w:val="21"/>
              </w:rPr>
            </w:pPr>
          </w:p>
          <w:p w:rsidR="00E62EC7" w:rsidRDefault="00D80D5B">
            <w:pPr>
              <w:spacing w:line="260" w:lineRule="exact"/>
              <w:rPr>
                <w:rFonts w:ascii="宋体" w:hAnsi="宋体"/>
                <w:b/>
                <w:sz w:val="21"/>
                <w:szCs w:val="21"/>
              </w:rPr>
            </w:pPr>
            <w:r>
              <w:rPr>
                <w:rFonts w:ascii="宋体" w:hAnsi="宋体" w:hint="eastAsia"/>
                <w:b/>
                <w:sz w:val="21"/>
                <w:szCs w:val="21"/>
              </w:rPr>
              <w:t>2022-10-08</w:t>
            </w:r>
          </w:p>
        </w:tc>
        <w:tc>
          <w:tcPr>
            <w:tcW w:w="1336" w:type="dxa"/>
            <w:vAlign w:val="center"/>
          </w:tcPr>
          <w:p w:rsidR="00E62EC7" w:rsidRDefault="00D80D5B">
            <w:pPr>
              <w:spacing w:line="260" w:lineRule="exact"/>
              <w:jc w:val="center"/>
              <w:rPr>
                <w:rFonts w:ascii="宋体" w:hAnsi="宋体"/>
                <w:b/>
                <w:sz w:val="21"/>
                <w:szCs w:val="21"/>
              </w:rPr>
            </w:pPr>
            <w:r>
              <w:rPr>
                <w:rFonts w:ascii="宋体" w:hAnsi="宋体" w:hint="eastAsia"/>
                <w:b/>
                <w:sz w:val="21"/>
                <w:szCs w:val="21"/>
              </w:rPr>
              <w:t>上年度</w:t>
            </w:r>
          </w:p>
          <w:p w:rsidR="00E62EC7" w:rsidRDefault="00D80D5B">
            <w:pPr>
              <w:spacing w:line="260" w:lineRule="exact"/>
              <w:jc w:val="center"/>
              <w:rPr>
                <w:rFonts w:ascii="宋体" w:hAnsi="宋体"/>
                <w:b/>
                <w:sz w:val="21"/>
                <w:szCs w:val="21"/>
              </w:rPr>
            </w:pPr>
            <w:r>
              <w:rPr>
                <w:rFonts w:ascii="宋体" w:hAnsi="宋体" w:hint="eastAsia"/>
                <w:b/>
                <w:sz w:val="21"/>
                <w:szCs w:val="21"/>
              </w:rPr>
              <w:t>审核日期</w:t>
            </w:r>
          </w:p>
        </w:tc>
        <w:tc>
          <w:tcPr>
            <w:tcW w:w="1380" w:type="dxa"/>
          </w:tcPr>
          <w:p w:rsidR="00E62EC7" w:rsidRDefault="00D80D5B">
            <w:pPr>
              <w:spacing w:line="260" w:lineRule="exact"/>
              <w:rPr>
                <w:rFonts w:ascii="宋体"/>
                <w:b/>
                <w:sz w:val="21"/>
              </w:rPr>
            </w:pP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09</w:t>
            </w:r>
            <w:r>
              <w:rPr>
                <w:rFonts w:ascii="宋体" w:hAnsi="宋体" w:hint="eastAsia"/>
                <w:b/>
                <w:sz w:val="21"/>
                <w:szCs w:val="21"/>
              </w:rPr>
              <w:t>月</w:t>
            </w:r>
            <w:r>
              <w:rPr>
                <w:rFonts w:ascii="宋体" w:hAnsi="宋体" w:hint="eastAsia"/>
                <w:b/>
                <w:sz w:val="21"/>
                <w:szCs w:val="21"/>
              </w:rPr>
              <w:t>26</w:t>
            </w:r>
            <w:r>
              <w:rPr>
                <w:rFonts w:ascii="宋体" w:hAnsi="宋体" w:hint="eastAsia"/>
                <w:b/>
                <w:sz w:val="21"/>
                <w:szCs w:val="21"/>
              </w:rPr>
              <w:t>日</w:t>
            </w:r>
            <w:r>
              <w:rPr>
                <w:rFonts w:ascii="宋体" w:hAnsi="宋体" w:hint="eastAsia"/>
                <w:b/>
                <w:sz w:val="21"/>
                <w:szCs w:val="21"/>
              </w:rPr>
              <w:t>至</w:t>
            </w:r>
            <w:r>
              <w:rPr>
                <w:rFonts w:ascii="宋体" w:hAnsi="宋体" w:hint="eastAsia"/>
                <w:b/>
                <w:sz w:val="21"/>
                <w:szCs w:val="21"/>
              </w:rPr>
              <w:t>27</w:t>
            </w:r>
            <w:r>
              <w:rPr>
                <w:rFonts w:ascii="宋体" w:hAnsi="宋体" w:hint="eastAsia"/>
                <w:b/>
                <w:sz w:val="21"/>
                <w:szCs w:val="21"/>
              </w:rPr>
              <w:t>日</w:t>
            </w:r>
          </w:p>
        </w:tc>
      </w:tr>
    </w:tbl>
    <w:p w:rsidR="00E62EC7" w:rsidRDefault="00D80D5B" w:rsidP="009360BE">
      <w:pPr>
        <w:tabs>
          <w:tab w:val="left" w:pos="645"/>
        </w:tabs>
        <w:spacing w:afterLines="50" w:line="360" w:lineRule="exact"/>
        <w:rPr>
          <w:b/>
          <w:spacing w:val="-6"/>
          <w:sz w:val="16"/>
          <w:szCs w:val="16"/>
        </w:rPr>
      </w:pPr>
      <w:r>
        <w:rPr>
          <w:rFonts w:hint="eastAsia"/>
          <w:b/>
          <w:sz w:val="26"/>
          <w:szCs w:val="26"/>
        </w:rPr>
        <w:t>五、审核活动安排综述</w:t>
      </w:r>
    </w:p>
    <w:p w:rsidR="00E62EC7" w:rsidRDefault="00D80D5B" w:rsidP="009360BE">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E62EC7" w:rsidRPr="009360BE" w:rsidRDefault="00D80D5B" w:rsidP="009360BE">
      <w:pPr>
        <w:spacing w:beforeLines="50"/>
        <w:ind w:leftChars="-81" w:left="-194" w:firstLineChars="100" w:firstLine="211"/>
        <w:rPr>
          <w:rFonts w:ascii="宋体" w:hAnsi="宋体"/>
          <w:b/>
          <w:sz w:val="21"/>
          <w:szCs w:val="21"/>
        </w:rPr>
      </w:pPr>
      <w:r w:rsidRPr="009360BE">
        <w:rPr>
          <w:rFonts w:ascii="宋体" w:hAnsi="宋体"/>
          <w:b/>
          <w:sz w:val="21"/>
          <w:szCs w:val="21"/>
        </w:rPr>
        <w:t xml:space="preserve">2. </w:t>
      </w:r>
      <w:r w:rsidRPr="009360BE">
        <w:rPr>
          <w:rFonts w:ascii="宋体" w:hAnsi="宋体" w:hint="eastAsia"/>
          <w:b/>
          <w:sz w:val="21"/>
          <w:szCs w:val="21"/>
        </w:rPr>
        <w:t>已审核的分场所（分中心、分部或不在一起的部门）、临时</w:t>
      </w:r>
      <w:r w:rsidRPr="009360BE">
        <w:rPr>
          <w:rFonts w:ascii="宋体" w:hAnsi="宋体"/>
          <w:b/>
          <w:sz w:val="21"/>
          <w:szCs w:val="21"/>
        </w:rPr>
        <w:t>/</w:t>
      </w:r>
      <w:r w:rsidRPr="009360BE">
        <w:rPr>
          <w:rFonts w:ascii="宋体" w:hAnsi="宋体" w:hint="eastAsia"/>
          <w:b/>
          <w:sz w:val="21"/>
          <w:szCs w:val="21"/>
        </w:rPr>
        <w:t>流动场所信息</w:t>
      </w:r>
      <w:r w:rsidR="009360BE">
        <w:rPr>
          <w:rFonts w:ascii="宋体" w:hAnsi="宋体" w:hint="eastAsia"/>
          <w:b/>
          <w:sz w:val="21"/>
          <w:szCs w:val="21"/>
        </w:rPr>
        <w:t>：临时场所2个，具体见临时场所清单。</w:t>
      </w:r>
    </w:p>
    <w:p w:rsidR="00E62EC7" w:rsidRDefault="00D80D5B" w:rsidP="009360BE">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9360BE">
        <w:rPr>
          <w:sz w:val="20"/>
        </w:rPr>
        <w:t>资质范围内电力工程施工、承装、承修、承试、电力技术服务</w:t>
      </w: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E62EC7" w:rsidRDefault="00D80D5B">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9</w:t>
      </w:r>
      <w:r>
        <w:rPr>
          <w:rFonts w:ascii="宋体" w:hAnsi="宋体" w:hint="eastAsia"/>
          <w:b/>
          <w:sz w:val="21"/>
          <w:szCs w:val="21"/>
        </w:rPr>
        <w:t>月</w:t>
      </w:r>
      <w:r>
        <w:rPr>
          <w:rFonts w:ascii="宋体" w:hAnsi="宋体" w:hint="eastAsia"/>
          <w:b/>
          <w:sz w:val="21"/>
          <w:szCs w:val="21"/>
        </w:rPr>
        <w:t>27</w:t>
      </w:r>
      <w:r>
        <w:rPr>
          <w:rFonts w:ascii="宋体" w:hAnsi="宋体" w:hint="eastAsia"/>
          <w:b/>
          <w:sz w:val="21"/>
          <w:szCs w:val="21"/>
        </w:rPr>
        <w:t>日至</w:t>
      </w:r>
      <w:r>
        <w:rPr>
          <w:rFonts w:ascii="宋体" w:hAnsi="宋体" w:hint="eastAsia"/>
          <w:b/>
          <w:sz w:val="21"/>
          <w:szCs w:val="21"/>
        </w:rPr>
        <w:t>2020</w:t>
      </w:r>
      <w:r>
        <w:rPr>
          <w:rFonts w:ascii="宋体" w:hAnsi="宋体" w:hint="eastAsia"/>
          <w:b/>
          <w:sz w:val="21"/>
          <w:szCs w:val="21"/>
        </w:rPr>
        <w:t>年</w:t>
      </w:r>
      <w:r>
        <w:rPr>
          <w:rFonts w:ascii="宋体" w:hAnsi="宋体" w:hint="eastAsia"/>
          <w:b/>
          <w:sz w:val="21"/>
          <w:szCs w:val="21"/>
        </w:rPr>
        <w:t>10</w:t>
      </w:r>
      <w:r>
        <w:rPr>
          <w:rFonts w:ascii="宋体" w:hAnsi="宋体" w:hint="eastAsia"/>
          <w:b/>
          <w:sz w:val="21"/>
          <w:szCs w:val="21"/>
        </w:rPr>
        <w:t>月</w:t>
      </w:r>
      <w:r>
        <w:rPr>
          <w:rFonts w:ascii="宋体" w:hAnsi="宋体" w:hint="eastAsia"/>
          <w:b/>
          <w:sz w:val="21"/>
          <w:szCs w:val="21"/>
        </w:rPr>
        <w:t>21</w:t>
      </w:r>
      <w:r>
        <w:rPr>
          <w:rFonts w:ascii="宋体" w:hAnsi="宋体" w:hint="eastAsia"/>
          <w:b/>
          <w:sz w:val="21"/>
          <w:szCs w:val="21"/>
        </w:rPr>
        <w:t>日</w:t>
      </w:r>
    </w:p>
    <w:p w:rsidR="00E62EC7" w:rsidRDefault="00D80D5B">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E62EC7" w:rsidRDefault="00D80D5B">
      <w:pPr>
        <w:spacing w:line="360" w:lineRule="auto"/>
        <w:ind w:leftChars="-88" w:left="-211" w:firstLineChars="223" w:firstLine="470"/>
        <w:rPr>
          <w:rFonts w:ascii="宋体" w:hAnsi="宋体"/>
          <w:b/>
          <w:sz w:val="21"/>
          <w:szCs w:val="21"/>
        </w:rPr>
      </w:pPr>
      <w:r>
        <w:rPr>
          <w:rFonts w:ascii="宋体" w:hAnsi="宋体" w:hint="eastAsia"/>
          <w:b/>
          <w:sz w:val="21"/>
          <w:szCs w:val="21"/>
        </w:rPr>
        <w:t>■</w:t>
      </w:r>
      <w:r>
        <w:rPr>
          <w:rFonts w:ascii="宋体" w:hAnsi="宋体" w:hint="eastAsia"/>
          <w:b/>
          <w:sz w:val="21"/>
          <w:szCs w:val="21"/>
        </w:rPr>
        <w:t>已完成审核计划的全部工作</w:t>
      </w:r>
    </w:p>
    <w:p w:rsidR="00E62EC7" w:rsidRDefault="00D80D5B">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E62EC7" w:rsidRDefault="00D80D5B">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E62EC7" w:rsidRDefault="00D80D5B" w:rsidP="009360BE">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E62EC7">
        <w:trPr>
          <w:cantSplit/>
          <w:trHeight w:val="90"/>
          <w:jc w:val="center"/>
        </w:trPr>
        <w:tc>
          <w:tcPr>
            <w:tcW w:w="720" w:type="dxa"/>
            <w:vMerge w:val="restart"/>
            <w:textDirection w:val="tbRlV"/>
            <w:vAlign w:val="center"/>
          </w:tcPr>
          <w:p w:rsidR="00E62EC7" w:rsidRDefault="00D80D5B">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E62EC7" w:rsidRDefault="00D80D5B">
            <w:pPr>
              <w:spacing w:line="240" w:lineRule="exact"/>
              <w:rPr>
                <w:b/>
                <w:color w:val="000000" w:themeColor="text1"/>
                <w:sz w:val="20"/>
              </w:rPr>
            </w:pPr>
            <w:r>
              <w:rPr>
                <w:b/>
                <w:color w:val="000000" w:themeColor="text1"/>
                <w:sz w:val="20"/>
              </w:rPr>
              <w:t>1</w:t>
            </w:r>
            <w:r>
              <w:rPr>
                <w:b/>
                <w:color w:val="000000" w:themeColor="text1"/>
                <w:sz w:val="20"/>
              </w:rPr>
              <w:t>、</w:t>
            </w:r>
            <w:r>
              <w:rPr>
                <w:rFonts w:hint="eastAsia"/>
                <w:b/>
                <w:color w:val="000000" w:themeColor="text1"/>
                <w:sz w:val="20"/>
              </w:rPr>
              <w:t>组织及其环境的识别情况</w:t>
            </w:r>
          </w:p>
          <w:p w:rsidR="00E62EC7" w:rsidRDefault="00D80D5B">
            <w:pPr>
              <w:spacing w:line="240" w:lineRule="exact"/>
              <w:rPr>
                <w:b/>
                <w:color w:val="000000" w:themeColor="text1"/>
                <w:sz w:val="20"/>
              </w:rPr>
            </w:pPr>
            <w:r>
              <w:rPr>
                <w:rFonts w:ascii="宋体" w:hAnsi="宋体" w:cs="宋体" w:hint="eastAsia"/>
                <w:color w:val="000000"/>
                <w:sz w:val="21"/>
                <w:szCs w:val="21"/>
              </w:rPr>
              <w:t>组织对内外部因素、相关方需求和期望进行了充分的识别，策划和实施有效。组织确定了体系的边界，基本适用。管理体系全条款适用。</w:t>
            </w:r>
          </w:p>
        </w:tc>
      </w:tr>
      <w:tr w:rsidR="00E62EC7">
        <w:trPr>
          <w:cantSplit/>
          <w:trHeight w:val="90"/>
          <w:jc w:val="center"/>
        </w:trPr>
        <w:tc>
          <w:tcPr>
            <w:tcW w:w="720" w:type="dxa"/>
            <w:vMerge/>
            <w:textDirection w:val="tbRlV"/>
            <w:vAlign w:val="center"/>
          </w:tcPr>
          <w:p w:rsidR="00E62EC7" w:rsidRDefault="00E62EC7">
            <w:pPr>
              <w:spacing w:line="240" w:lineRule="exact"/>
              <w:ind w:left="241" w:right="113" w:hangingChars="100" w:hanging="241"/>
              <w:jc w:val="center"/>
              <w:rPr>
                <w:rFonts w:ascii="宋体"/>
                <w:b/>
                <w:szCs w:val="21"/>
              </w:rPr>
            </w:pPr>
          </w:p>
        </w:tc>
        <w:tc>
          <w:tcPr>
            <w:tcW w:w="9198" w:type="dxa"/>
          </w:tcPr>
          <w:p w:rsidR="00E62EC7" w:rsidRDefault="00D80D5B">
            <w:pPr>
              <w:spacing w:line="240" w:lineRule="exact"/>
              <w:rPr>
                <w:b/>
                <w:color w:val="000000" w:themeColor="text1"/>
                <w:sz w:val="20"/>
              </w:rPr>
            </w:pPr>
            <w:r>
              <w:rPr>
                <w:b/>
                <w:color w:val="000000" w:themeColor="text1"/>
                <w:sz w:val="20"/>
              </w:rPr>
              <w:t>2</w:t>
            </w:r>
            <w:r>
              <w:rPr>
                <w:b/>
                <w:color w:val="000000" w:themeColor="text1"/>
                <w:sz w:val="20"/>
              </w:rPr>
              <w:t>、</w:t>
            </w:r>
            <w:r>
              <w:rPr>
                <w:rFonts w:hint="eastAsia"/>
                <w:b/>
                <w:color w:val="000000" w:themeColor="text1"/>
                <w:sz w:val="20"/>
              </w:rPr>
              <w:t>相关方需求和期望识别情况</w:t>
            </w:r>
          </w:p>
          <w:p w:rsidR="00E62EC7" w:rsidRDefault="00D80D5B">
            <w:pPr>
              <w:spacing w:line="240" w:lineRule="exact"/>
              <w:rPr>
                <w:b/>
                <w:color w:val="000000" w:themeColor="text1"/>
                <w:sz w:val="20"/>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 w:val="21"/>
                <w:szCs w:val="21"/>
              </w:rPr>
              <w:t>QQ</w:t>
            </w:r>
            <w:r>
              <w:rPr>
                <w:rFonts w:ascii="宋体" w:hAnsi="宋体" w:cs="宋体" w:hint="eastAsia"/>
                <w:color w:val="000000"/>
                <w:sz w:val="21"/>
                <w:szCs w:val="21"/>
              </w:rPr>
              <w:t>和微信等现代通讯手段是常用的便捷而又高效主要方法。</w:t>
            </w:r>
          </w:p>
        </w:tc>
      </w:tr>
      <w:tr w:rsidR="00E62EC7">
        <w:trPr>
          <w:cantSplit/>
          <w:trHeight w:val="1338"/>
          <w:jc w:val="center"/>
        </w:trPr>
        <w:tc>
          <w:tcPr>
            <w:tcW w:w="720" w:type="dxa"/>
            <w:vMerge/>
            <w:textDirection w:val="tbRlV"/>
            <w:vAlign w:val="center"/>
          </w:tcPr>
          <w:p w:rsidR="00E62EC7" w:rsidRDefault="00E62EC7">
            <w:pPr>
              <w:spacing w:line="240" w:lineRule="exact"/>
              <w:ind w:left="241" w:right="113" w:hangingChars="100" w:hanging="241"/>
              <w:jc w:val="center"/>
              <w:rPr>
                <w:rFonts w:ascii="宋体"/>
                <w:b/>
                <w:szCs w:val="21"/>
              </w:rPr>
            </w:pPr>
          </w:p>
        </w:tc>
        <w:tc>
          <w:tcPr>
            <w:tcW w:w="9198" w:type="dxa"/>
          </w:tcPr>
          <w:p w:rsidR="00E62EC7" w:rsidRDefault="00D80D5B">
            <w:pPr>
              <w:spacing w:line="280" w:lineRule="exact"/>
              <w:rPr>
                <w:rFonts w:ascii="宋体" w:hAnsi="宋体"/>
                <w:b/>
                <w:color w:val="000000" w:themeColor="text1"/>
                <w:sz w:val="20"/>
              </w:rPr>
            </w:pPr>
            <w:r>
              <w:rPr>
                <w:b/>
                <w:color w:val="000000" w:themeColor="text1"/>
                <w:sz w:val="20"/>
              </w:rPr>
              <w:t>3.</w:t>
            </w:r>
            <w:r>
              <w:rPr>
                <w:rFonts w:hint="eastAsia"/>
                <w:b/>
                <w:color w:val="000000" w:themeColor="text1"/>
                <w:sz w:val="20"/>
              </w:rPr>
              <w:t>□</w:t>
            </w:r>
            <w:r>
              <w:rPr>
                <w:rFonts w:ascii="宋体" w:hAnsi="宋体" w:hint="eastAsia"/>
                <w:b/>
                <w:color w:val="000000" w:themeColor="text1"/>
                <w:sz w:val="20"/>
              </w:rPr>
              <w:t>质量</w:t>
            </w:r>
            <w:r>
              <w:rPr>
                <w:rFonts w:ascii="宋体" w:hAnsi="宋体" w:hint="eastAsia"/>
                <w:b/>
                <w:color w:val="000000" w:themeColor="text1"/>
                <w:sz w:val="20"/>
              </w:rPr>
              <w:t>/</w:t>
            </w:r>
            <w:r>
              <w:rPr>
                <w:rFonts w:ascii="宋体" w:hAnsi="宋体" w:hint="eastAsia"/>
                <w:b/>
                <w:color w:val="000000" w:themeColor="text1"/>
                <w:sz w:val="20"/>
              </w:rPr>
              <w:t>■环境</w:t>
            </w:r>
            <w:r>
              <w:rPr>
                <w:rFonts w:ascii="宋体" w:hAnsi="宋体" w:hint="eastAsia"/>
                <w:b/>
                <w:color w:val="000000" w:themeColor="text1"/>
                <w:sz w:val="20"/>
              </w:rPr>
              <w:t>/</w:t>
            </w:r>
            <w:r>
              <w:rPr>
                <w:rFonts w:ascii="宋体" w:hAnsi="宋体" w:hint="eastAsia"/>
                <w:b/>
                <w:color w:val="000000" w:themeColor="text1"/>
                <w:sz w:val="20"/>
              </w:rPr>
              <w:t>■职业健康安全方针（组织</w:t>
            </w:r>
            <w:r>
              <w:rPr>
                <w:rFonts w:hint="eastAsia"/>
                <w:b/>
                <w:color w:val="000000" w:themeColor="text1"/>
                <w:sz w:val="20"/>
              </w:rPr>
              <w:t>方针</w:t>
            </w:r>
            <w:r>
              <w:rPr>
                <w:rFonts w:ascii="宋体" w:hAnsi="宋体" w:hint="eastAsia"/>
                <w:b/>
                <w:color w:val="000000" w:themeColor="text1"/>
                <w:sz w:val="20"/>
              </w:rPr>
              <w:t>的适宜性</w:t>
            </w:r>
            <w:r>
              <w:rPr>
                <w:rFonts w:ascii="宋体" w:hAnsi="宋体" w:hint="eastAsia"/>
                <w:b/>
                <w:color w:val="000000" w:themeColor="text1"/>
                <w:sz w:val="20"/>
              </w:rPr>
              <w:t>/</w:t>
            </w:r>
            <w:r>
              <w:rPr>
                <w:rFonts w:ascii="宋体" w:hAnsi="宋体" w:hint="eastAsia"/>
                <w:b/>
                <w:color w:val="000000" w:themeColor="text1"/>
                <w:sz w:val="20"/>
              </w:rPr>
              <w:t>持续适宜性、方针的传达及职工的理解等）</w:t>
            </w:r>
          </w:p>
          <w:p w:rsidR="00E62EC7" w:rsidRDefault="00D80D5B" w:rsidP="009360BE">
            <w:pPr>
              <w:ind w:firstLineChars="225" w:firstLine="473"/>
              <w:rPr>
                <w:b/>
                <w:color w:val="000000" w:themeColor="text1"/>
              </w:rPr>
            </w:pPr>
            <w:r>
              <w:rPr>
                <w:rFonts w:ascii="宋体" w:hAnsi="宋体" w:hint="eastAsia"/>
                <w:color w:val="000000" w:themeColor="text1"/>
                <w:sz w:val="21"/>
                <w:szCs w:val="21"/>
              </w:rPr>
              <w:t>最</w:t>
            </w:r>
            <w:r>
              <w:rPr>
                <w:rFonts w:ascii="宋体" w:hAnsi="宋体" w:hint="eastAsia"/>
                <w:color w:val="000000" w:themeColor="text1"/>
                <w:sz w:val="21"/>
                <w:szCs w:val="21"/>
              </w:rPr>
              <w:t>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cs="宋体" w:hint="eastAsia"/>
                <w:b/>
                <w:sz w:val="21"/>
                <w:szCs w:val="21"/>
              </w:rPr>
              <w:t>“</w:t>
            </w:r>
            <w:r>
              <w:rPr>
                <w:rFonts w:ascii="宋体" w:hAnsi="宋体" w:cs="宋体" w:hint="eastAsia"/>
                <w:sz w:val="21"/>
                <w:szCs w:val="21"/>
              </w:rPr>
              <w:t>保障安全</w:t>
            </w:r>
            <w:r>
              <w:rPr>
                <w:rFonts w:ascii="宋体" w:hAnsi="宋体" w:cs="宋体" w:hint="eastAsia"/>
                <w:sz w:val="21"/>
                <w:szCs w:val="21"/>
              </w:rPr>
              <w:t xml:space="preserve">  </w:t>
            </w:r>
            <w:r>
              <w:rPr>
                <w:rFonts w:ascii="宋体" w:hAnsi="宋体" w:cs="宋体" w:hint="eastAsia"/>
                <w:sz w:val="21"/>
                <w:szCs w:val="21"/>
              </w:rPr>
              <w:t>预防污染</w:t>
            </w:r>
            <w:r>
              <w:rPr>
                <w:rFonts w:ascii="宋体" w:hAnsi="宋体" w:cs="宋体" w:hint="eastAsia"/>
                <w:sz w:val="21"/>
                <w:szCs w:val="21"/>
              </w:rPr>
              <w:t xml:space="preserve">  </w:t>
            </w:r>
            <w:r>
              <w:rPr>
                <w:rFonts w:ascii="宋体" w:hAnsi="宋体" w:cs="宋体" w:hint="eastAsia"/>
                <w:sz w:val="21"/>
                <w:szCs w:val="21"/>
              </w:rPr>
              <w:t>遵守法规</w:t>
            </w:r>
            <w:r>
              <w:rPr>
                <w:rFonts w:ascii="宋体" w:hAnsi="宋体" w:cs="宋体" w:hint="eastAsia"/>
                <w:sz w:val="21"/>
                <w:szCs w:val="21"/>
              </w:rPr>
              <w:t xml:space="preserve">  </w:t>
            </w:r>
            <w:r>
              <w:rPr>
                <w:rFonts w:ascii="宋体" w:hAnsi="宋体" w:cs="宋体" w:hint="eastAsia"/>
                <w:sz w:val="21"/>
                <w:szCs w:val="21"/>
              </w:rPr>
              <w:t>持续改进</w:t>
            </w:r>
            <w:r>
              <w:rPr>
                <w:rFonts w:ascii="宋体" w:hAnsi="宋体" w:cs="宋体" w:hint="eastAsia"/>
                <w:b/>
                <w:sz w:val="21"/>
                <w:szCs w:val="21"/>
              </w:rPr>
              <w:t>”。</w:t>
            </w:r>
          </w:p>
        </w:tc>
      </w:tr>
      <w:tr w:rsidR="00E62EC7">
        <w:trPr>
          <w:cantSplit/>
          <w:trHeight w:val="551"/>
          <w:jc w:val="center"/>
        </w:trPr>
        <w:tc>
          <w:tcPr>
            <w:tcW w:w="720" w:type="dxa"/>
            <w:vMerge/>
            <w:textDirection w:val="tbRlV"/>
            <w:vAlign w:val="center"/>
          </w:tcPr>
          <w:p w:rsidR="00E62EC7" w:rsidRDefault="00E62EC7">
            <w:pPr>
              <w:spacing w:line="240" w:lineRule="exact"/>
              <w:ind w:left="241" w:right="113" w:hangingChars="100" w:hanging="241"/>
              <w:jc w:val="center"/>
              <w:rPr>
                <w:rFonts w:ascii="宋体"/>
                <w:b/>
                <w:szCs w:val="21"/>
              </w:rPr>
            </w:pPr>
          </w:p>
        </w:tc>
        <w:tc>
          <w:tcPr>
            <w:tcW w:w="9198" w:type="dxa"/>
          </w:tcPr>
          <w:p w:rsidR="00E62EC7" w:rsidRDefault="00D80D5B">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E62EC7" w:rsidRDefault="00D80D5B">
            <w:pPr>
              <w:spacing w:line="240" w:lineRule="exact"/>
              <w:ind w:firstLineChars="100" w:firstLine="240"/>
              <w:rPr>
                <w:rFonts w:ascii="宋体" w:hAnsi="宋体"/>
                <w:color w:val="000000" w:themeColor="text1"/>
              </w:rPr>
            </w:pPr>
            <w:r>
              <w:rPr>
                <w:rFonts w:ascii="宋体" w:hAnsi="宋体" w:hint="eastAsia"/>
                <w:color w:val="000000" w:themeColor="text1"/>
              </w:rPr>
              <w:t>/</w:t>
            </w:r>
          </w:p>
        </w:tc>
      </w:tr>
      <w:tr w:rsidR="00E62EC7">
        <w:trPr>
          <w:cantSplit/>
          <w:trHeight w:val="1527"/>
          <w:jc w:val="center"/>
        </w:trPr>
        <w:tc>
          <w:tcPr>
            <w:tcW w:w="720" w:type="dxa"/>
            <w:vMerge/>
            <w:vAlign w:val="center"/>
          </w:tcPr>
          <w:p w:rsidR="00E62EC7" w:rsidRDefault="00E62EC7">
            <w:pPr>
              <w:spacing w:line="240" w:lineRule="exact"/>
              <w:jc w:val="center"/>
              <w:rPr>
                <w:b/>
                <w:sz w:val="20"/>
              </w:rPr>
            </w:pPr>
          </w:p>
        </w:tc>
        <w:tc>
          <w:tcPr>
            <w:tcW w:w="9198" w:type="dxa"/>
          </w:tcPr>
          <w:p w:rsidR="00E62EC7" w:rsidRDefault="00D80D5B">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E62EC7" w:rsidRDefault="00D80D5B">
            <w:pPr>
              <w:tabs>
                <w:tab w:val="left" w:pos="540"/>
              </w:tabs>
              <w:spacing w:line="300" w:lineRule="exact"/>
              <w:ind w:left="201" w:hangingChars="100" w:hanging="201"/>
              <w:rPr>
                <w:rFonts w:ascii="宋体" w:hAnsi="宋体"/>
                <w:b/>
                <w:color w:val="000000" w:themeColor="text1"/>
                <w:sz w:val="20"/>
                <w:highlight w:val="green"/>
                <w:u w:val="single"/>
              </w:rPr>
            </w:pPr>
            <w:r>
              <w:rPr>
                <w:rFonts w:ascii="宋体" w:hAnsi="宋体" w:hint="eastAsia"/>
                <w:b/>
                <w:color w:val="000000" w:themeColor="text1"/>
                <w:sz w:val="20"/>
              </w:rPr>
              <w:t>质量管理体系过程有：</w:t>
            </w:r>
          </w:p>
          <w:p w:rsidR="00E62EC7" w:rsidRDefault="00D80D5B">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p>
          <w:p w:rsidR="00E62EC7" w:rsidRDefault="00D80D5B">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w:t>
            </w:r>
            <w:r>
              <w:rPr>
                <w:rFonts w:ascii="宋体" w:hAnsi="宋体" w:hint="eastAsia"/>
                <w:b/>
                <w:color w:val="000000" w:themeColor="text1"/>
                <w:sz w:val="20"/>
              </w:rPr>
              <w:t xml:space="preserve">  </w:t>
            </w:r>
          </w:p>
          <w:p w:rsidR="00E62EC7" w:rsidRDefault="00E62EC7">
            <w:pPr>
              <w:tabs>
                <w:tab w:val="left" w:pos="540"/>
              </w:tabs>
              <w:spacing w:line="300" w:lineRule="exact"/>
              <w:ind w:left="201" w:hangingChars="100" w:hanging="201"/>
              <w:rPr>
                <w:rFonts w:ascii="宋体" w:hAnsi="宋体"/>
                <w:b/>
                <w:color w:val="000000" w:themeColor="text1"/>
                <w:szCs w:val="21"/>
              </w:rPr>
            </w:pPr>
            <w:r w:rsidRPr="00E62EC7">
              <w:rPr>
                <w:b/>
                <w:color w:val="000000" w:themeColor="text1"/>
                <w:sz w:val="20"/>
              </w:rPr>
              <w:pict>
                <v:shapetype id="_x0000_t32" coordsize="21600,21600" o:spt="32" o:oned="t" path="m,l21600,21600e" filled="f">
                  <v:path arrowok="t" fillok="f" o:connecttype="none"/>
                  <o:lock v:ext="edit" shapetype="t"/>
                </v:shapetype>
                <v:shape id="_x0000_s2053" type="#_x0000_t32" style="position:absolute;left:0;text-align:left;margin-left:157.9pt;margin-top:12.75pt;width:261.75pt;height:0;z-index:251659264" o:connectortype="straight"/>
              </w:pict>
            </w:r>
            <w:r w:rsidRPr="00E62EC7">
              <w:rPr>
                <w:rFonts w:ascii="宋体" w:hAnsi="宋体"/>
                <w:b/>
                <w:color w:val="000000" w:themeColor="text1"/>
                <w:sz w:val="20"/>
              </w:rPr>
              <w:pict>
                <v:shape id="_x0000_s2054" type="#_x0000_t32" style="position:absolute;left:0;text-align:left;margin-left:55.15pt;margin-top:12.75pt;width:42pt;height:0;z-index:251658240" o:connectortype="straight"/>
              </w:pict>
            </w:r>
            <w:r w:rsidR="00D80D5B">
              <w:rPr>
                <w:rFonts w:ascii="宋体" w:hAnsi="宋体" w:hint="eastAsia"/>
                <w:b/>
                <w:color w:val="000000" w:themeColor="text1"/>
                <w:sz w:val="20"/>
              </w:rPr>
              <w:t>不适用条款是</w:t>
            </w:r>
            <w:r w:rsidR="00D80D5B">
              <w:rPr>
                <w:rFonts w:ascii="宋体" w:hAnsi="宋体" w:hint="eastAsia"/>
                <w:b/>
                <w:color w:val="000000" w:themeColor="text1"/>
                <w:sz w:val="20"/>
              </w:rPr>
              <w:t xml:space="preserve">       </w:t>
            </w:r>
            <w:r w:rsidR="00D80D5B">
              <w:rPr>
                <w:rFonts w:ascii="宋体" w:hAnsi="宋体" w:hint="eastAsia"/>
                <w:b/>
                <w:color w:val="000000" w:themeColor="text1"/>
                <w:sz w:val="20"/>
              </w:rPr>
              <w:t>，不适用理由：</w:t>
            </w:r>
          </w:p>
        </w:tc>
      </w:tr>
      <w:tr w:rsidR="00E62EC7">
        <w:trPr>
          <w:cantSplit/>
          <w:trHeight w:val="1545"/>
          <w:jc w:val="center"/>
        </w:trPr>
        <w:tc>
          <w:tcPr>
            <w:tcW w:w="720" w:type="dxa"/>
            <w:vMerge/>
            <w:vAlign w:val="center"/>
          </w:tcPr>
          <w:p w:rsidR="00E62EC7" w:rsidRDefault="00E62EC7">
            <w:pPr>
              <w:spacing w:line="240" w:lineRule="exact"/>
              <w:jc w:val="center"/>
              <w:rPr>
                <w:b/>
                <w:sz w:val="20"/>
              </w:rPr>
            </w:pPr>
          </w:p>
        </w:tc>
        <w:tc>
          <w:tcPr>
            <w:tcW w:w="9198" w:type="dxa"/>
          </w:tcPr>
          <w:p w:rsidR="00E62EC7" w:rsidRDefault="00D80D5B">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E62EC7" w:rsidRDefault="00D80D5B">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E62EC7" w:rsidRDefault="00D80D5B">
            <w:pPr>
              <w:spacing w:line="240" w:lineRule="exact"/>
              <w:rPr>
                <w:rFonts w:ascii="宋体" w:hAnsi="宋体"/>
                <w:b/>
                <w:sz w:val="21"/>
                <w:szCs w:val="21"/>
              </w:rPr>
            </w:pPr>
            <w:r>
              <w:rPr>
                <w:rFonts w:asciiTheme="minorEastAsia" w:eastAsiaTheme="minorEastAsia" w:hAnsiTheme="minorEastAsia"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E62EC7">
        <w:trPr>
          <w:cantSplit/>
          <w:trHeight w:val="1032"/>
          <w:jc w:val="center"/>
        </w:trPr>
        <w:tc>
          <w:tcPr>
            <w:tcW w:w="720" w:type="dxa"/>
            <w:vMerge/>
            <w:vAlign w:val="center"/>
          </w:tcPr>
          <w:p w:rsidR="00E62EC7" w:rsidRDefault="00E62EC7">
            <w:pPr>
              <w:spacing w:line="240" w:lineRule="exact"/>
              <w:jc w:val="center"/>
              <w:rPr>
                <w:b/>
                <w:sz w:val="20"/>
              </w:rPr>
            </w:pPr>
          </w:p>
        </w:tc>
        <w:tc>
          <w:tcPr>
            <w:tcW w:w="9198" w:type="dxa"/>
          </w:tcPr>
          <w:p w:rsidR="00E62EC7" w:rsidRDefault="00D80D5B">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E62EC7" w:rsidRDefault="00D80D5B">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E62EC7" w:rsidRDefault="00D80D5B">
            <w:pPr>
              <w:spacing w:line="240" w:lineRule="exact"/>
              <w:rPr>
                <w:rFonts w:ascii="宋体" w:hAnsi="宋体"/>
                <w:b/>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组织建立了危险源识别、评价控制程序，识别评价了危险源、风险相关的过程，评价出了重要危险源，与之相关的过程有</w:t>
            </w:r>
            <w:r>
              <w:rPr>
                <w:rFonts w:asciiTheme="minorEastAsia" w:eastAsiaTheme="minorEastAsia" w:hAnsiTheme="minorEastAsia" w:hint="eastAsia"/>
                <w:bCs/>
                <w:iCs/>
                <w:sz w:val="21"/>
                <w:szCs w:val="21"/>
              </w:rPr>
              <w:t>施工</w:t>
            </w:r>
            <w:r>
              <w:rPr>
                <w:rFonts w:asciiTheme="minorEastAsia" w:eastAsiaTheme="minorEastAsia" w:hAnsiTheme="minorEastAsia" w:hint="eastAsia"/>
                <w:bCs/>
                <w:iCs/>
                <w:sz w:val="21"/>
                <w:szCs w:val="21"/>
              </w:rPr>
              <w:t>、</w:t>
            </w:r>
            <w:r>
              <w:rPr>
                <w:rFonts w:asciiTheme="minorEastAsia" w:eastAsiaTheme="minorEastAsia" w:hAnsiTheme="minorEastAsia" w:hint="eastAsia"/>
                <w:bCs/>
                <w:iCs/>
                <w:sz w:val="21"/>
                <w:szCs w:val="21"/>
              </w:rPr>
              <w:t>安装、检测</w:t>
            </w:r>
            <w:r>
              <w:rPr>
                <w:rFonts w:asciiTheme="minorEastAsia" w:eastAsiaTheme="minorEastAsia" w:hAnsiTheme="minorEastAsia" w:hint="eastAsia"/>
                <w:bCs/>
                <w:iCs/>
                <w:sz w:val="21"/>
                <w:szCs w:val="21"/>
              </w:rPr>
              <w:t>，针对重要危险源制定了管理方案。控制措施实施有效。</w:t>
            </w:r>
          </w:p>
        </w:tc>
      </w:tr>
      <w:tr w:rsidR="00E62EC7">
        <w:trPr>
          <w:cantSplit/>
          <w:trHeight w:val="1890"/>
          <w:jc w:val="center"/>
        </w:trPr>
        <w:tc>
          <w:tcPr>
            <w:tcW w:w="720" w:type="dxa"/>
            <w:vMerge/>
            <w:vAlign w:val="center"/>
          </w:tcPr>
          <w:p w:rsidR="00E62EC7" w:rsidRDefault="00E62EC7">
            <w:pPr>
              <w:spacing w:line="240" w:lineRule="exact"/>
              <w:jc w:val="center"/>
              <w:rPr>
                <w:b/>
                <w:sz w:val="20"/>
              </w:rPr>
            </w:pPr>
          </w:p>
        </w:tc>
        <w:tc>
          <w:tcPr>
            <w:tcW w:w="9198" w:type="dxa"/>
          </w:tcPr>
          <w:p w:rsidR="00E62EC7" w:rsidRDefault="00D80D5B">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E62EC7" w:rsidRDefault="00D80D5B">
            <w:pPr>
              <w:pStyle w:val="a8"/>
              <w:numPr>
                <w:ilvl w:val="0"/>
                <w:numId w:val="1"/>
              </w:numPr>
              <w:tabs>
                <w:tab w:val="left" w:pos="540"/>
              </w:tabs>
              <w:spacing w:line="300" w:lineRule="exact"/>
              <w:ind w:leftChars="-43" w:left="-12" w:hangingChars="43" w:hanging="91"/>
              <w:rPr>
                <w:rFonts w:ascii="宋体" w:hAnsi="宋体"/>
                <w:b/>
                <w:szCs w:val="21"/>
              </w:rPr>
            </w:pPr>
            <w:r>
              <w:rPr>
                <w:rFonts w:ascii="宋体" w:hAnsi="宋体" w:hint="eastAsia"/>
                <w:b/>
                <w:szCs w:val="21"/>
              </w:rPr>
              <w:t>获取法律法规项，</w:t>
            </w:r>
            <w:r>
              <w:rPr>
                <w:rFonts w:ascii="宋体" w:hAnsi="宋体" w:hint="eastAsia"/>
                <w:b/>
                <w:szCs w:val="21"/>
              </w:rPr>
              <w:t>■</w:t>
            </w:r>
            <w:r>
              <w:rPr>
                <w:rFonts w:ascii="宋体" w:hAnsi="宋体" w:hint="eastAsia"/>
                <w:b/>
                <w:szCs w:val="21"/>
              </w:rPr>
              <w:t>法律法规获取充分</w:t>
            </w:r>
          </w:p>
          <w:p w:rsidR="00E62EC7" w:rsidRDefault="00D80D5B">
            <w:pPr>
              <w:pStyle w:val="a8"/>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Pr>
                <w:rFonts w:ascii="宋体" w:hAnsi="宋体" w:hint="eastAsia"/>
                <w:b/>
                <w:szCs w:val="21"/>
              </w:rPr>
              <w:t>■</w:t>
            </w:r>
            <w:r>
              <w:rPr>
                <w:rFonts w:ascii="宋体" w:hAnsi="宋体" w:hint="eastAsia"/>
                <w:b/>
                <w:szCs w:val="21"/>
              </w:rPr>
              <w:t>环境因素</w:t>
            </w:r>
            <w:r>
              <w:rPr>
                <w:rFonts w:ascii="宋体" w:hAnsi="宋体" w:hint="eastAsia"/>
                <w:b/>
                <w:szCs w:val="21"/>
              </w:rPr>
              <w:t>■</w:t>
            </w:r>
            <w:r>
              <w:rPr>
                <w:rFonts w:ascii="宋体" w:hAnsi="宋体" w:hint="eastAsia"/>
                <w:b/>
                <w:szCs w:val="21"/>
              </w:rPr>
              <w:t>危险源，</w:t>
            </w:r>
            <w:r>
              <w:rPr>
                <w:rFonts w:ascii="宋体" w:hAnsi="宋体" w:hint="eastAsia"/>
                <w:b/>
                <w:szCs w:val="21"/>
              </w:rPr>
              <w:t>■</w:t>
            </w:r>
            <w:r>
              <w:rPr>
                <w:rFonts w:ascii="宋体" w:hAnsi="宋体" w:hint="eastAsia"/>
                <w:b/>
                <w:szCs w:val="21"/>
              </w:rPr>
              <w:t>确定□未确定法律法规要求的具体条款，</w:t>
            </w:r>
          </w:p>
          <w:p w:rsidR="00E62EC7" w:rsidRDefault="00D80D5B">
            <w:pPr>
              <w:pStyle w:val="a8"/>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Pr>
                <w:rFonts w:ascii="宋体" w:hAnsi="宋体" w:hint="eastAsia"/>
                <w:b/>
                <w:color w:val="000000" w:themeColor="text1"/>
                <w:szCs w:val="21"/>
              </w:rPr>
              <w:t>培训、会议、张贴</w:t>
            </w:r>
          </w:p>
          <w:p w:rsidR="00E62EC7" w:rsidRDefault="00D80D5B">
            <w:pPr>
              <w:pStyle w:val="a8"/>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E62EC7" w:rsidRDefault="00E62EC7">
            <w:pPr>
              <w:tabs>
                <w:tab w:val="left" w:pos="0"/>
              </w:tabs>
              <w:spacing w:line="240" w:lineRule="exact"/>
              <w:rPr>
                <w:rFonts w:ascii="宋体" w:hAnsi="宋体"/>
                <w:b/>
                <w:sz w:val="21"/>
                <w:szCs w:val="21"/>
              </w:rPr>
            </w:pPr>
          </w:p>
        </w:tc>
      </w:tr>
      <w:tr w:rsidR="00E62EC7">
        <w:trPr>
          <w:cantSplit/>
          <w:trHeight w:val="2219"/>
          <w:jc w:val="center"/>
        </w:trPr>
        <w:tc>
          <w:tcPr>
            <w:tcW w:w="720" w:type="dxa"/>
            <w:vMerge/>
            <w:vAlign w:val="center"/>
          </w:tcPr>
          <w:p w:rsidR="00E62EC7" w:rsidRDefault="00E62EC7">
            <w:pPr>
              <w:spacing w:line="240" w:lineRule="exact"/>
              <w:jc w:val="center"/>
              <w:rPr>
                <w:b/>
                <w:sz w:val="20"/>
              </w:rPr>
            </w:pPr>
          </w:p>
        </w:tc>
        <w:tc>
          <w:tcPr>
            <w:tcW w:w="9198" w:type="dxa"/>
          </w:tcPr>
          <w:p w:rsidR="00E62EC7" w:rsidRDefault="00D80D5B">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E62EC7" w:rsidRDefault="00D80D5B">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E62EC7" w:rsidRDefault="00D80D5B">
            <w:pPr>
              <w:spacing w:line="300" w:lineRule="exact"/>
              <w:ind w:firstLineChars="200" w:firstLine="420"/>
              <w:rPr>
                <w:sz w:val="21"/>
                <w:szCs w:val="21"/>
              </w:rPr>
            </w:pPr>
            <w:r>
              <w:rPr>
                <w:rFonts w:hint="eastAsia"/>
                <w:sz w:val="21"/>
                <w:szCs w:val="21"/>
              </w:rPr>
              <w:t>公司制定、发布了总体目标并分解到相关职能部门和层次，规定了目标值、计算方法、责任部门、检查人、考核频次等。同时，目标得到沟通和监视评价，通过数据的汇总统计、描述性统计等方法对目标进行了</w:t>
            </w:r>
            <w:r>
              <w:rPr>
                <w:rFonts w:hint="eastAsia"/>
                <w:sz w:val="21"/>
                <w:szCs w:val="21"/>
              </w:rPr>
              <w:t>测量，总体已达到或超过了规定的目标值，但目标的数据分析利用不到位</w:t>
            </w:r>
          </w:p>
          <w:p w:rsidR="00E62EC7" w:rsidRDefault="00D80D5B">
            <w:pPr>
              <w:ind w:firstLineChars="250" w:firstLine="525"/>
              <w:rPr>
                <w:sz w:val="21"/>
                <w:szCs w:val="21"/>
              </w:rPr>
            </w:pPr>
            <w:r>
              <w:rPr>
                <w:rFonts w:hint="eastAsia"/>
                <w:sz w:val="21"/>
                <w:szCs w:val="21"/>
              </w:rPr>
              <w:t>环境、职业健康安全目标：</w:t>
            </w:r>
          </w:p>
          <w:p w:rsidR="00E62EC7" w:rsidRDefault="00D80D5B">
            <w:pPr>
              <w:numPr>
                <w:ilvl w:val="0"/>
                <w:numId w:val="2"/>
              </w:numPr>
              <w:ind w:firstLineChars="250" w:firstLine="525"/>
              <w:rPr>
                <w:sz w:val="21"/>
                <w:szCs w:val="21"/>
              </w:rPr>
            </w:pPr>
            <w:r>
              <w:rPr>
                <w:rFonts w:hint="eastAsia"/>
                <w:sz w:val="21"/>
                <w:szCs w:val="21"/>
              </w:rPr>
              <w:t>固体</w:t>
            </w:r>
            <w:r>
              <w:rPr>
                <w:rFonts w:hint="eastAsia"/>
                <w:sz w:val="21"/>
                <w:szCs w:val="21"/>
              </w:rPr>
              <w:t>废弃物处置合规率</w:t>
            </w:r>
            <w:r>
              <w:rPr>
                <w:rFonts w:hint="eastAsia"/>
                <w:sz w:val="21"/>
                <w:szCs w:val="21"/>
              </w:rPr>
              <w:t>100%</w:t>
            </w:r>
            <w:r>
              <w:rPr>
                <w:rFonts w:hint="eastAsia"/>
                <w:sz w:val="21"/>
                <w:szCs w:val="21"/>
              </w:rPr>
              <w:t>；</w:t>
            </w:r>
          </w:p>
          <w:p w:rsidR="00E62EC7" w:rsidRDefault="00D80D5B">
            <w:pPr>
              <w:numPr>
                <w:ilvl w:val="0"/>
                <w:numId w:val="2"/>
              </w:numPr>
              <w:ind w:firstLineChars="250" w:firstLine="525"/>
              <w:rPr>
                <w:sz w:val="21"/>
                <w:szCs w:val="21"/>
              </w:rPr>
            </w:pPr>
            <w:r>
              <w:rPr>
                <w:rFonts w:hint="eastAsia"/>
                <w:sz w:val="21"/>
                <w:szCs w:val="21"/>
              </w:rPr>
              <w:t>员工培训合格</w:t>
            </w:r>
            <w:r>
              <w:rPr>
                <w:rFonts w:hint="eastAsia"/>
                <w:sz w:val="21"/>
                <w:szCs w:val="21"/>
              </w:rPr>
              <w:t>率</w:t>
            </w:r>
            <w:r>
              <w:rPr>
                <w:rFonts w:hint="eastAsia"/>
                <w:sz w:val="21"/>
                <w:szCs w:val="21"/>
              </w:rPr>
              <w:t>≥</w:t>
            </w:r>
            <w:r>
              <w:rPr>
                <w:rFonts w:hint="eastAsia"/>
                <w:sz w:val="21"/>
                <w:szCs w:val="21"/>
              </w:rPr>
              <w:t>90</w:t>
            </w:r>
            <w:r>
              <w:rPr>
                <w:rFonts w:hint="eastAsia"/>
                <w:sz w:val="21"/>
                <w:szCs w:val="21"/>
              </w:rPr>
              <w:t>%</w:t>
            </w:r>
            <w:r>
              <w:rPr>
                <w:rFonts w:hint="eastAsia"/>
                <w:sz w:val="21"/>
                <w:szCs w:val="21"/>
              </w:rPr>
              <w:t>；</w:t>
            </w:r>
          </w:p>
          <w:p w:rsidR="00E62EC7" w:rsidRDefault="00D80D5B">
            <w:pPr>
              <w:numPr>
                <w:ilvl w:val="0"/>
                <w:numId w:val="2"/>
              </w:numPr>
              <w:ind w:firstLineChars="250" w:firstLine="525"/>
              <w:rPr>
                <w:sz w:val="21"/>
                <w:szCs w:val="21"/>
              </w:rPr>
            </w:pPr>
            <w:r>
              <w:rPr>
                <w:rFonts w:hint="eastAsia"/>
                <w:sz w:val="21"/>
                <w:szCs w:val="21"/>
              </w:rPr>
              <w:t>无职业病发生</w:t>
            </w:r>
            <w:r>
              <w:rPr>
                <w:rFonts w:hint="eastAsia"/>
                <w:sz w:val="21"/>
                <w:szCs w:val="21"/>
              </w:rPr>
              <w:t>；</w:t>
            </w:r>
          </w:p>
          <w:p w:rsidR="00E62EC7" w:rsidRDefault="00D80D5B">
            <w:pPr>
              <w:numPr>
                <w:ilvl w:val="0"/>
                <w:numId w:val="2"/>
              </w:numPr>
              <w:ind w:firstLineChars="250" w:firstLine="525"/>
              <w:rPr>
                <w:sz w:val="21"/>
                <w:szCs w:val="21"/>
              </w:rPr>
            </w:pPr>
            <w:r>
              <w:rPr>
                <w:rFonts w:hint="eastAsia"/>
                <w:sz w:val="21"/>
                <w:szCs w:val="21"/>
              </w:rPr>
              <w:t>重伤、死亡事故为</w:t>
            </w:r>
            <w:r>
              <w:rPr>
                <w:rFonts w:hint="eastAsia"/>
                <w:sz w:val="21"/>
                <w:szCs w:val="21"/>
              </w:rPr>
              <w:t>零</w:t>
            </w:r>
            <w:r>
              <w:rPr>
                <w:rFonts w:hint="eastAsia"/>
                <w:sz w:val="21"/>
                <w:szCs w:val="21"/>
              </w:rPr>
              <w:t>。</w:t>
            </w:r>
          </w:p>
          <w:p w:rsidR="00E62EC7" w:rsidRDefault="00E62EC7">
            <w:pPr>
              <w:spacing w:line="240" w:lineRule="exact"/>
              <w:rPr>
                <w:rFonts w:ascii="宋体" w:hAnsi="宋体"/>
                <w:b/>
                <w:sz w:val="21"/>
                <w:szCs w:val="21"/>
              </w:rPr>
            </w:pPr>
          </w:p>
        </w:tc>
      </w:tr>
      <w:tr w:rsidR="00E62EC7">
        <w:trPr>
          <w:cantSplit/>
          <w:trHeight w:val="1502"/>
          <w:jc w:val="center"/>
        </w:trPr>
        <w:tc>
          <w:tcPr>
            <w:tcW w:w="720" w:type="dxa"/>
            <w:vMerge/>
            <w:vAlign w:val="center"/>
          </w:tcPr>
          <w:p w:rsidR="00E62EC7" w:rsidRDefault="00E62EC7">
            <w:pPr>
              <w:spacing w:line="240" w:lineRule="exact"/>
              <w:jc w:val="center"/>
              <w:rPr>
                <w:b/>
                <w:sz w:val="20"/>
              </w:rPr>
            </w:pPr>
          </w:p>
        </w:tc>
        <w:tc>
          <w:tcPr>
            <w:tcW w:w="9198" w:type="dxa"/>
          </w:tcPr>
          <w:p w:rsidR="00E62EC7" w:rsidRDefault="00D80D5B">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E62EC7" w:rsidRDefault="00D80D5B">
            <w:pPr>
              <w:tabs>
                <w:tab w:val="left" w:pos="540"/>
              </w:tabs>
              <w:spacing w:line="240" w:lineRule="exact"/>
              <w:rPr>
                <w:rFonts w:ascii="宋体" w:hAnsi="宋体"/>
                <w:b/>
                <w:sz w:val="21"/>
                <w:szCs w:val="21"/>
              </w:rPr>
            </w:pPr>
            <w:r>
              <w:rPr>
                <w:rFonts w:hint="eastAsia"/>
                <w:sz w:val="21"/>
                <w:szCs w:val="21"/>
              </w:rPr>
              <w:t>公司按照申请认证的标准要求，建立并形成了文件化的环境和职业健康安全管理体系，体系文件对管理体系各过程进行了识别确定、明确了各要素间的相互关系及其管控要求。公司体系文件于</w:t>
            </w:r>
            <w:r>
              <w:rPr>
                <w:rFonts w:hint="eastAsia"/>
                <w:sz w:val="21"/>
                <w:szCs w:val="21"/>
              </w:rPr>
              <w:t>2019</w:t>
            </w:r>
            <w:r>
              <w:rPr>
                <w:rFonts w:hint="eastAsia"/>
                <w:sz w:val="21"/>
                <w:szCs w:val="21"/>
              </w:rPr>
              <w:t>年</w:t>
            </w:r>
            <w:r>
              <w:rPr>
                <w:rFonts w:hint="eastAsia"/>
                <w:sz w:val="21"/>
                <w:szCs w:val="21"/>
              </w:rPr>
              <w:t>3</w:t>
            </w:r>
            <w:r>
              <w:rPr>
                <w:rFonts w:hint="eastAsia"/>
                <w:sz w:val="21"/>
                <w:szCs w:val="21"/>
              </w:rPr>
              <w:t>月</w:t>
            </w:r>
            <w:r>
              <w:rPr>
                <w:rFonts w:hint="eastAsia"/>
                <w:sz w:val="21"/>
                <w:szCs w:val="21"/>
              </w:rPr>
              <w:t>1</w:t>
            </w:r>
            <w:r>
              <w:rPr>
                <w:rFonts w:hint="eastAsia"/>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E62EC7">
        <w:trPr>
          <w:cantSplit/>
          <w:trHeight w:val="1520"/>
          <w:jc w:val="center"/>
        </w:trPr>
        <w:tc>
          <w:tcPr>
            <w:tcW w:w="720" w:type="dxa"/>
            <w:vMerge w:val="restart"/>
            <w:textDirection w:val="tbRlV"/>
            <w:vAlign w:val="center"/>
          </w:tcPr>
          <w:p w:rsidR="00E62EC7" w:rsidRDefault="00D80D5B">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E62EC7" w:rsidRDefault="00D80D5B">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E62EC7" w:rsidRDefault="00D80D5B">
            <w:pPr>
              <w:tabs>
                <w:tab w:val="left" w:pos="540"/>
              </w:tabs>
              <w:spacing w:line="240" w:lineRule="exact"/>
              <w:ind w:firstLineChars="200" w:firstLine="420"/>
              <w:rPr>
                <w:sz w:val="21"/>
                <w:szCs w:val="21"/>
              </w:rPr>
            </w:pPr>
            <w:r>
              <w:rPr>
                <w:rFonts w:hint="eastAsia"/>
                <w:sz w:val="21"/>
                <w:szCs w:val="21"/>
              </w:rPr>
              <w:t>组织按管理体系需求配置了充足的人员、设施、监视和测量设备等资源，并建立维持了资质范围内电力工程施工、承装、承修、承试、电力技术服务及相关服务运行环境，可以维持管理体系的正常运行。</w:t>
            </w:r>
          </w:p>
          <w:p w:rsidR="00E62EC7" w:rsidRDefault="00D80D5B">
            <w:pPr>
              <w:tabs>
                <w:tab w:val="left" w:pos="540"/>
              </w:tabs>
              <w:spacing w:line="240" w:lineRule="exact"/>
              <w:rPr>
                <w:rFonts w:ascii="宋体" w:hAnsi="宋体"/>
                <w:b/>
                <w:sz w:val="21"/>
                <w:szCs w:val="21"/>
              </w:rPr>
            </w:pPr>
            <w:r>
              <w:rPr>
                <w:rFonts w:hint="eastAsia"/>
                <w:sz w:val="21"/>
                <w:szCs w:val="21"/>
              </w:rPr>
              <w:t xml:space="preserve">    </w:t>
            </w:r>
            <w:r>
              <w:rPr>
                <w:rFonts w:hint="eastAsia"/>
                <w:sz w:val="21"/>
                <w:szCs w:val="21"/>
              </w:rPr>
              <w:t>组织识别和维护运行中所需的知识，并适时更新，组织的知识可以保证其提供合格产品和服务的要求，并应对不断变化的需求和发展趋势进行评价。</w:t>
            </w:r>
          </w:p>
        </w:tc>
      </w:tr>
      <w:tr w:rsidR="00E62EC7">
        <w:trPr>
          <w:cantSplit/>
          <w:trHeight w:val="1400"/>
          <w:jc w:val="center"/>
        </w:trPr>
        <w:tc>
          <w:tcPr>
            <w:tcW w:w="720" w:type="dxa"/>
            <w:vMerge/>
            <w:textDirection w:val="tbRlV"/>
            <w:vAlign w:val="center"/>
          </w:tcPr>
          <w:p w:rsidR="00E62EC7" w:rsidRDefault="00E62EC7">
            <w:pPr>
              <w:spacing w:line="240" w:lineRule="exact"/>
              <w:ind w:left="113" w:right="113"/>
              <w:jc w:val="center"/>
              <w:rPr>
                <w:b/>
                <w:szCs w:val="21"/>
              </w:rPr>
            </w:pPr>
          </w:p>
        </w:tc>
        <w:tc>
          <w:tcPr>
            <w:tcW w:w="9198" w:type="dxa"/>
          </w:tcPr>
          <w:p w:rsidR="00E62EC7" w:rsidRDefault="00D80D5B">
            <w:pPr>
              <w:spacing w:line="240" w:lineRule="exact"/>
              <w:rPr>
                <w:rFonts w:ascii="宋体" w:hAnsi="宋体"/>
                <w:b/>
                <w:sz w:val="21"/>
                <w:szCs w:val="21"/>
              </w:rPr>
            </w:pPr>
            <w:r>
              <w:rPr>
                <w:rFonts w:ascii="宋体" w:hAnsi="宋体" w:hint="eastAsia"/>
                <w:b/>
                <w:sz w:val="21"/>
                <w:szCs w:val="21"/>
              </w:rPr>
              <w:t>设备设施（包括信息系统）、</w:t>
            </w:r>
          </w:p>
          <w:p w:rsidR="00E62EC7" w:rsidRDefault="00D80D5B">
            <w:pPr>
              <w:spacing w:line="400" w:lineRule="exact"/>
              <w:rPr>
                <w:rFonts w:ascii="宋体" w:hAnsi="宋体" w:cs="宋体"/>
                <w:sz w:val="21"/>
                <w:szCs w:val="21"/>
              </w:rPr>
            </w:pPr>
            <w:r>
              <w:rPr>
                <w:rFonts w:ascii="宋体" w:hAnsi="宋体" w:hint="eastAsia"/>
                <w:sz w:val="21"/>
                <w:szCs w:val="21"/>
              </w:rPr>
              <w:t>办公场所面</w:t>
            </w:r>
            <w:r>
              <w:rPr>
                <w:rFonts w:ascii="宋体" w:hAnsi="宋体" w:hint="eastAsia"/>
                <w:sz w:val="21"/>
                <w:szCs w:val="21"/>
              </w:rPr>
              <w:t>积</w:t>
            </w:r>
            <w:r>
              <w:rPr>
                <w:rFonts w:ascii="宋体" w:hAnsi="宋体" w:hint="eastAsia"/>
                <w:sz w:val="21"/>
                <w:szCs w:val="21"/>
              </w:rPr>
              <w:t>200</w:t>
            </w:r>
            <w:r>
              <w:rPr>
                <w:rFonts w:ascii="宋体" w:hAnsi="宋体" w:hint="eastAsia"/>
                <w:sz w:val="21"/>
                <w:szCs w:val="21"/>
              </w:rPr>
              <w:t>平方左右。</w:t>
            </w:r>
            <w:r>
              <w:rPr>
                <w:rFonts w:ascii="宋体" w:hAnsi="宋体" w:cs="宋体" w:hint="eastAsia"/>
                <w:sz w:val="21"/>
                <w:szCs w:val="21"/>
              </w:rPr>
              <w:t>主要生产设备</w:t>
            </w:r>
            <w:r>
              <w:rPr>
                <w:rFonts w:ascii="宋体" w:hAnsi="宋体" w:cs="宋体" w:hint="eastAsia"/>
                <w:sz w:val="21"/>
                <w:szCs w:val="21"/>
              </w:rPr>
              <w:t>为</w:t>
            </w:r>
            <w:r>
              <w:rPr>
                <w:rFonts w:ascii="宋体" w:hAnsi="宋体" w:cs="宋体" w:hint="eastAsia"/>
                <w:sz w:val="21"/>
                <w:szCs w:val="21"/>
              </w:rPr>
              <w:t>吊车、挖机、铲车</w:t>
            </w:r>
            <w:r>
              <w:rPr>
                <w:rFonts w:ascii="宋体" w:hAnsi="宋体" w:cs="宋体" w:hint="eastAsia"/>
                <w:sz w:val="21"/>
                <w:szCs w:val="21"/>
              </w:rPr>
              <w:t>、</w:t>
            </w:r>
            <w:r>
              <w:rPr>
                <w:rFonts w:ascii="宋体" w:hAnsi="宋体" w:cs="宋体" w:hint="eastAsia"/>
                <w:sz w:val="21"/>
                <w:szCs w:val="21"/>
              </w:rPr>
              <w:t>工程</w:t>
            </w:r>
            <w:r>
              <w:rPr>
                <w:rFonts w:ascii="宋体" w:hAnsi="宋体" w:cs="宋体" w:hint="eastAsia"/>
                <w:sz w:val="21"/>
                <w:szCs w:val="21"/>
              </w:rPr>
              <w:t>车（为租赁）、运输车</w:t>
            </w:r>
            <w:r>
              <w:rPr>
                <w:rFonts w:ascii="宋体" w:hAnsi="宋体" w:cs="宋体" w:hint="eastAsia"/>
                <w:sz w:val="21"/>
                <w:szCs w:val="21"/>
              </w:rPr>
              <w:t>（</w:t>
            </w:r>
            <w:r>
              <w:rPr>
                <w:rFonts w:ascii="宋体" w:hAnsi="宋体" w:cs="宋体" w:hint="eastAsia"/>
                <w:sz w:val="21"/>
                <w:szCs w:val="21"/>
              </w:rPr>
              <w:t>小型货车）、电焊机、汽油发电机、电动液压机、绞磨机</w:t>
            </w:r>
            <w:r>
              <w:rPr>
                <w:rFonts w:ascii="宋体" w:hAnsi="宋体" w:cs="宋体" w:hint="eastAsia"/>
                <w:sz w:val="21"/>
                <w:szCs w:val="21"/>
              </w:rPr>
              <w:t>等设备和微机测试仪、继保测试仪、交直流电流表成套箱、电流互感器</w:t>
            </w:r>
            <w:r>
              <w:rPr>
                <w:rFonts w:ascii="宋体" w:hAnsi="宋体" w:cs="宋体" w:hint="eastAsia"/>
                <w:sz w:val="21"/>
                <w:szCs w:val="21"/>
              </w:rPr>
              <w:t>CT</w:t>
            </w:r>
            <w:r>
              <w:rPr>
                <w:rFonts w:ascii="宋体" w:hAnsi="宋体" w:cs="宋体" w:hint="eastAsia"/>
                <w:sz w:val="21"/>
                <w:szCs w:val="21"/>
              </w:rPr>
              <w:t>、数字电压表、直流电压表、直流电流表</w:t>
            </w:r>
            <w:r>
              <w:rPr>
                <w:rFonts w:ascii="宋体" w:hAnsi="宋体" w:cs="宋体" w:hint="eastAsia"/>
                <w:sz w:val="21"/>
                <w:szCs w:val="21"/>
              </w:rPr>
              <w:t>、数字万用</w:t>
            </w:r>
            <w:r>
              <w:rPr>
                <w:rFonts w:ascii="宋体" w:hAnsi="宋体" w:cs="宋体" w:hint="eastAsia"/>
                <w:sz w:val="21"/>
                <w:szCs w:val="21"/>
              </w:rPr>
              <w:t>表、毫秒测试仪、频率表、高压耐压装置、避雷器阻性测试仪、经纬仪、全站仪等测试设备，可以满足资质范围内电力工程施工、承装、承修、承试、电力技术服务的需要。对设备按月方式进行点检维护保养，并实施。特种设备：无。公司未建立信息管理系统用于生产和服务</w:t>
            </w:r>
          </w:p>
          <w:p w:rsidR="00E62EC7" w:rsidRDefault="00E62EC7">
            <w:pPr>
              <w:spacing w:line="240" w:lineRule="exact"/>
              <w:rPr>
                <w:rFonts w:ascii="宋体" w:hAnsi="宋体"/>
                <w:b/>
                <w:sz w:val="21"/>
                <w:szCs w:val="21"/>
              </w:rPr>
            </w:pPr>
          </w:p>
        </w:tc>
      </w:tr>
      <w:tr w:rsidR="00E62EC7">
        <w:trPr>
          <w:cantSplit/>
          <w:trHeight w:val="885"/>
          <w:jc w:val="center"/>
        </w:trPr>
        <w:tc>
          <w:tcPr>
            <w:tcW w:w="720" w:type="dxa"/>
            <w:vMerge/>
            <w:textDirection w:val="tbRlV"/>
            <w:vAlign w:val="center"/>
          </w:tcPr>
          <w:p w:rsidR="00E62EC7" w:rsidRDefault="00E62EC7">
            <w:pPr>
              <w:spacing w:line="240" w:lineRule="exact"/>
              <w:ind w:left="113" w:right="113"/>
              <w:jc w:val="center"/>
              <w:rPr>
                <w:b/>
                <w:szCs w:val="21"/>
              </w:rPr>
            </w:pPr>
          </w:p>
        </w:tc>
        <w:tc>
          <w:tcPr>
            <w:tcW w:w="9198" w:type="dxa"/>
          </w:tcPr>
          <w:p w:rsidR="00E62EC7" w:rsidRDefault="00D80D5B">
            <w:pPr>
              <w:spacing w:line="240" w:lineRule="exact"/>
              <w:rPr>
                <w:rFonts w:ascii="宋体" w:hAnsi="宋体"/>
                <w:b/>
                <w:color w:val="000000" w:themeColor="text1"/>
                <w:sz w:val="20"/>
              </w:rPr>
            </w:pPr>
            <w:r>
              <w:rPr>
                <w:rFonts w:ascii="宋体" w:hAnsi="宋体" w:hint="eastAsia"/>
                <w:b/>
                <w:color w:val="000000" w:themeColor="text1"/>
                <w:sz w:val="20"/>
              </w:rPr>
              <w:t>过程运行环境</w:t>
            </w:r>
          </w:p>
          <w:p w:rsidR="00E62EC7" w:rsidRDefault="00D80D5B">
            <w:pPr>
              <w:spacing w:line="240" w:lineRule="exact"/>
              <w:ind w:firstLineChars="100" w:firstLine="210"/>
              <w:rPr>
                <w:rFonts w:ascii="宋体" w:hAnsi="宋体"/>
                <w:b/>
                <w:color w:val="000000" w:themeColor="text1"/>
                <w:sz w:val="20"/>
              </w:rPr>
            </w:pPr>
            <w:r>
              <w:rPr>
                <w:rFonts w:ascii="宋体" w:hAnsi="宋体" w:cs="宋体" w:hint="eastAsia"/>
                <w:sz w:val="21"/>
                <w:szCs w:val="21"/>
              </w:rPr>
              <w:t>办公、服务场所和内设备布置合理，通道畅通，照明设施齐全，均配备了消防设施等设施。办公室明亮，培训场所光线较充足。每月由行政部对工作环境进行定期检查。</w:t>
            </w:r>
          </w:p>
        </w:tc>
      </w:tr>
      <w:tr w:rsidR="00E62EC7">
        <w:trPr>
          <w:cantSplit/>
          <w:trHeight w:val="982"/>
          <w:jc w:val="center"/>
        </w:trPr>
        <w:tc>
          <w:tcPr>
            <w:tcW w:w="720" w:type="dxa"/>
            <w:vMerge/>
            <w:textDirection w:val="tbRlV"/>
            <w:vAlign w:val="center"/>
          </w:tcPr>
          <w:p w:rsidR="00E62EC7" w:rsidRDefault="00E62EC7">
            <w:pPr>
              <w:spacing w:line="240" w:lineRule="exact"/>
              <w:ind w:left="113" w:right="113"/>
              <w:jc w:val="center"/>
              <w:rPr>
                <w:b/>
                <w:szCs w:val="21"/>
              </w:rPr>
            </w:pPr>
          </w:p>
        </w:tc>
        <w:tc>
          <w:tcPr>
            <w:tcW w:w="9198" w:type="dxa"/>
          </w:tcPr>
          <w:p w:rsidR="00E62EC7" w:rsidRDefault="00D80D5B">
            <w:pPr>
              <w:spacing w:line="240" w:lineRule="exact"/>
              <w:rPr>
                <w:rFonts w:ascii="宋体" w:hAnsi="宋体"/>
                <w:b/>
                <w:color w:val="000000" w:themeColor="text1"/>
                <w:sz w:val="20"/>
              </w:rPr>
            </w:pPr>
            <w:r>
              <w:rPr>
                <w:rFonts w:ascii="宋体" w:hAnsi="宋体" w:hint="eastAsia"/>
                <w:b/>
                <w:color w:val="000000" w:themeColor="text1"/>
                <w:sz w:val="20"/>
              </w:rPr>
              <w:t>监视和测量资源</w:t>
            </w:r>
          </w:p>
          <w:p w:rsidR="00E62EC7" w:rsidRDefault="00D80D5B">
            <w:pPr>
              <w:spacing w:line="240" w:lineRule="exact"/>
              <w:ind w:firstLineChars="100" w:firstLine="210"/>
              <w:rPr>
                <w:rFonts w:ascii="宋体" w:hAnsi="宋体"/>
                <w:b/>
                <w:sz w:val="20"/>
              </w:rPr>
            </w:pPr>
            <w:r>
              <w:rPr>
                <w:rFonts w:ascii="宋体" w:hAnsi="宋体" w:cs="宋体" w:hint="eastAsia"/>
                <w:sz w:val="21"/>
                <w:szCs w:val="21"/>
              </w:rPr>
              <w:t>微机测试仪、继保测试仪、交直流电流表成套箱、电流互感器</w:t>
            </w:r>
            <w:r>
              <w:rPr>
                <w:rFonts w:ascii="宋体" w:hAnsi="宋体" w:cs="宋体" w:hint="eastAsia"/>
                <w:sz w:val="21"/>
                <w:szCs w:val="21"/>
              </w:rPr>
              <w:t>CT</w:t>
            </w:r>
            <w:r>
              <w:rPr>
                <w:rFonts w:ascii="宋体" w:hAnsi="宋体" w:cs="宋体" w:hint="eastAsia"/>
                <w:sz w:val="21"/>
                <w:szCs w:val="21"/>
              </w:rPr>
              <w:t>、数字电压表、直流电压表、直流电流表、数字万用表、毫秒测试仪、频率表、高压耐压装置、避雷器阻性测试仪、经纬仪、全站仪等测试设备，检测设备受控。</w:t>
            </w:r>
          </w:p>
        </w:tc>
      </w:tr>
      <w:tr w:rsidR="00E62EC7">
        <w:trPr>
          <w:cantSplit/>
          <w:trHeight w:val="1126"/>
          <w:jc w:val="center"/>
        </w:trPr>
        <w:tc>
          <w:tcPr>
            <w:tcW w:w="720" w:type="dxa"/>
            <w:vMerge/>
            <w:textDirection w:val="tbRlV"/>
            <w:vAlign w:val="center"/>
          </w:tcPr>
          <w:p w:rsidR="00E62EC7" w:rsidRDefault="00E62EC7">
            <w:pPr>
              <w:spacing w:line="240" w:lineRule="exact"/>
              <w:ind w:left="113" w:right="113"/>
              <w:jc w:val="center"/>
              <w:rPr>
                <w:b/>
                <w:szCs w:val="21"/>
              </w:rPr>
            </w:pPr>
          </w:p>
        </w:tc>
        <w:tc>
          <w:tcPr>
            <w:tcW w:w="9198" w:type="dxa"/>
          </w:tcPr>
          <w:p w:rsidR="00E62EC7" w:rsidRDefault="00D80D5B">
            <w:pPr>
              <w:spacing w:line="240" w:lineRule="exact"/>
              <w:rPr>
                <w:rFonts w:ascii="宋体" w:hAnsi="宋体"/>
                <w:b/>
                <w:sz w:val="21"/>
                <w:szCs w:val="21"/>
              </w:rPr>
            </w:pPr>
            <w:r>
              <w:rPr>
                <w:rFonts w:ascii="宋体" w:hAnsi="宋体" w:hint="eastAsia"/>
                <w:b/>
                <w:sz w:val="21"/>
                <w:szCs w:val="21"/>
              </w:rPr>
              <w:t>知识</w:t>
            </w:r>
          </w:p>
          <w:p w:rsidR="00E62EC7" w:rsidRDefault="00D80D5B">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E62EC7" w:rsidRDefault="00D80D5B">
            <w:pPr>
              <w:spacing w:line="400" w:lineRule="exact"/>
              <w:ind w:firstLineChars="150" w:firstLine="315"/>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r>
              <w:rPr>
                <w:rFonts w:ascii="宋体" w:hAnsi="宋体" w:cs="宋体" w:hint="eastAsia"/>
                <w:color w:val="000000"/>
                <w:sz w:val="21"/>
                <w:szCs w:val="21"/>
              </w:rPr>
              <w:t>。</w:t>
            </w:r>
          </w:p>
        </w:tc>
      </w:tr>
      <w:tr w:rsidR="00E62EC7">
        <w:trPr>
          <w:cantSplit/>
          <w:trHeight w:val="472"/>
          <w:jc w:val="center"/>
        </w:trPr>
        <w:tc>
          <w:tcPr>
            <w:tcW w:w="720" w:type="dxa"/>
            <w:vMerge/>
            <w:textDirection w:val="tbRlV"/>
            <w:vAlign w:val="center"/>
          </w:tcPr>
          <w:p w:rsidR="00E62EC7" w:rsidRDefault="00E62EC7">
            <w:pPr>
              <w:spacing w:line="240" w:lineRule="exact"/>
              <w:ind w:left="113" w:right="113"/>
              <w:jc w:val="center"/>
              <w:rPr>
                <w:b/>
                <w:szCs w:val="21"/>
              </w:rPr>
            </w:pPr>
          </w:p>
        </w:tc>
        <w:tc>
          <w:tcPr>
            <w:tcW w:w="9198" w:type="dxa"/>
          </w:tcPr>
          <w:p w:rsidR="00E62EC7" w:rsidRDefault="00D80D5B">
            <w:pPr>
              <w:spacing w:line="240" w:lineRule="exact"/>
              <w:rPr>
                <w:rFonts w:ascii="宋体" w:hAnsi="宋体"/>
                <w:b/>
                <w:sz w:val="20"/>
              </w:rPr>
            </w:pPr>
            <w:r>
              <w:rPr>
                <w:rFonts w:ascii="宋体" w:hAnsi="宋体" w:hint="eastAsia"/>
                <w:b/>
                <w:sz w:val="20"/>
              </w:rPr>
              <w:t>环保设施：</w:t>
            </w:r>
          </w:p>
          <w:p w:rsidR="00E62EC7" w:rsidRDefault="00D80D5B">
            <w:pPr>
              <w:spacing w:line="240" w:lineRule="exact"/>
              <w:rPr>
                <w:rFonts w:ascii="宋体" w:hAnsi="宋体"/>
                <w:sz w:val="20"/>
              </w:rPr>
            </w:pPr>
            <w:r>
              <w:rPr>
                <w:rFonts w:ascii="宋体" w:hAnsi="宋体" w:hint="eastAsia"/>
                <w:sz w:val="20"/>
              </w:rPr>
              <w:t>消防栓、灭火器</w:t>
            </w:r>
          </w:p>
        </w:tc>
      </w:tr>
      <w:tr w:rsidR="00E62EC7">
        <w:trPr>
          <w:cantSplit/>
          <w:trHeight w:val="517"/>
          <w:jc w:val="center"/>
        </w:trPr>
        <w:tc>
          <w:tcPr>
            <w:tcW w:w="720" w:type="dxa"/>
            <w:vMerge/>
            <w:textDirection w:val="tbRlV"/>
            <w:vAlign w:val="center"/>
          </w:tcPr>
          <w:p w:rsidR="00E62EC7" w:rsidRDefault="00E62EC7">
            <w:pPr>
              <w:spacing w:line="240" w:lineRule="exact"/>
              <w:ind w:left="113" w:right="113"/>
              <w:jc w:val="center"/>
              <w:rPr>
                <w:b/>
                <w:szCs w:val="21"/>
              </w:rPr>
            </w:pPr>
          </w:p>
        </w:tc>
        <w:tc>
          <w:tcPr>
            <w:tcW w:w="9198" w:type="dxa"/>
          </w:tcPr>
          <w:p w:rsidR="00E62EC7" w:rsidRDefault="00D80D5B">
            <w:pPr>
              <w:spacing w:line="240" w:lineRule="exact"/>
              <w:rPr>
                <w:rFonts w:ascii="宋体" w:hAnsi="宋体"/>
                <w:b/>
                <w:sz w:val="20"/>
              </w:rPr>
            </w:pPr>
            <w:r>
              <w:rPr>
                <w:rFonts w:ascii="宋体" w:hAnsi="宋体" w:hint="eastAsia"/>
                <w:b/>
                <w:sz w:val="20"/>
              </w:rPr>
              <w:t>职业健康安全设施：</w:t>
            </w:r>
          </w:p>
          <w:p w:rsidR="00E62EC7" w:rsidRDefault="00D80D5B">
            <w:pPr>
              <w:spacing w:line="240" w:lineRule="exact"/>
              <w:rPr>
                <w:rFonts w:ascii="宋体" w:hAnsi="宋体"/>
                <w:sz w:val="20"/>
              </w:rPr>
            </w:pPr>
            <w:r>
              <w:rPr>
                <w:rFonts w:ascii="宋体" w:hAnsi="宋体" w:hint="eastAsia"/>
                <w:sz w:val="20"/>
              </w:rPr>
              <w:t>消防栓、灭火器</w:t>
            </w:r>
          </w:p>
        </w:tc>
      </w:tr>
      <w:tr w:rsidR="00E62EC7">
        <w:trPr>
          <w:cantSplit/>
          <w:trHeight w:val="1899"/>
          <w:jc w:val="center"/>
        </w:trPr>
        <w:tc>
          <w:tcPr>
            <w:tcW w:w="720" w:type="dxa"/>
            <w:vMerge w:val="restart"/>
            <w:textDirection w:val="tbRlV"/>
            <w:vAlign w:val="center"/>
          </w:tcPr>
          <w:p w:rsidR="00E62EC7" w:rsidRDefault="00D80D5B">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E62EC7" w:rsidRDefault="00D80D5B">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E62EC7" w:rsidRDefault="00D80D5B">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E62EC7" w:rsidRDefault="00D80D5B">
            <w:pPr>
              <w:spacing w:line="300" w:lineRule="exact"/>
              <w:ind w:left="1"/>
              <w:rPr>
                <w:rFonts w:ascii="宋体" w:hAnsi="宋体"/>
                <w:b/>
                <w:sz w:val="21"/>
                <w:szCs w:val="21"/>
              </w:rPr>
            </w:pPr>
            <w:r>
              <w:rPr>
                <w:rFonts w:ascii="宋体" w:hAnsi="宋体" w:cs="宋体" w:hint="eastAsia"/>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r>
              <w:rPr>
                <w:rFonts w:ascii="宋体" w:hAnsi="宋体" w:cs="宋体" w:hint="eastAsia"/>
                <w:sz w:val="21"/>
                <w:szCs w:val="21"/>
              </w:rPr>
              <w:t>。</w:t>
            </w:r>
          </w:p>
        </w:tc>
      </w:tr>
      <w:tr w:rsidR="00E62EC7">
        <w:trPr>
          <w:cantSplit/>
          <w:trHeight w:val="2553"/>
          <w:jc w:val="center"/>
        </w:trPr>
        <w:tc>
          <w:tcPr>
            <w:tcW w:w="720" w:type="dxa"/>
            <w:vMerge/>
            <w:vAlign w:val="center"/>
          </w:tcPr>
          <w:p w:rsidR="00E62EC7" w:rsidRDefault="00E62EC7">
            <w:pPr>
              <w:spacing w:line="240" w:lineRule="exact"/>
              <w:jc w:val="center"/>
              <w:rPr>
                <w:b/>
                <w:szCs w:val="21"/>
              </w:rPr>
            </w:pPr>
          </w:p>
        </w:tc>
        <w:tc>
          <w:tcPr>
            <w:tcW w:w="9198" w:type="dxa"/>
          </w:tcPr>
          <w:p w:rsidR="00E62EC7" w:rsidRDefault="00D80D5B">
            <w:pPr>
              <w:spacing w:line="240" w:lineRule="exact"/>
              <w:ind w:left="159" w:hangingChars="79" w:hanging="159"/>
              <w:rPr>
                <w:b/>
                <w:color w:val="000000" w:themeColor="text1"/>
                <w:sz w:val="20"/>
              </w:rPr>
            </w:pPr>
            <w:r>
              <w:rPr>
                <w:rFonts w:hint="eastAsia"/>
                <w:b/>
                <w:color w:val="000000" w:themeColor="text1"/>
                <w:sz w:val="20"/>
              </w:rPr>
              <w:t xml:space="preserve">2. </w:t>
            </w:r>
            <w:r>
              <w:rPr>
                <w:rFonts w:hint="eastAsia"/>
                <w:b/>
                <w:color w:val="000000" w:themeColor="text1"/>
                <w:sz w:val="20"/>
              </w:rPr>
              <w:t>组织内部沟通的充分性与效果；（</w:t>
            </w:r>
            <w:r>
              <w:rPr>
                <w:rFonts w:hint="eastAsia"/>
                <w:b/>
                <w:color w:val="000000" w:themeColor="text1"/>
                <w:sz w:val="20"/>
              </w:rPr>
              <w:t>OHSMS</w:t>
            </w:r>
            <w:r>
              <w:rPr>
                <w:rFonts w:hint="eastAsia"/>
                <w:b/>
                <w:color w:val="000000" w:themeColor="text1"/>
                <w:sz w:val="20"/>
              </w:rPr>
              <w:t>员工参与风险管理</w:t>
            </w:r>
            <w:r>
              <w:rPr>
                <w:rFonts w:hint="eastAsia"/>
                <w:b/>
                <w:color w:val="000000" w:themeColor="text1"/>
                <w:sz w:val="20"/>
              </w:rPr>
              <w:t>/</w:t>
            </w:r>
            <w:r>
              <w:rPr>
                <w:rFonts w:hint="eastAsia"/>
                <w:b/>
                <w:color w:val="000000" w:themeColor="text1"/>
                <w:sz w:val="20"/>
              </w:rPr>
              <w:t>健康安全事务的关心和影响力；组织对外联络关注顾客的感受情况、</w:t>
            </w:r>
            <w:r>
              <w:rPr>
                <w:b/>
                <w:color w:val="000000" w:themeColor="text1"/>
                <w:sz w:val="20"/>
              </w:rPr>
              <w:t>信息交流</w:t>
            </w:r>
            <w:r>
              <w:rPr>
                <w:rFonts w:hint="eastAsia"/>
                <w:b/>
                <w:color w:val="000000" w:themeColor="text1"/>
                <w:sz w:val="20"/>
              </w:rPr>
              <w:t>包括通报相关方的情况等）</w:t>
            </w:r>
          </w:p>
          <w:p w:rsidR="00E62EC7" w:rsidRDefault="00E62EC7">
            <w:pPr>
              <w:spacing w:line="240" w:lineRule="exact"/>
              <w:rPr>
                <w:rFonts w:ascii="楷体_GB2312" w:eastAsia="楷体_GB2312"/>
                <w:b/>
                <w:color w:val="000000" w:themeColor="text1"/>
                <w:sz w:val="20"/>
              </w:rPr>
            </w:pPr>
          </w:p>
          <w:p w:rsidR="00E62EC7" w:rsidRDefault="00D80D5B">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0"/>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E62EC7" w:rsidRDefault="00D80D5B">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 xml:space="preserve">                </w:t>
            </w:r>
            <w:r>
              <w:rPr>
                <w:rFonts w:ascii="楷体_GB2312" w:eastAsia="楷体_GB2312" w:hint="eastAsia"/>
                <w:b/>
                <w:color w:val="000000" w:themeColor="text1"/>
                <w:sz w:val="20"/>
              </w:rPr>
              <w:t>内部沟通的效果：良好</w:t>
            </w:r>
          </w:p>
          <w:p w:rsidR="00E62EC7" w:rsidRDefault="00E62EC7">
            <w:pPr>
              <w:spacing w:line="240" w:lineRule="exact"/>
              <w:rPr>
                <w:rFonts w:ascii="楷体_GB2312" w:eastAsia="楷体_GB2312"/>
                <w:b/>
                <w:color w:val="000000" w:themeColor="text1"/>
                <w:sz w:val="20"/>
              </w:rPr>
            </w:pPr>
          </w:p>
          <w:p w:rsidR="00E62EC7" w:rsidRDefault="00D80D5B">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组织对外联络，关注顾客的感受情况（</w:t>
            </w:r>
            <w:r>
              <w:rPr>
                <w:rFonts w:ascii="楷体_GB2312" w:eastAsia="楷体_GB2312" w:hint="eastAsia"/>
                <w:b/>
                <w:color w:val="000000" w:themeColor="text1"/>
                <w:sz w:val="20"/>
              </w:rPr>
              <w:t>QMS</w:t>
            </w:r>
            <w:r>
              <w:rPr>
                <w:rFonts w:ascii="楷体_GB2312" w:eastAsia="楷体_GB2312" w:hint="eastAsia"/>
                <w:b/>
                <w:color w:val="000000" w:themeColor="text1"/>
                <w:sz w:val="20"/>
              </w:rPr>
              <w:t>）：</w:t>
            </w:r>
          </w:p>
          <w:p w:rsidR="00E62EC7" w:rsidRDefault="00E62EC7">
            <w:pPr>
              <w:spacing w:line="240" w:lineRule="exact"/>
              <w:rPr>
                <w:rFonts w:ascii="楷体_GB2312" w:eastAsia="楷体_GB2312"/>
                <w:b/>
                <w:color w:val="000000" w:themeColor="text1"/>
                <w:sz w:val="20"/>
              </w:rPr>
            </w:pPr>
          </w:p>
          <w:p w:rsidR="00E62EC7" w:rsidRDefault="00D80D5B">
            <w:pPr>
              <w:spacing w:line="240" w:lineRule="exact"/>
              <w:rPr>
                <w:rFonts w:ascii="楷体_GB2312" w:eastAsia="楷体_GB2312"/>
                <w:b/>
                <w:color w:val="000000" w:themeColor="text1"/>
                <w:sz w:val="20"/>
              </w:rPr>
            </w:pPr>
            <w:r>
              <w:rPr>
                <w:rFonts w:ascii="楷体_GB2312" w:eastAsia="楷体_GB2312" w:hint="eastAsia"/>
                <w:b/>
                <w:color w:val="000000" w:themeColor="text1"/>
                <w:sz w:val="20"/>
              </w:rPr>
              <w:t>外部信息的接收、成文并答复的情况（</w:t>
            </w:r>
            <w:r>
              <w:rPr>
                <w:rFonts w:ascii="楷体_GB2312" w:eastAsia="楷体_GB2312" w:hint="eastAsia"/>
                <w:b/>
                <w:color w:val="000000" w:themeColor="text1"/>
                <w:sz w:val="20"/>
              </w:rPr>
              <w:t>E</w:t>
            </w:r>
            <w:r>
              <w:rPr>
                <w:rFonts w:ascii="楷体_GB2312" w:eastAsia="楷体_GB2312" w:hint="eastAsia"/>
                <w:b/>
                <w:color w:val="000000" w:themeColor="text1"/>
                <w:sz w:val="20"/>
              </w:rPr>
              <w:t>、</w:t>
            </w:r>
            <w:r>
              <w:rPr>
                <w:rFonts w:ascii="楷体_GB2312" w:eastAsia="楷体_GB2312" w:hint="eastAsia"/>
                <w:b/>
                <w:color w:val="000000" w:themeColor="text1"/>
                <w:sz w:val="20"/>
              </w:rPr>
              <w:t>S</w:t>
            </w:r>
            <w:r>
              <w:rPr>
                <w:rFonts w:ascii="楷体_GB2312" w:eastAsia="楷体_GB2312" w:hint="eastAsia"/>
                <w:b/>
                <w:color w:val="000000" w:themeColor="text1"/>
                <w:sz w:val="20"/>
              </w:rPr>
              <w:t>填写）：对会议通知和规定等登记处理</w:t>
            </w:r>
          </w:p>
          <w:p w:rsidR="00E62EC7" w:rsidRDefault="00E62EC7">
            <w:pPr>
              <w:spacing w:line="240" w:lineRule="exact"/>
              <w:rPr>
                <w:rFonts w:ascii="楷体_GB2312" w:eastAsia="楷体_GB2312"/>
                <w:b/>
                <w:color w:val="000000" w:themeColor="text1"/>
                <w:sz w:val="20"/>
              </w:rPr>
            </w:pPr>
          </w:p>
          <w:p w:rsidR="00E62EC7" w:rsidRDefault="00D80D5B">
            <w:pPr>
              <w:spacing w:line="240" w:lineRule="exact"/>
              <w:rPr>
                <w:sz w:val="21"/>
                <w:szCs w:val="21"/>
              </w:rPr>
            </w:pPr>
            <w:r>
              <w:rPr>
                <w:rFonts w:ascii="楷体_GB2312" w:eastAsia="楷体_GB2312" w:hint="eastAsia"/>
                <w:b/>
                <w:color w:val="000000" w:themeColor="text1"/>
                <w:sz w:val="20"/>
              </w:rPr>
              <w:t>重要环境因素信息对外交流情况（</w:t>
            </w:r>
            <w:r>
              <w:rPr>
                <w:rFonts w:ascii="楷体_GB2312" w:eastAsia="楷体_GB2312" w:hint="eastAsia"/>
                <w:b/>
                <w:color w:val="000000" w:themeColor="text1"/>
                <w:sz w:val="20"/>
              </w:rPr>
              <w:t>EMS</w:t>
            </w:r>
            <w:r>
              <w:rPr>
                <w:rFonts w:ascii="楷体_GB2312" w:eastAsia="楷体_GB2312" w:hint="eastAsia"/>
                <w:b/>
                <w:color w:val="000000" w:themeColor="text1"/>
                <w:sz w:val="20"/>
              </w:rPr>
              <w:t>填写）：</w:t>
            </w:r>
            <w:r>
              <w:rPr>
                <w:rFonts w:hint="eastAsia"/>
                <w:sz w:val="21"/>
                <w:szCs w:val="21"/>
              </w:rPr>
              <w:t>主要通过网络、交流及公开信、合同等方式进行，并达成一致性意见实施有效控制</w:t>
            </w:r>
          </w:p>
          <w:p w:rsidR="00E62EC7" w:rsidRDefault="00E62EC7">
            <w:pPr>
              <w:spacing w:line="240" w:lineRule="exact"/>
              <w:rPr>
                <w:rFonts w:ascii="楷体_GB2312" w:eastAsia="楷体_GB2312"/>
                <w:b/>
                <w:color w:val="000000" w:themeColor="text1"/>
                <w:sz w:val="20"/>
              </w:rPr>
            </w:pPr>
          </w:p>
          <w:p w:rsidR="00E62EC7" w:rsidRDefault="00D80D5B">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0"/>
              </w:rPr>
              <w:t>OHSMS</w:t>
            </w:r>
            <w:r>
              <w:rPr>
                <w:rFonts w:ascii="楷体_GB2312" w:eastAsia="楷体_GB2312" w:hint="eastAsia"/>
                <w:b/>
                <w:color w:val="000000" w:themeColor="text1"/>
                <w:sz w:val="20"/>
              </w:rPr>
              <w:t>事务代表协商和交流的情况（</w:t>
            </w:r>
            <w:r>
              <w:rPr>
                <w:rFonts w:ascii="楷体_GB2312" w:eastAsia="楷体_GB2312" w:hint="eastAsia"/>
                <w:b/>
                <w:color w:val="000000" w:themeColor="text1"/>
                <w:sz w:val="20"/>
              </w:rPr>
              <w:t>OHSMS</w:t>
            </w:r>
            <w:r>
              <w:rPr>
                <w:rFonts w:ascii="楷体_GB2312" w:eastAsia="楷体_GB2312" w:hint="eastAsia"/>
                <w:b/>
                <w:color w:val="000000" w:themeColor="text1"/>
                <w:sz w:val="20"/>
              </w:rPr>
              <w:t>填写）：</w:t>
            </w:r>
            <w:r>
              <w:rPr>
                <w:rFonts w:ascii="宋体" w:hAnsi="宋体" w:cs="Arial" w:hint="eastAsia"/>
                <w:sz w:val="21"/>
                <w:szCs w:val="21"/>
              </w:rPr>
              <w:t>与安全健康管理有关的法律法规，包括《劳动合同法》、《工伤保险条例》等关于员工权益、保险等内容</w:t>
            </w:r>
          </w:p>
          <w:p w:rsidR="00E62EC7" w:rsidRDefault="00E62EC7">
            <w:pPr>
              <w:spacing w:line="240" w:lineRule="exact"/>
              <w:rPr>
                <w:rFonts w:ascii="楷体_GB2312" w:eastAsia="楷体_GB2312"/>
                <w:b/>
                <w:color w:val="000000" w:themeColor="text1"/>
                <w:szCs w:val="21"/>
              </w:rPr>
            </w:pPr>
          </w:p>
          <w:p w:rsidR="00E62EC7" w:rsidRDefault="00D80D5B">
            <w:pPr>
              <w:spacing w:line="240" w:lineRule="exact"/>
              <w:rPr>
                <w:rFonts w:ascii="宋体" w:hAnsi="宋体"/>
                <w:b/>
                <w:sz w:val="2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E62EC7">
        <w:trPr>
          <w:cantSplit/>
          <w:trHeight w:val="767"/>
          <w:jc w:val="center"/>
        </w:trPr>
        <w:tc>
          <w:tcPr>
            <w:tcW w:w="720" w:type="dxa"/>
            <w:vMerge/>
            <w:vAlign w:val="center"/>
          </w:tcPr>
          <w:p w:rsidR="00E62EC7" w:rsidRDefault="00E62EC7">
            <w:pPr>
              <w:spacing w:line="240" w:lineRule="exact"/>
              <w:jc w:val="center"/>
              <w:rPr>
                <w:b/>
                <w:szCs w:val="21"/>
              </w:rPr>
            </w:pPr>
          </w:p>
        </w:tc>
        <w:tc>
          <w:tcPr>
            <w:tcW w:w="9198" w:type="dxa"/>
          </w:tcPr>
          <w:p w:rsidR="00E62EC7" w:rsidRDefault="00D80D5B">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组织对重要过程实施控制的结果</w:t>
            </w:r>
          </w:p>
          <w:p w:rsidR="00E62EC7" w:rsidRDefault="00D80D5B">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E62EC7" w:rsidRDefault="00D80D5B">
            <w:pPr>
              <w:spacing w:line="240" w:lineRule="exact"/>
              <w:rPr>
                <w:rFonts w:ascii="宋体" w:hAnsi="宋体"/>
                <w:b/>
                <w:sz w:val="21"/>
                <w:szCs w:val="21"/>
              </w:rPr>
            </w:pPr>
            <w:r>
              <w:rPr>
                <w:rFonts w:ascii="宋体" w:hAnsi="宋体" w:hint="eastAsia"/>
                <w:b/>
                <w:sz w:val="21"/>
                <w:szCs w:val="21"/>
              </w:rPr>
              <w:t>/</w:t>
            </w:r>
          </w:p>
        </w:tc>
      </w:tr>
      <w:tr w:rsidR="00E62EC7">
        <w:trPr>
          <w:cantSplit/>
          <w:trHeight w:val="1096"/>
          <w:jc w:val="center"/>
        </w:trPr>
        <w:tc>
          <w:tcPr>
            <w:tcW w:w="720" w:type="dxa"/>
            <w:vMerge/>
            <w:vAlign w:val="center"/>
          </w:tcPr>
          <w:p w:rsidR="00E62EC7" w:rsidRDefault="00E62EC7">
            <w:pPr>
              <w:spacing w:line="240" w:lineRule="exact"/>
              <w:jc w:val="center"/>
              <w:rPr>
                <w:b/>
                <w:szCs w:val="21"/>
              </w:rPr>
            </w:pPr>
          </w:p>
        </w:tc>
        <w:tc>
          <w:tcPr>
            <w:tcW w:w="9198" w:type="dxa"/>
          </w:tcPr>
          <w:p w:rsidR="00E62EC7" w:rsidRDefault="00D80D5B">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E62EC7" w:rsidRDefault="00D80D5B">
            <w:pPr>
              <w:spacing w:line="240" w:lineRule="exact"/>
              <w:rPr>
                <w:rFonts w:ascii="宋体" w:hAnsi="宋体"/>
                <w:b/>
                <w:sz w:val="21"/>
                <w:szCs w:val="21"/>
              </w:rPr>
            </w:pPr>
            <w:r>
              <w:rPr>
                <w:rFonts w:ascii="宋体" w:hAnsi="宋体" w:hint="eastAsia"/>
                <w:b/>
                <w:sz w:val="21"/>
                <w:szCs w:val="21"/>
              </w:rPr>
              <w:t>/</w:t>
            </w:r>
          </w:p>
          <w:p w:rsidR="00E62EC7" w:rsidRDefault="00D80D5B">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E62EC7" w:rsidRDefault="00E62EC7">
            <w:pPr>
              <w:spacing w:line="240" w:lineRule="exact"/>
              <w:rPr>
                <w:rFonts w:ascii="宋体" w:hAnsi="宋体"/>
                <w:b/>
                <w:sz w:val="21"/>
                <w:szCs w:val="21"/>
              </w:rPr>
            </w:pPr>
          </w:p>
        </w:tc>
      </w:tr>
      <w:tr w:rsidR="00E62EC7">
        <w:trPr>
          <w:cantSplit/>
          <w:trHeight w:val="1204"/>
          <w:jc w:val="center"/>
        </w:trPr>
        <w:tc>
          <w:tcPr>
            <w:tcW w:w="720" w:type="dxa"/>
            <w:vMerge/>
            <w:vAlign w:val="center"/>
          </w:tcPr>
          <w:p w:rsidR="00E62EC7" w:rsidRDefault="00E62EC7">
            <w:pPr>
              <w:spacing w:line="240" w:lineRule="exact"/>
              <w:jc w:val="center"/>
              <w:rPr>
                <w:b/>
                <w:szCs w:val="21"/>
              </w:rPr>
            </w:pPr>
          </w:p>
        </w:tc>
        <w:tc>
          <w:tcPr>
            <w:tcW w:w="9198" w:type="dxa"/>
          </w:tcPr>
          <w:p w:rsidR="00E62EC7" w:rsidRDefault="00D80D5B">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E62EC7" w:rsidRDefault="00D80D5B">
            <w:pPr>
              <w:spacing w:line="300" w:lineRule="exact"/>
              <w:rPr>
                <w:rFonts w:ascii="宋体" w:hAnsi="宋体"/>
                <w:b/>
                <w:sz w:val="21"/>
                <w:szCs w:val="21"/>
              </w:rPr>
            </w:pPr>
            <w:r>
              <w:rPr>
                <w:rFonts w:ascii="宋体" w:hAnsi="宋体" w:hint="eastAsia"/>
                <w:b/>
                <w:sz w:val="21"/>
                <w:szCs w:val="21"/>
              </w:rPr>
              <w:t>（附相关证据）：</w:t>
            </w:r>
          </w:p>
          <w:p w:rsidR="00E62EC7" w:rsidRDefault="00D80D5B">
            <w:pPr>
              <w:spacing w:line="300" w:lineRule="exact"/>
              <w:jc w:val="left"/>
              <w:rPr>
                <w:rFonts w:ascii="宋体" w:hAnsi="宋体"/>
                <w:b/>
                <w:sz w:val="21"/>
                <w:szCs w:val="21"/>
              </w:rPr>
            </w:pPr>
            <w:r>
              <w:rPr>
                <w:rFonts w:ascii="宋体" w:hAnsi="宋体" w:hint="eastAsia"/>
                <w:b/>
                <w:sz w:val="21"/>
                <w:szCs w:val="21"/>
              </w:rPr>
              <w:t>/</w:t>
            </w:r>
          </w:p>
        </w:tc>
      </w:tr>
      <w:tr w:rsidR="00E62EC7">
        <w:trPr>
          <w:cantSplit/>
          <w:trHeight w:val="462"/>
          <w:jc w:val="center"/>
        </w:trPr>
        <w:tc>
          <w:tcPr>
            <w:tcW w:w="720" w:type="dxa"/>
            <w:vMerge/>
            <w:vAlign w:val="center"/>
          </w:tcPr>
          <w:p w:rsidR="00E62EC7" w:rsidRDefault="00E62EC7">
            <w:pPr>
              <w:spacing w:line="240" w:lineRule="exact"/>
              <w:jc w:val="center"/>
              <w:rPr>
                <w:b/>
                <w:szCs w:val="21"/>
              </w:rPr>
            </w:pPr>
          </w:p>
        </w:tc>
        <w:tc>
          <w:tcPr>
            <w:tcW w:w="9198" w:type="dxa"/>
          </w:tcPr>
          <w:p w:rsidR="00E62EC7" w:rsidRDefault="00D80D5B">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E62EC7" w:rsidRDefault="00D80D5B">
            <w:pPr>
              <w:spacing w:line="240" w:lineRule="exact"/>
              <w:rPr>
                <w:rFonts w:ascii="宋体" w:hAnsi="宋体"/>
                <w:b/>
                <w:sz w:val="21"/>
                <w:szCs w:val="21"/>
              </w:rPr>
            </w:pPr>
            <w:r>
              <w:rPr>
                <w:rFonts w:ascii="宋体" w:hAnsi="宋体" w:hint="eastAsia"/>
                <w:b/>
                <w:sz w:val="21"/>
                <w:szCs w:val="21"/>
              </w:rPr>
              <w:t>/</w:t>
            </w:r>
          </w:p>
        </w:tc>
      </w:tr>
      <w:tr w:rsidR="00E62EC7">
        <w:trPr>
          <w:cantSplit/>
          <w:trHeight w:val="2292"/>
          <w:jc w:val="center"/>
        </w:trPr>
        <w:tc>
          <w:tcPr>
            <w:tcW w:w="720" w:type="dxa"/>
            <w:vMerge/>
            <w:vAlign w:val="center"/>
          </w:tcPr>
          <w:p w:rsidR="00E62EC7" w:rsidRDefault="00E62EC7">
            <w:pPr>
              <w:spacing w:line="240" w:lineRule="exact"/>
              <w:jc w:val="center"/>
              <w:rPr>
                <w:b/>
                <w:szCs w:val="21"/>
              </w:rPr>
            </w:pPr>
          </w:p>
        </w:tc>
        <w:tc>
          <w:tcPr>
            <w:tcW w:w="9198" w:type="dxa"/>
          </w:tcPr>
          <w:p w:rsidR="00E62EC7" w:rsidRDefault="00D80D5B">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rsidR="00E62EC7" w:rsidRDefault="00D80D5B">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rsidR="00E62EC7" w:rsidRDefault="00D80D5B">
            <w:pPr>
              <w:tabs>
                <w:tab w:val="left" w:pos="2552"/>
              </w:tabs>
              <w:spacing w:line="360" w:lineRule="exact"/>
              <w:ind w:firstLineChars="150" w:firstLine="315"/>
              <w:rPr>
                <w:b/>
                <w:color w:val="000000" w:themeColor="text1"/>
                <w:sz w:val="20"/>
              </w:rPr>
            </w:pPr>
            <w:r>
              <w:rPr>
                <w:rFonts w:asciiTheme="minorEastAsia" w:eastAsiaTheme="minorEastAsia" w:hAnsiTheme="minorEastAsia" w:hint="eastAsia"/>
                <w:bCs/>
                <w:iCs/>
                <w:sz w:val="21"/>
                <w:szCs w:val="21"/>
              </w:rPr>
              <w:t>组织重要环境因素为</w:t>
            </w:r>
            <w:r>
              <w:rPr>
                <w:rFonts w:ascii="宋体" w:hAnsi="宋体" w:cs="宋体" w:hint="eastAsia"/>
                <w:sz w:val="21"/>
                <w:szCs w:val="21"/>
                <w:lang/>
              </w:rPr>
              <w:t>1</w:t>
            </w:r>
            <w:r>
              <w:rPr>
                <w:rFonts w:ascii="宋体" w:hAnsi="宋体" w:cs="宋体" w:hint="eastAsia"/>
                <w:sz w:val="21"/>
                <w:szCs w:val="21"/>
                <w:lang/>
              </w:rPr>
              <w:t>）固废</w:t>
            </w:r>
            <w:r>
              <w:rPr>
                <w:rFonts w:ascii="宋体" w:hAnsi="宋体" w:cs="宋体" w:hint="eastAsia"/>
                <w:sz w:val="21"/>
                <w:szCs w:val="21"/>
                <w:lang/>
              </w:rPr>
              <w:t>排放；</w:t>
            </w:r>
            <w:r>
              <w:rPr>
                <w:rFonts w:ascii="宋体" w:hAnsi="宋体" w:cs="宋体" w:hint="eastAsia"/>
                <w:sz w:val="21"/>
                <w:szCs w:val="21"/>
                <w:lang/>
              </w:rPr>
              <w:t>2</w:t>
            </w:r>
            <w:r>
              <w:rPr>
                <w:rFonts w:ascii="宋体" w:hAnsi="宋体" w:cs="宋体" w:hint="eastAsia"/>
                <w:sz w:val="21"/>
                <w:szCs w:val="21"/>
                <w:lang/>
              </w:rPr>
              <w:t>）火灾</w:t>
            </w:r>
            <w:r>
              <w:rPr>
                <w:rFonts w:ascii="宋体" w:hAnsi="宋体" w:cs="宋体" w:hint="eastAsia"/>
                <w:sz w:val="21"/>
                <w:szCs w:val="21"/>
                <w:lang/>
              </w:rPr>
              <w:t>、</w:t>
            </w:r>
            <w:r>
              <w:rPr>
                <w:rFonts w:ascii="宋体" w:hAnsi="宋体" w:cs="宋体" w:hint="eastAsia"/>
                <w:sz w:val="21"/>
                <w:szCs w:val="21"/>
                <w:lang/>
              </w:rPr>
              <w:t>爆炸（电气设备的运行）；</w:t>
            </w:r>
            <w:r>
              <w:rPr>
                <w:rFonts w:ascii="宋体" w:hAnsi="宋体" w:cs="宋体" w:hint="eastAsia"/>
                <w:sz w:val="21"/>
                <w:szCs w:val="21"/>
                <w:lang/>
              </w:rPr>
              <w:t>3</w:t>
            </w:r>
            <w:r>
              <w:rPr>
                <w:rFonts w:ascii="宋体" w:hAnsi="宋体" w:cs="宋体" w:hint="eastAsia"/>
                <w:sz w:val="21"/>
                <w:szCs w:val="21"/>
                <w:lang/>
              </w:rPr>
              <w:t>）噪声的排放。</w:t>
            </w:r>
            <w:r>
              <w:rPr>
                <w:rFonts w:asciiTheme="minorEastAsia" w:eastAsiaTheme="minorEastAsia" w:hAnsiTheme="minorEastAsia" w:hint="eastAsia"/>
                <w:bCs/>
                <w:iCs/>
                <w:sz w:val="21"/>
                <w:szCs w:val="21"/>
              </w:rPr>
              <w:t>需要应对的风</w:t>
            </w:r>
            <w:r>
              <w:rPr>
                <w:rFonts w:asciiTheme="minorEastAsia" w:eastAsiaTheme="minorEastAsia" w:hAnsiTheme="minorEastAsia" w:hint="eastAsia"/>
                <w:bCs/>
                <w:iCs/>
                <w:sz w:val="21"/>
                <w:szCs w:val="21"/>
              </w:rPr>
              <w:t>险和机遇相关的过程为施工</w:t>
            </w:r>
            <w:r>
              <w:rPr>
                <w:rFonts w:asciiTheme="minorEastAsia" w:eastAsiaTheme="minorEastAsia" w:hAnsiTheme="minorEastAsia" w:hint="eastAsia"/>
                <w:bCs/>
                <w:iCs/>
                <w:sz w:val="21"/>
                <w:szCs w:val="21"/>
              </w:rPr>
              <w:t>、</w:t>
            </w:r>
            <w:r>
              <w:rPr>
                <w:rFonts w:asciiTheme="minorEastAsia" w:eastAsiaTheme="minorEastAsia" w:hAnsiTheme="minorEastAsia" w:hint="eastAsia"/>
                <w:bCs/>
                <w:iCs/>
                <w:sz w:val="21"/>
                <w:szCs w:val="21"/>
              </w:rPr>
              <w:t>测试</w:t>
            </w:r>
            <w:r>
              <w:rPr>
                <w:rFonts w:asciiTheme="minorEastAsia" w:eastAsiaTheme="minorEastAsia" w:hAnsiTheme="minorEastAsia" w:hint="eastAsia"/>
                <w:bCs/>
                <w:iCs/>
                <w:sz w:val="21"/>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w:t>
            </w:r>
            <w:r>
              <w:rPr>
                <w:rFonts w:asciiTheme="minorEastAsia" w:eastAsiaTheme="minorEastAsia" w:hAnsiTheme="minorEastAsia" w:hint="eastAsia"/>
                <w:bCs/>
                <w:iCs/>
                <w:sz w:val="21"/>
                <w:szCs w:val="21"/>
              </w:rPr>
              <w:t>噪声控制、</w:t>
            </w:r>
            <w:r>
              <w:rPr>
                <w:rFonts w:asciiTheme="minorEastAsia" w:eastAsiaTheme="minorEastAsia" w:hAnsiTheme="minorEastAsia" w:hint="eastAsia"/>
                <w:bCs/>
                <w:iCs/>
                <w:sz w:val="21"/>
                <w:szCs w:val="21"/>
              </w:rPr>
              <w:t>潜在火灾的应急预案等。</w:t>
            </w:r>
          </w:p>
        </w:tc>
      </w:tr>
      <w:tr w:rsidR="00E62EC7">
        <w:trPr>
          <w:cantSplit/>
          <w:trHeight w:val="1716"/>
          <w:jc w:val="center"/>
        </w:trPr>
        <w:tc>
          <w:tcPr>
            <w:tcW w:w="720" w:type="dxa"/>
            <w:vMerge/>
            <w:vAlign w:val="center"/>
          </w:tcPr>
          <w:p w:rsidR="00E62EC7" w:rsidRDefault="00E62EC7">
            <w:pPr>
              <w:spacing w:line="240" w:lineRule="exact"/>
              <w:jc w:val="center"/>
              <w:rPr>
                <w:b/>
                <w:szCs w:val="21"/>
              </w:rPr>
            </w:pPr>
          </w:p>
        </w:tc>
        <w:tc>
          <w:tcPr>
            <w:tcW w:w="9198" w:type="dxa"/>
          </w:tcPr>
          <w:p w:rsidR="00E62EC7" w:rsidRDefault="00D80D5B">
            <w:pPr>
              <w:spacing w:line="240" w:lineRule="exact"/>
              <w:rPr>
                <w:rFonts w:ascii="宋体" w:hAnsi="宋体"/>
                <w:b/>
                <w:sz w:val="21"/>
                <w:szCs w:val="21"/>
              </w:rPr>
            </w:pPr>
            <w:r>
              <w:rPr>
                <w:rFonts w:ascii="宋体" w:hAnsi="宋体" w:hint="eastAsia"/>
                <w:b/>
                <w:sz w:val="21"/>
                <w:szCs w:val="21"/>
              </w:rPr>
              <w:t xml:space="preserve">8. OHS </w:t>
            </w:r>
            <w:r>
              <w:rPr>
                <w:rFonts w:ascii="宋体" w:hAnsi="宋体" w:hint="eastAsia"/>
                <w:b/>
                <w:sz w:val="21"/>
                <w:szCs w:val="21"/>
              </w:rPr>
              <w:t>组织对不可接受风险实施控制的结果</w:t>
            </w:r>
          </w:p>
          <w:p w:rsidR="00E62EC7" w:rsidRDefault="00D80D5B">
            <w:pPr>
              <w:tabs>
                <w:tab w:val="left" w:pos="2552"/>
              </w:tabs>
              <w:spacing w:line="360" w:lineRule="exact"/>
              <w:ind w:firstLineChars="150" w:firstLine="315"/>
              <w:rPr>
                <w:b/>
                <w:color w:val="000000" w:themeColor="text1"/>
                <w:sz w:val="20"/>
              </w:rPr>
            </w:pPr>
            <w:r>
              <w:rPr>
                <w:rFonts w:asciiTheme="minorEastAsia" w:eastAsiaTheme="minorEastAsia" w:hAnsiTheme="minorEastAsia" w:hint="eastAsia"/>
                <w:bCs/>
                <w:iCs/>
                <w:sz w:val="21"/>
                <w:szCs w:val="21"/>
              </w:rPr>
              <w:t>组织建立了危险源识别、评价控制程序，识别评价了危险源、风险相关的过程，评价出</w:t>
            </w:r>
            <w:r>
              <w:rPr>
                <w:rFonts w:asciiTheme="minorEastAsia" w:eastAsiaTheme="minorEastAsia" w:hAnsiTheme="minorEastAsia" w:hint="eastAsia"/>
                <w:bCs/>
                <w:iCs/>
                <w:sz w:val="21"/>
                <w:szCs w:val="21"/>
              </w:rPr>
              <w:t>:</w:t>
            </w:r>
            <w:r>
              <w:rPr>
                <w:rFonts w:ascii="宋体" w:hAnsi="宋体" w:cs="宋体" w:hint="eastAsia"/>
                <w:sz w:val="21"/>
                <w:szCs w:val="21"/>
                <w:lang/>
              </w:rPr>
              <w:t>1</w:t>
            </w:r>
            <w:r>
              <w:rPr>
                <w:rFonts w:ascii="宋体" w:hAnsi="宋体" w:cs="宋体" w:hint="eastAsia"/>
                <w:sz w:val="21"/>
                <w:szCs w:val="21"/>
                <w:lang/>
              </w:rPr>
              <w:t>）</w:t>
            </w:r>
            <w:r>
              <w:rPr>
                <w:rFonts w:ascii="宋体" w:hAnsi="宋体" w:cs="宋体" w:hint="eastAsia"/>
                <w:sz w:val="21"/>
                <w:szCs w:val="21"/>
                <w:lang/>
              </w:rPr>
              <w:t>火灾、易燃；</w:t>
            </w:r>
            <w:r>
              <w:rPr>
                <w:rFonts w:ascii="宋体" w:hAnsi="宋体" w:cs="宋体" w:hint="eastAsia"/>
                <w:sz w:val="21"/>
                <w:szCs w:val="21"/>
                <w:lang/>
              </w:rPr>
              <w:t>2</w:t>
            </w:r>
            <w:r>
              <w:rPr>
                <w:rFonts w:ascii="宋体" w:hAnsi="宋体" w:cs="宋体" w:hint="eastAsia"/>
                <w:sz w:val="21"/>
                <w:szCs w:val="21"/>
                <w:lang/>
              </w:rPr>
              <w:t>）触电；</w:t>
            </w:r>
            <w:r>
              <w:rPr>
                <w:rFonts w:ascii="宋体" w:hAnsi="宋体" w:cs="宋体" w:hint="eastAsia"/>
                <w:sz w:val="21"/>
                <w:szCs w:val="21"/>
                <w:lang/>
              </w:rPr>
              <w:t>3</w:t>
            </w:r>
            <w:r>
              <w:rPr>
                <w:rFonts w:ascii="宋体" w:hAnsi="宋体" w:cs="宋体" w:hint="eastAsia"/>
                <w:sz w:val="21"/>
                <w:szCs w:val="21"/>
                <w:lang/>
              </w:rPr>
              <w:t>）职业病（粉尘、噪声、化学品挥发）；</w:t>
            </w:r>
            <w:r>
              <w:rPr>
                <w:rFonts w:ascii="宋体" w:hAnsi="宋体" w:cs="宋体" w:hint="eastAsia"/>
                <w:sz w:val="21"/>
                <w:szCs w:val="21"/>
                <w:lang/>
              </w:rPr>
              <w:t>4</w:t>
            </w:r>
            <w:r>
              <w:rPr>
                <w:rFonts w:ascii="宋体" w:hAnsi="宋体" w:cs="宋体" w:hint="eastAsia"/>
                <w:sz w:val="21"/>
                <w:szCs w:val="21"/>
                <w:lang/>
              </w:rPr>
              <w:t>）意外伤害（物体打击、高处坠落、机械伤害、灼烫中毒等）</w:t>
            </w:r>
            <w:r>
              <w:rPr>
                <w:rFonts w:asciiTheme="minorEastAsia" w:eastAsiaTheme="minorEastAsia" w:hAnsiTheme="minorEastAsia" w:hint="eastAsia"/>
                <w:bCs/>
                <w:iCs/>
                <w:sz w:val="21"/>
                <w:szCs w:val="21"/>
              </w:rPr>
              <w:t>重要危险源</w:t>
            </w:r>
            <w:r>
              <w:rPr>
                <w:rFonts w:asciiTheme="minorEastAsia" w:eastAsiaTheme="minorEastAsia" w:hAnsiTheme="minorEastAsia" w:hint="eastAsia"/>
                <w:bCs/>
                <w:iCs/>
                <w:sz w:val="21"/>
                <w:szCs w:val="21"/>
              </w:rPr>
              <w:t>，与</w:t>
            </w:r>
            <w:r>
              <w:rPr>
                <w:rFonts w:asciiTheme="minorEastAsia" w:eastAsiaTheme="minorEastAsia" w:hAnsiTheme="minorEastAsia" w:hint="eastAsia"/>
                <w:bCs/>
                <w:iCs/>
                <w:sz w:val="21"/>
                <w:szCs w:val="21"/>
              </w:rPr>
              <w:t>之相关</w:t>
            </w:r>
            <w:r>
              <w:rPr>
                <w:rFonts w:asciiTheme="minorEastAsia" w:eastAsiaTheme="minorEastAsia" w:hAnsiTheme="minorEastAsia" w:hint="eastAsia"/>
                <w:bCs/>
                <w:iCs/>
                <w:sz w:val="21"/>
                <w:szCs w:val="21"/>
              </w:rPr>
              <w:t>的过程有施工、</w:t>
            </w:r>
            <w:r>
              <w:rPr>
                <w:rFonts w:asciiTheme="minorEastAsia" w:eastAsiaTheme="minorEastAsia" w:hAnsiTheme="minorEastAsia" w:hint="eastAsia"/>
                <w:bCs/>
                <w:iCs/>
                <w:sz w:val="21"/>
                <w:szCs w:val="21"/>
              </w:rPr>
              <w:t>安装</w:t>
            </w:r>
            <w:r>
              <w:rPr>
                <w:rFonts w:asciiTheme="minorEastAsia" w:eastAsiaTheme="minorEastAsia" w:hAnsiTheme="minorEastAsia" w:hint="eastAsia"/>
                <w:bCs/>
                <w:iCs/>
                <w:sz w:val="21"/>
                <w:szCs w:val="21"/>
              </w:rPr>
              <w:t>、</w:t>
            </w:r>
            <w:r>
              <w:rPr>
                <w:rFonts w:asciiTheme="minorEastAsia" w:eastAsiaTheme="minorEastAsia" w:hAnsiTheme="minorEastAsia" w:hint="eastAsia"/>
                <w:bCs/>
                <w:iCs/>
                <w:sz w:val="21"/>
                <w:szCs w:val="21"/>
              </w:rPr>
              <w:t>测试</w:t>
            </w:r>
            <w:r>
              <w:rPr>
                <w:rFonts w:asciiTheme="minorEastAsia" w:eastAsiaTheme="minorEastAsia" w:hAnsiTheme="minorEastAsia" w:hint="eastAsia"/>
                <w:bCs/>
                <w:iCs/>
                <w:sz w:val="21"/>
                <w:szCs w:val="21"/>
              </w:rPr>
              <w:t>过程，针对不可接受风险制定了管理方案。控制措施实施有效。</w:t>
            </w:r>
          </w:p>
        </w:tc>
      </w:tr>
      <w:tr w:rsidR="00E62EC7">
        <w:trPr>
          <w:cantSplit/>
          <w:trHeight w:val="793"/>
          <w:jc w:val="center"/>
        </w:trPr>
        <w:tc>
          <w:tcPr>
            <w:tcW w:w="720" w:type="dxa"/>
            <w:vMerge/>
            <w:vAlign w:val="center"/>
          </w:tcPr>
          <w:p w:rsidR="00E62EC7" w:rsidRDefault="00E62EC7">
            <w:pPr>
              <w:spacing w:line="240" w:lineRule="exact"/>
              <w:jc w:val="center"/>
              <w:rPr>
                <w:b/>
                <w:szCs w:val="21"/>
              </w:rPr>
            </w:pPr>
          </w:p>
        </w:tc>
        <w:tc>
          <w:tcPr>
            <w:tcW w:w="9198" w:type="dxa"/>
          </w:tcPr>
          <w:p w:rsidR="00E62EC7" w:rsidRDefault="00D80D5B">
            <w:pPr>
              <w:spacing w:line="240" w:lineRule="exact"/>
              <w:rPr>
                <w:rFonts w:ascii="宋体" w:hAnsi="宋体"/>
                <w:b/>
                <w:sz w:val="21"/>
                <w:szCs w:val="21"/>
              </w:rPr>
            </w:pPr>
            <w:r>
              <w:rPr>
                <w:rFonts w:ascii="宋体" w:hAnsi="宋体" w:hint="eastAsia"/>
                <w:b/>
                <w:sz w:val="21"/>
                <w:szCs w:val="21"/>
              </w:rPr>
              <w:t xml:space="preserve">9. </w:t>
            </w:r>
            <w:r>
              <w:rPr>
                <w:rFonts w:ascii="宋体" w:hAnsi="宋体" w:hint="eastAsia"/>
                <w:b/>
                <w:sz w:val="21"/>
                <w:szCs w:val="21"/>
              </w:rPr>
              <w:t>应急准备与相应活动的演练及对预案可行性的评价</w:t>
            </w:r>
            <w:r>
              <w:rPr>
                <w:rFonts w:ascii="宋体" w:hAnsi="宋体" w:hint="eastAsia"/>
                <w:b/>
                <w:sz w:val="21"/>
                <w:szCs w:val="21"/>
              </w:rPr>
              <w:t>(</w:t>
            </w:r>
            <w:r>
              <w:rPr>
                <w:rFonts w:ascii="宋体" w:hAnsi="宋体" w:hint="eastAsia"/>
                <w:b/>
                <w:sz w:val="21"/>
                <w:szCs w:val="21"/>
              </w:rPr>
              <w:t>当有规定时</w:t>
            </w:r>
            <w:r>
              <w:rPr>
                <w:rFonts w:ascii="宋体" w:hAnsi="宋体" w:hint="eastAsia"/>
                <w:b/>
                <w:sz w:val="21"/>
                <w:szCs w:val="21"/>
              </w:rPr>
              <w:t xml:space="preserve">) </w:t>
            </w:r>
          </w:p>
          <w:p w:rsidR="00E62EC7" w:rsidRDefault="00D80D5B">
            <w:pPr>
              <w:spacing w:line="240" w:lineRule="exact"/>
              <w:rPr>
                <w:rFonts w:asciiTheme="minorEastAsia" w:eastAsiaTheme="minorEastAsia" w:hAnsiTheme="minorEastAsia"/>
                <w:b/>
                <w:color w:val="000000" w:themeColor="text1"/>
                <w:spacing w:val="-4"/>
                <w:sz w:val="20"/>
              </w:rPr>
            </w:pP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E62EC7">
        <w:trPr>
          <w:cantSplit/>
          <w:trHeight w:val="536"/>
          <w:jc w:val="center"/>
        </w:trPr>
        <w:tc>
          <w:tcPr>
            <w:tcW w:w="720" w:type="dxa"/>
            <w:vMerge/>
            <w:vAlign w:val="center"/>
          </w:tcPr>
          <w:p w:rsidR="00E62EC7" w:rsidRDefault="00E62EC7">
            <w:pPr>
              <w:spacing w:line="240" w:lineRule="exact"/>
              <w:jc w:val="center"/>
              <w:rPr>
                <w:b/>
                <w:szCs w:val="21"/>
              </w:rPr>
            </w:pPr>
          </w:p>
        </w:tc>
        <w:tc>
          <w:tcPr>
            <w:tcW w:w="9198" w:type="dxa"/>
          </w:tcPr>
          <w:p w:rsidR="00E62EC7" w:rsidRDefault="00D80D5B">
            <w:pPr>
              <w:spacing w:line="240" w:lineRule="exact"/>
              <w:rPr>
                <w:rFonts w:ascii="宋体" w:hAnsi="宋体"/>
                <w:b/>
                <w:sz w:val="21"/>
                <w:szCs w:val="21"/>
              </w:rPr>
            </w:pPr>
            <w:r>
              <w:rPr>
                <w:rFonts w:ascii="宋体" w:hAnsi="宋体" w:hint="eastAsia"/>
                <w:b/>
                <w:sz w:val="21"/>
                <w:szCs w:val="21"/>
              </w:rPr>
              <w:t xml:space="preserve">10. </w:t>
            </w:r>
            <w:r>
              <w:rPr>
                <w:rFonts w:ascii="宋体" w:hAnsi="宋体" w:hint="eastAsia"/>
                <w:b/>
                <w:sz w:val="21"/>
                <w:szCs w:val="21"/>
              </w:rPr>
              <w:t>对特种设备的维护</w:t>
            </w:r>
            <w:r>
              <w:rPr>
                <w:rFonts w:ascii="宋体" w:hAnsi="宋体" w:hint="eastAsia"/>
                <w:b/>
                <w:sz w:val="21"/>
                <w:szCs w:val="21"/>
              </w:rPr>
              <w:t xml:space="preserve">; </w:t>
            </w:r>
            <w:r>
              <w:rPr>
                <w:rFonts w:ascii="宋体" w:hAnsi="宋体" w:hint="eastAsia"/>
                <w:b/>
                <w:sz w:val="21"/>
                <w:szCs w:val="21"/>
              </w:rPr>
              <w:t>（适用时）</w:t>
            </w:r>
          </w:p>
          <w:p w:rsidR="00E62EC7" w:rsidRDefault="00D80D5B">
            <w:pPr>
              <w:spacing w:line="240" w:lineRule="exact"/>
              <w:rPr>
                <w:rFonts w:ascii="宋体" w:hAnsi="宋体"/>
                <w:b/>
                <w:sz w:val="21"/>
                <w:szCs w:val="21"/>
              </w:rPr>
            </w:pPr>
            <w:r>
              <w:rPr>
                <w:rFonts w:ascii="宋体" w:hAnsi="宋体" w:hint="eastAsia"/>
                <w:b/>
                <w:sz w:val="21"/>
                <w:szCs w:val="21"/>
              </w:rPr>
              <w:t>无</w:t>
            </w:r>
          </w:p>
        </w:tc>
      </w:tr>
      <w:tr w:rsidR="00E62EC7">
        <w:trPr>
          <w:cantSplit/>
          <w:trHeight w:val="493"/>
          <w:jc w:val="center"/>
        </w:trPr>
        <w:tc>
          <w:tcPr>
            <w:tcW w:w="720" w:type="dxa"/>
            <w:vMerge/>
            <w:vAlign w:val="center"/>
          </w:tcPr>
          <w:p w:rsidR="00E62EC7" w:rsidRDefault="00E62EC7">
            <w:pPr>
              <w:spacing w:line="240" w:lineRule="exact"/>
              <w:jc w:val="center"/>
              <w:rPr>
                <w:b/>
                <w:szCs w:val="21"/>
              </w:rPr>
            </w:pPr>
          </w:p>
        </w:tc>
        <w:tc>
          <w:tcPr>
            <w:tcW w:w="9198" w:type="dxa"/>
          </w:tcPr>
          <w:p w:rsidR="00E62EC7" w:rsidRDefault="00D80D5B">
            <w:pPr>
              <w:spacing w:line="240" w:lineRule="exact"/>
              <w:rPr>
                <w:rFonts w:ascii="宋体" w:hAnsi="宋体"/>
                <w:b/>
                <w:sz w:val="21"/>
                <w:szCs w:val="21"/>
              </w:rPr>
            </w:pPr>
            <w:r>
              <w:rPr>
                <w:rFonts w:ascii="宋体" w:hAnsi="宋体" w:hint="eastAsia"/>
                <w:b/>
                <w:sz w:val="21"/>
                <w:szCs w:val="21"/>
              </w:rPr>
              <w:t>11 .</w:t>
            </w:r>
            <w:r>
              <w:rPr>
                <w:rFonts w:ascii="宋体" w:hAnsi="宋体" w:hint="eastAsia"/>
                <w:b/>
                <w:sz w:val="21"/>
                <w:szCs w:val="21"/>
              </w:rPr>
              <w:t>对危险化学品销售、使用、储存、运输处置，规定的执行力度</w:t>
            </w:r>
            <w:r>
              <w:rPr>
                <w:rFonts w:ascii="宋体" w:hAnsi="宋体" w:hint="eastAsia"/>
                <w:b/>
                <w:sz w:val="21"/>
                <w:szCs w:val="21"/>
              </w:rPr>
              <w:t>(</w:t>
            </w:r>
            <w:r>
              <w:rPr>
                <w:rFonts w:ascii="宋体" w:hAnsi="宋体" w:hint="eastAsia"/>
                <w:b/>
                <w:sz w:val="21"/>
                <w:szCs w:val="21"/>
              </w:rPr>
              <w:t>必要时</w:t>
            </w:r>
            <w:r>
              <w:rPr>
                <w:rFonts w:ascii="宋体" w:hAnsi="宋体" w:hint="eastAsia"/>
                <w:b/>
                <w:sz w:val="21"/>
                <w:szCs w:val="21"/>
              </w:rPr>
              <w:t xml:space="preserve">); </w:t>
            </w:r>
            <w:r>
              <w:rPr>
                <w:rFonts w:ascii="宋体" w:hAnsi="宋体" w:hint="eastAsia"/>
                <w:b/>
                <w:sz w:val="21"/>
                <w:szCs w:val="21"/>
              </w:rPr>
              <w:t>（适用时）</w:t>
            </w:r>
          </w:p>
          <w:p w:rsidR="00E62EC7" w:rsidRDefault="00D80D5B">
            <w:pPr>
              <w:spacing w:line="240" w:lineRule="exact"/>
              <w:rPr>
                <w:rFonts w:ascii="宋体" w:hAnsi="宋体"/>
                <w:b/>
                <w:sz w:val="21"/>
                <w:szCs w:val="21"/>
              </w:rPr>
            </w:pPr>
            <w:r>
              <w:rPr>
                <w:rFonts w:ascii="宋体" w:hAnsi="宋体" w:hint="eastAsia"/>
                <w:b/>
                <w:sz w:val="21"/>
                <w:szCs w:val="21"/>
              </w:rPr>
              <w:t>无</w:t>
            </w:r>
          </w:p>
        </w:tc>
      </w:tr>
      <w:tr w:rsidR="00E62EC7">
        <w:trPr>
          <w:cantSplit/>
          <w:trHeight w:val="1364"/>
          <w:jc w:val="center"/>
        </w:trPr>
        <w:tc>
          <w:tcPr>
            <w:tcW w:w="720" w:type="dxa"/>
            <w:vMerge w:val="restart"/>
            <w:textDirection w:val="tbRlV"/>
            <w:vAlign w:val="center"/>
          </w:tcPr>
          <w:p w:rsidR="00E62EC7" w:rsidRDefault="00D80D5B">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E62EC7" w:rsidRDefault="00D80D5B">
            <w:pPr>
              <w:spacing w:line="240" w:lineRule="exact"/>
              <w:rPr>
                <w:rFonts w:ascii="宋体" w:hAnsi="宋体"/>
                <w:b/>
                <w:sz w:val="21"/>
                <w:szCs w:val="21"/>
              </w:rPr>
            </w:pPr>
            <w:r>
              <w:rPr>
                <w:rFonts w:ascii="宋体" w:hAnsi="宋体" w:hint="eastAsia"/>
                <w:b/>
                <w:sz w:val="21"/>
                <w:szCs w:val="21"/>
              </w:rPr>
              <w:t>1.</w:t>
            </w:r>
            <w:r>
              <w:rPr>
                <w:rFonts w:ascii="宋体" w:hAnsi="宋体" w:hint="eastAsia"/>
                <w:b/>
                <w:sz w:val="21"/>
                <w:szCs w:val="21"/>
              </w:rPr>
              <w:t>对质量</w:t>
            </w:r>
            <w:r>
              <w:rPr>
                <w:rFonts w:ascii="宋体" w:hAnsi="宋体" w:hint="eastAsia"/>
                <w:b/>
                <w:sz w:val="21"/>
                <w:szCs w:val="21"/>
              </w:rPr>
              <w:t>/</w:t>
            </w:r>
            <w:r>
              <w:rPr>
                <w:rFonts w:ascii="宋体" w:hAnsi="宋体" w:hint="eastAsia"/>
                <w:b/>
                <w:sz w:val="21"/>
                <w:szCs w:val="21"/>
              </w:rPr>
              <w:t>环境</w:t>
            </w:r>
            <w:r>
              <w:rPr>
                <w:rFonts w:ascii="宋体" w:hAnsi="宋体" w:hint="eastAsia"/>
                <w:b/>
                <w:sz w:val="21"/>
                <w:szCs w:val="21"/>
              </w:rPr>
              <w:t>/</w:t>
            </w:r>
            <w:r>
              <w:rPr>
                <w:rFonts w:ascii="宋体" w:hAnsi="宋体" w:hint="eastAsia"/>
                <w:b/>
                <w:sz w:val="21"/>
                <w:szCs w:val="21"/>
              </w:rPr>
              <w:t>职业健康安全目标指标进行定期监测</w:t>
            </w:r>
            <w:r>
              <w:rPr>
                <w:rFonts w:ascii="宋体" w:hAnsi="宋体" w:hint="eastAsia"/>
                <w:b/>
                <w:sz w:val="21"/>
                <w:szCs w:val="21"/>
              </w:rPr>
              <w:t>/</w:t>
            </w:r>
            <w:r>
              <w:rPr>
                <w:rFonts w:ascii="宋体" w:hAnsi="宋体" w:hint="eastAsia"/>
                <w:b/>
                <w:sz w:val="21"/>
                <w:szCs w:val="21"/>
              </w:rPr>
              <w:t>检查情况（适用时）</w:t>
            </w:r>
          </w:p>
          <w:p w:rsidR="00E62EC7" w:rsidRDefault="00D80D5B">
            <w:pPr>
              <w:spacing w:line="240" w:lineRule="exact"/>
              <w:ind w:firstLineChars="50" w:firstLine="105"/>
              <w:rPr>
                <w:b/>
                <w:color w:val="000000" w:themeColor="text1"/>
                <w:sz w:val="20"/>
              </w:rPr>
            </w:pPr>
            <w:r>
              <w:rPr>
                <w:rFonts w:ascii="宋体" w:hAnsi="宋体" w:cs="宋体" w:hint="eastAsia"/>
                <w:color w:val="000000"/>
                <w:sz w:val="21"/>
                <w:szCs w:val="21"/>
              </w:rPr>
              <w:t>公司制定、发布了总体目标并分解到相关职能部门和层次，规定了目标值、计算方法、责任部门、检查人、考核频次等。同时，环境</w:t>
            </w:r>
            <w:r>
              <w:rPr>
                <w:rFonts w:ascii="宋体" w:hAnsi="宋体" w:cs="宋体" w:hint="eastAsia"/>
                <w:color w:val="000000"/>
                <w:sz w:val="21"/>
                <w:szCs w:val="21"/>
              </w:rPr>
              <w:t>/</w:t>
            </w:r>
            <w:r>
              <w:rPr>
                <w:rFonts w:ascii="宋体" w:hAnsi="宋体" w:cs="宋体" w:hint="eastAsia"/>
                <w:color w:val="000000"/>
                <w:sz w:val="21"/>
                <w:szCs w:val="21"/>
              </w:rPr>
              <w:t>职业健康安全得到沟通和监视评价，通过数据的汇总统计、描述性统计等方法对目标进行了测量，总体已达到或超过了规定的目标值。通过</w:t>
            </w:r>
            <w:r>
              <w:rPr>
                <w:rFonts w:ascii="宋体" w:hAnsi="宋体" w:cs="宋体" w:hint="eastAsia"/>
                <w:color w:val="000000"/>
                <w:sz w:val="21"/>
                <w:szCs w:val="21"/>
              </w:rPr>
              <w:t>20</w:t>
            </w:r>
            <w:r>
              <w:rPr>
                <w:rFonts w:ascii="宋体" w:hAnsi="宋体" w:cs="宋体" w:hint="eastAsia"/>
                <w:color w:val="000000"/>
                <w:sz w:val="21"/>
                <w:szCs w:val="21"/>
              </w:rPr>
              <w:t>20</w:t>
            </w:r>
            <w:r>
              <w:rPr>
                <w:rFonts w:ascii="宋体" w:hAnsi="宋体" w:cs="宋体" w:hint="eastAsia"/>
                <w:color w:val="000000"/>
                <w:sz w:val="21"/>
                <w:szCs w:val="21"/>
              </w:rPr>
              <w:t>年</w:t>
            </w:r>
            <w:r>
              <w:rPr>
                <w:rFonts w:ascii="宋体" w:hAnsi="宋体" w:cs="宋体" w:hint="eastAsia"/>
                <w:color w:val="000000"/>
                <w:sz w:val="21"/>
                <w:szCs w:val="21"/>
              </w:rPr>
              <w:t>1</w:t>
            </w:r>
            <w:r>
              <w:rPr>
                <w:rFonts w:ascii="宋体" w:hAnsi="宋体" w:cs="宋体" w:hint="eastAsia"/>
                <w:color w:val="000000"/>
                <w:sz w:val="21"/>
                <w:szCs w:val="21"/>
              </w:rPr>
              <w:t>-</w:t>
            </w:r>
            <w:r w:rsidR="009360BE">
              <w:rPr>
                <w:rFonts w:ascii="宋体" w:hAnsi="宋体" w:cs="宋体" w:hint="eastAsia"/>
                <w:color w:val="000000"/>
                <w:sz w:val="21"/>
                <w:szCs w:val="21"/>
              </w:rPr>
              <w:t>9</w:t>
            </w:r>
            <w:r>
              <w:rPr>
                <w:rFonts w:ascii="宋体" w:hAnsi="宋体" w:cs="宋体" w:hint="eastAsia"/>
                <w:color w:val="000000"/>
                <w:sz w:val="21"/>
                <w:szCs w:val="21"/>
              </w:rPr>
              <w:t>月目标的测量，总体已达到或超过了规定的目标值。</w:t>
            </w:r>
          </w:p>
        </w:tc>
      </w:tr>
      <w:tr w:rsidR="00E62EC7">
        <w:trPr>
          <w:cantSplit/>
          <w:trHeight w:val="448"/>
          <w:jc w:val="center"/>
        </w:trPr>
        <w:tc>
          <w:tcPr>
            <w:tcW w:w="720" w:type="dxa"/>
            <w:vMerge/>
            <w:textDirection w:val="tbRlV"/>
            <w:vAlign w:val="center"/>
          </w:tcPr>
          <w:p w:rsidR="00E62EC7" w:rsidRDefault="00E62EC7">
            <w:pPr>
              <w:spacing w:line="240" w:lineRule="exact"/>
              <w:ind w:left="113" w:right="113"/>
              <w:jc w:val="center"/>
              <w:rPr>
                <w:b/>
                <w:szCs w:val="21"/>
              </w:rPr>
            </w:pPr>
          </w:p>
        </w:tc>
        <w:tc>
          <w:tcPr>
            <w:tcW w:w="9198" w:type="dxa"/>
          </w:tcPr>
          <w:p w:rsidR="00E62EC7" w:rsidRDefault="00D80D5B">
            <w:pPr>
              <w:spacing w:line="240" w:lineRule="exact"/>
              <w:rPr>
                <w:rFonts w:ascii="宋体" w:hAnsi="宋体"/>
                <w:b/>
                <w:sz w:val="21"/>
                <w:szCs w:val="21"/>
              </w:rPr>
            </w:pPr>
            <w:r>
              <w:rPr>
                <w:rFonts w:ascii="宋体" w:hAnsi="宋体" w:hint="eastAsia"/>
                <w:b/>
                <w:sz w:val="21"/>
                <w:szCs w:val="21"/>
              </w:rPr>
              <w:t>2.</w:t>
            </w:r>
            <w:r>
              <w:rPr>
                <w:rFonts w:ascii="宋体" w:hAnsi="宋体" w:hint="eastAsia"/>
                <w:b/>
                <w:sz w:val="21"/>
                <w:szCs w:val="21"/>
              </w:rPr>
              <w:t>顾客满意</w:t>
            </w:r>
          </w:p>
          <w:p w:rsidR="00E62EC7" w:rsidRDefault="00D80D5B">
            <w:pPr>
              <w:spacing w:line="240" w:lineRule="exact"/>
              <w:ind w:firstLineChars="300" w:firstLine="632"/>
              <w:rPr>
                <w:b/>
                <w:color w:val="000000" w:themeColor="text1"/>
                <w:sz w:val="20"/>
              </w:rPr>
            </w:pPr>
            <w:r>
              <w:rPr>
                <w:rFonts w:ascii="宋体" w:hAnsi="宋体" w:hint="eastAsia"/>
                <w:b/>
                <w:sz w:val="21"/>
                <w:szCs w:val="21"/>
              </w:rPr>
              <w:t>/</w:t>
            </w:r>
          </w:p>
        </w:tc>
      </w:tr>
      <w:tr w:rsidR="00E62EC7">
        <w:trPr>
          <w:cantSplit/>
          <w:trHeight w:val="1112"/>
          <w:jc w:val="center"/>
        </w:trPr>
        <w:tc>
          <w:tcPr>
            <w:tcW w:w="720" w:type="dxa"/>
            <w:vMerge/>
            <w:textDirection w:val="tbRlV"/>
            <w:vAlign w:val="center"/>
          </w:tcPr>
          <w:p w:rsidR="00E62EC7" w:rsidRDefault="00E62EC7">
            <w:pPr>
              <w:spacing w:line="240" w:lineRule="exact"/>
              <w:ind w:left="113" w:right="113"/>
              <w:jc w:val="center"/>
              <w:rPr>
                <w:b/>
                <w:szCs w:val="21"/>
              </w:rPr>
            </w:pPr>
          </w:p>
        </w:tc>
        <w:tc>
          <w:tcPr>
            <w:tcW w:w="9198" w:type="dxa"/>
          </w:tcPr>
          <w:p w:rsidR="00E62EC7" w:rsidRDefault="00D80D5B">
            <w:pPr>
              <w:spacing w:line="240" w:lineRule="exact"/>
              <w:rPr>
                <w:b/>
                <w:color w:val="000000" w:themeColor="text1"/>
                <w:sz w:val="20"/>
              </w:rPr>
            </w:pPr>
            <w:r>
              <w:rPr>
                <w:rFonts w:hint="eastAsia"/>
                <w:b/>
                <w:color w:val="000000" w:themeColor="text1"/>
                <w:sz w:val="20"/>
              </w:rPr>
              <w:t xml:space="preserve">3. </w:t>
            </w:r>
            <w:r>
              <w:rPr>
                <w:rFonts w:hint="eastAsia"/>
                <w:b/>
                <w:color w:val="000000" w:themeColor="text1"/>
                <w:sz w:val="20"/>
              </w:rPr>
              <w:t>内审（包括内审策划审核方案中考虑拟审核的过程和区域的状况和重要性）</w:t>
            </w:r>
          </w:p>
          <w:p w:rsidR="00E62EC7" w:rsidRDefault="00D80D5B">
            <w:pPr>
              <w:spacing w:line="240" w:lineRule="exact"/>
              <w:rPr>
                <w:b/>
                <w:color w:val="FF0000"/>
                <w:sz w:val="20"/>
              </w:rPr>
            </w:pPr>
            <w:r>
              <w:rPr>
                <w:rFonts w:ascii="宋体" w:hAnsi="宋体" w:hint="eastAsia"/>
                <w:sz w:val="21"/>
                <w:szCs w:val="21"/>
              </w:rPr>
              <w:t>建立有《内部审核控制程序》，规定了内审频次一年一次，内审时间：</w:t>
            </w:r>
            <w:r>
              <w:rPr>
                <w:rFonts w:ascii="宋体" w:hAnsi="宋体" w:hint="eastAsia"/>
                <w:sz w:val="21"/>
                <w:szCs w:val="21"/>
              </w:rPr>
              <w:t>20</w:t>
            </w:r>
            <w:r>
              <w:rPr>
                <w:rFonts w:ascii="宋体" w:hAnsi="宋体" w:hint="eastAsia"/>
                <w:sz w:val="21"/>
                <w:szCs w:val="21"/>
              </w:rPr>
              <w:t>20</w:t>
            </w:r>
            <w:r>
              <w:rPr>
                <w:rFonts w:ascii="宋体" w:hAnsi="宋体" w:hint="eastAsia"/>
                <w:sz w:val="21"/>
                <w:szCs w:val="21"/>
              </w:rPr>
              <w:t>年</w:t>
            </w:r>
            <w:r>
              <w:rPr>
                <w:rFonts w:ascii="宋体" w:hAnsi="宋体" w:hint="eastAsia"/>
                <w:sz w:val="21"/>
                <w:szCs w:val="21"/>
              </w:rPr>
              <w:t>6</w:t>
            </w:r>
            <w:r>
              <w:rPr>
                <w:rFonts w:ascii="宋体" w:hAnsi="宋体" w:hint="eastAsia"/>
                <w:sz w:val="21"/>
                <w:szCs w:val="21"/>
              </w:rPr>
              <w:t>月</w:t>
            </w:r>
            <w:r>
              <w:rPr>
                <w:rFonts w:ascii="宋体" w:hAnsi="宋体" w:hint="eastAsia"/>
                <w:sz w:val="21"/>
                <w:szCs w:val="21"/>
              </w:rPr>
              <w:t>5</w:t>
            </w:r>
            <w:r>
              <w:rPr>
                <w:rFonts w:ascii="宋体" w:hAnsi="宋体" w:hint="eastAsia"/>
                <w:sz w:val="21"/>
                <w:szCs w:val="21"/>
              </w:rPr>
              <w:t>日，拟定了审核实施表，明确了内审范围，内审人员经培训合格上岗，能力满足要求，未出现审核本部门情况，内审不符合项</w:t>
            </w:r>
            <w:r>
              <w:rPr>
                <w:rFonts w:ascii="宋体" w:hAnsi="宋体" w:hint="eastAsia"/>
                <w:sz w:val="21"/>
                <w:szCs w:val="21"/>
              </w:rPr>
              <w:t>1</w:t>
            </w:r>
            <w:r>
              <w:rPr>
                <w:rFonts w:ascii="宋体" w:hAnsi="宋体" w:hint="eastAsia"/>
                <w:sz w:val="21"/>
                <w:szCs w:val="21"/>
              </w:rPr>
              <w:t>项，涉及</w:t>
            </w:r>
            <w:r>
              <w:rPr>
                <w:rFonts w:ascii="宋体" w:hAnsi="宋体" w:hint="eastAsia"/>
                <w:sz w:val="21"/>
                <w:szCs w:val="21"/>
              </w:rPr>
              <w:t>工程</w:t>
            </w:r>
            <w:r>
              <w:rPr>
                <w:rFonts w:ascii="宋体" w:hAnsi="宋体" w:hint="eastAsia"/>
                <w:sz w:val="21"/>
                <w:szCs w:val="21"/>
              </w:rPr>
              <w:t>部</w:t>
            </w:r>
            <w:r>
              <w:rPr>
                <w:rFonts w:ascii="宋体" w:hAnsi="宋体" w:hint="eastAsia"/>
                <w:sz w:val="21"/>
                <w:szCs w:val="21"/>
              </w:rPr>
              <w:t>E</w:t>
            </w:r>
            <w:r>
              <w:rPr>
                <w:rFonts w:ascii="宋体" w:hAnsi="宋体" w:hint="eastAsia"/>
                <w:sz w:val="21"/>
                <w:szCs w:val="21"/>
              </w:rPr>
              <w:t>8.1</w:t>
            </w:r>
            <w:r>
              <w:rPr>
                <w:rFonts w:ascii="宋体" w:hAnsi="宋体" w:hint="eastAsia"/>
                <w:sz w:val="21"/>
                <w:szCs w:val="21"/>
              </w:rPr>
              <w:t>条款</w:t>
            </w:r>
            <w:r>
              <w:rPr>
                <w:rFonts w:ascii="宋体" w:hAnsi="宋体" w:hint="eastAsia"/>
                <w:sz w:val="21"/>
                <w:szCs w:val="21"/>
              </w:rPr>
              <w:t>“</w:t>
            </w:r>
            <w:r>
              <w:rPr>
                <w:rFonts w:ascii="宋体" w:hAnsi="宋体" w:hint="eastAsia"/>
                <w:w w:val="90"/>
                <w:sz w:val="21"/>
                <w:szCs w:val="21"/>
              </w:rPr>
              <w:t>在施工现场，固废未按要求进行分类放置</w:t>
            </w:r>
            <w:r>
              <w:rPr>
                <w:rFonts w:ascii="宋体" w:hAnsi="宋体" w:hint="eastAsia"/>
                <w:w w:val="90"/>
                <w:sz w:val="21"/>
                <w:szCs w:val="21"/>
              </w:rPr>
              <w:t>。</w:t>
            </w:r>
            <w:r>
              <w:rPr>
                <w:rFonts w:ascii="宋体" w:hAnsi="宋体" w:hint="eastAsia"/>
                <w:sz w:val="21"/>
                <w:szCs w:val="21"/>
              </w:rPr>
              <w:t>”</w:t>
            </w:r>
            <w:r>
              <w:rPr>
                <w:rFonts w:ascii="宋体" w:hAnsi="宋体" w:hint="eastAsia"/>
                <w:sz w:val="21"/>
                <w:szCs w:val="21"/>
              </w:rPr>
              <w:t>已及时采取纠正措施后，经内审员验证关闭。内审的有效性需要改善。</w:t>
            </w:r>
          </w:p>
        </w:tc>
      </w:tr>
      <w:tr w:rsidR="00E62EC7">
        <w:trPr>
          <w:cantSplit/>
          <w:trHeight w:val="1033"/>
          <w:jc w:val="center"/>
        </w:trPr>
        <w:tc>
          <w:tcPr>
            <w:tcW w:w="720" w:type="dxa"/>
            <w:vMerge/>
            <w:textDirection w:val="tbRlV"/>
            <w:vAlign w:val="center"/>
          </w:tcPr>
          <w:p w:rsidR="00E62EC7" w:rsidRDefault="00E62EC7">
            <w:pPr>
              <w:spacing w:line="240" w:lineRule="exact"/>
              <w:ind w:left="113" w:right="113"/>
              <w:jc w:val="center"/>
              <w:rPr>
                <w:b/>
                <w:szCs w:val="21"/>
              </w:rPr>
            </w:pPr>
          </w:p>
        </w:tc>
        <w:tc>
          <w:tcPr>
            <w:tcW w:w="9198" w:type="dxa"/>
          </w:tcPr>
          <w:p w:rsidR="00E62EC7" w:rsidRDefault="00D80D5B">
            <w:pPr>
              <w:spacing w:line="240" w:lineRule="exact"/>
              <w:rPr>
                <w:b/>
                <w:color w:val="000000" w:themeColor="text1"/>
                <w:sz w:val="20"/>
              </w:rPr>
            </w:pPr>
            <w:r>
              <w:rPr>
                <w:rFonts w:hint="eastAsia"/>
                <w:b/>
                <w:color w:val="000000" w:themeColor="text1"/>
                <w:sz w:val="20"/>
              </w:rPr>
              <w:t>4.</w:t>
            </w:r>
            <w:r>
              <w:rPr>
                <w:rFonts w:hint="eastAsia"/>
                <w:b/>
                <w:color w:val="000000" w:themeColor="text1"/>
                <w:sz w:val="20"/>
              </w:rPr>
              <w:t>管理评审（管理评审体系变更需求，纠正和预防措施、体系有效性等）</w:t>
            </w:r>
          </w:p>
          <w:p w:rsidR="00E62EC7" w:rsidRDefault="00D80D5B">
            <w:pPr>
              <w:spacing w:line="240" w:lineRule="exact"/>
              <w:rPr>
                <w:b/>
                <w:color w:val="000000" w:themeColor="text1"/>
                <w:sz w:val="20"/>
              </w:rPr>
            </w:pPr>
            <w:r>
              <w:rPr>
                <w:rFonts w:ascii="宋体" w:hAnsi="宋体" w:cs="宋体" w:hint="eastAsia"/>
                <w:sz w:val="21"/>
                <w:szCs w:val="21"/>
              </w:rPr>
              <w:t>管理评审频次为一年一次、本次管理评审于</w:t>
            </w:r>
            <w:r>
              <w:rPr>
                <w:rFonts w:ascii="宋体" w:hAnsi="宋体" w:hint="eastAsia"/>
                <w:sz w:val="21"/>
                <w:szCs w:val="21"/>
              </w:rPr>
              <w:t>20</w:t>
            </w:r>
            <w:r>
              <w:rPr>
                <w:rFonts w:ascii="宋体" w:hAnsi="宋体" w:hint="eastAsia"/>
                <w:sz w:val="21"/>
                <w:szCs w:val="21"/>
              </w:rPr>
              <w:t>20</w:t>
            </w:r>
            <w:r>
              <w:rPr>
                <w:rFonts w:ascii="宋体" w:hAnsi="宋体" w:hint="eastAsia"/>
                <w:sz w:val="21"/>
                <w:szCs w:val="21"/>
              </w:rPr>
              <w:t>年</w:t>
            </w:r>
            <w:r>
              <w:rPr>
                <w:rFonts w:ascii="宋体" w:hAnsi="宋体" w:hint="eastAsia"/>
                <w:sz w:val="21"/>
                <w:szCs w:val="21"/>
              </w:rPr>
              <w:t>6</w:t>
            </w:r>
            <w:r>
              <w:rPr>
                <w:rFonts w:ascii="宋体" w:hAnsi="宋体" w:hint="eastAsia"/>
                <w:sz w:val="21"/>
                <w:szCs w:val="21"/>
              </w:rPr>
              <w:t>月</w:t>
            </w:r>
            <w:r>
              <w:rPr>
                <w:rFonts w:ascii="宋体" w:hAnsi="宋体" w:hint="eastAsia"/>
                <w:sz w:val="21"/>
                <w:szCs w:val="21"/>
              </w:rPr>
              <w:t>25</w:t>
            </w:r>
            <w:r>
              <w:rPr>
                <w:rFonts w:ascii="宋体" w:hAnsi="宋体" w:hint="eastAsia"/>
                <w:sz w:val="21"/>
                <w:szCs w:val="21"/>
              </w:rPr>
              <w:t>日</w:t>
            </w:r>
            <w:r>
              <w:rPr>
                <w:rFonts w:ascii="宋体" w:hAnsi="宋体" w:cs="宋体" w:hint="eastAsia"/>
                <w:sz w:val="21"/>
                <w:szCs w:val="21"/>
              </w:rPr>
              <w:t>由总经理主持完成、提供主要输入材料有各部门总结，输入信息基本充分和满足要求。输出见“管理评审报告”</w:t>
            </w:r>
            <w:r>
              <w:rPr>
                <w:rFonts w:ascii="宋体" w:hAnsi="宋体" w:cs="宋体" w:hint="eastAsia"/>
                <w:sz w:val="21"/>
                <w:szCs w:val="21"/>
              </w:rPr>
              <w:t xml:space="preserve">, </w:t>
            </w:r>
            <w:r>
              <w:rPr>
                <w:rFonts w:ascii="宋体" w:hAnsi="宋体" w:cs="宋体" w:hint="eastAsia"/>
                <w:sz w:val="21"/>
                <w:szCs w:val="21"/>
              </w:rPr>
              <w:t>做出了管理体系基本适宜、充分和有效的评审结论。管理评审的输出不具体，需要改善。</w:t>
            </w:r>
          </w:p>
        </w:tc>
      </w:tr>
      <w:tr w:rsidR="00E62EC7">
        <w:trPr>
          <w:cantSplit/>
          <w:trHeight w:val="864"/>
          <w:jc w:val="center"/>
        </w:trPr>
        <w:tc>
          <w:tcPr>
            <w:tcW w:w="720" w:type="dxa"/>
            <w:vMerge/>
            <w:vAlign w:val="center"/>
          </w:tcPr>
          <w:p w:rsidR="00E62EC7" w:rsidRDefault="00E62EC7">
            <w:pPr>
              <w:spacing w:line="240" w:lineRule="exact"/>
              <w:jc w:val="center"/>
              <w:rPr>
                <w:b/>
                <w:sz w:val="20"/>
              </w:rPr>
            </w:pPr>
          </w:p>
        </w:tc>
        <w:tc>
          <w:tcPr>
            <w:tcW w:w="9198" w:type="dxa"/>
          </w:tcPr>
          <w:p w:rsidR="00E62EC7" w:rsidRDefault="00D80D5B">
            <w:pPr>
              <w:spacing w:line="240" w:lineRule="exact"/>
              <w:rPr>
                <w:b/>
                <w:color w:val="000000" w:themeColor="text1"/>
                <w:sz w:val="20"/>
              </w:rPr>
            </w:pPr>
            <w:r>
              <w:rPr>
                <w:rFonts w:hint="eastAsia"/>
                <w:b/>
                <w:color w:val="000000" w:themeColor="text1"/>
                <w:sz w:val="20"/>
              </w:rPr>
              <w:t>5.  EMS</w:t>
            </w:r>
            <w:r>
              <w:rPr>
                <w:rFonts w:hint="eastAsia"/>
                <w:b/>
                <w:color w:val="000000" w:themeColor="text1"/>
                <w:sz w:val="20"/>
              </w:rPr>
              <w:t>是否按规定对主要污染物（污水、废气、噪声、废渣等）及排放实施了例行的监视或测量，结果是否满足相关要求？</w:t>
            </w:r>
          </w:p>
          <w:p w:rsidR="00E62EC7" w:rsidRDefault="00D80D5B">
            <w:pPr>
              <w:spacing w:line="240" w:lineRule="exact"/>
              <w:ind w:firstLineChars="100" w:firstLine="200"/>
              <w:rPr>
                <w:sz w:val="20"/>
              </w:rPr>
            </w:pPr>
            <w:r>
              <w:rPr>
                <w:rFonts w:hint="eastAsia"/>
                <w:sz w:val="20"/>
              </w:rPr>
              <w:t>不适用</w:t>
            </w:r>
          </w:p>
        </w:tc>
      </w:tr>
      <w:tr w:rsidR="00E62EC7">
        <w:trPr>
          <w:cantSplit/>
          <w:trHeight w:val="396"/>
          <w:jc w:val="center"/>
        </w:trPr>
        <w:tc>
          <w:tcPr>
            <w:tcW w:w="720" w:type="dxa"/>
            <w:vMerge/>
            <w:vAlign w:val="center"/>
          </w:tcPr>
          <w:p w:rsidR="00E62EC7" w:rsidRDefault="00E62EC7">
            <w:pPr>
              <w:spacing w:line="240" w:lineRule="exact"/>
              <w:jc w:val="center"/>
              <w:rPr>
                <w:b/>
                <w:sz w:val="20"/>
              </w:rPr>
            </w:pPr>
          </w:p>
        </w:tc>
        <w:tc>
          <w:tcPr>
            <w:tcW w:w="9198" w:type="dxa"/>
          </w:tcPr>
          <w:p w:rsidR="00E62EC7" w:rsidRDefault="00D80D5B">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r>
              <w:rPr>
                <w:rFonts w:hint="eastAsia"/>
                <w:b/>
                <w:color w:val="000000" w:themeColor="text1"/>
                <w:sz w:val="20"/>
              </w:rPr>
              <w:t xml:space="preserve"> </w:t>
            </w:r>
          </w:p>
          <w:p w:rsidR="00E62EC7" w:rsidRDefault="00D80D5B">
            <w:pPr>
              <w:spacing w:line="240" w:lineRule="exact"/>
              <w:rPr>
                <w:b/>
                <w:sz w:val="20"/>
              </w:rPr>
            </w:pPr>
            <w:r>
              <w:rPr>
                <w:rFonts w:hint="eastAsia"/>
                <w:sz w:val="20"/>
              </w:rPr>
              <w:t>不适用</w:t>
            </w:r>
          </w:p>
        </w:tc>
      </w:tr>
      <w:tr w:rsidR="00E62EC7">
        <w:trPr>
          <w:cantSplit/>
          <w:trHeight w:val="528"/>
          <w:jc w:val="center"/>
        </w:trPr>
        <w:tc>
          <w:tcPr>
            <w:tcW w:w="720" w:type="dxa"/>
            <w:vMerge/>
            <w:vAlign w:val="center"/>
          </w:tcPr>
          <w:p w:rsidR="00E62EC7" w:rsidRDefault="00E62EC7">
            <w:pPr>
              <w:spacing w:line="240" w:lineRule="exact"/>
              <w:jc w:val="center"/>
              <w:rPr>
                <w:b/>
                <w:sz w:val="20"/>
              </w:rPr>
            </w:pPr>
          </w:p>
        </w:tc>
        <w:tc>
          <w:tcPr>
            <w:tcW w:w="9198" w:type="dxa"/>
          </w:tcPr>
          <w:p w:rsidR="00E62EC7" w:rsidRDefault="00D80D5B">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E62EC7" w:rsidRDefault="00D80D5B">
            <w:pPr>
              <w:spacing w:line="240" w:lineRule="exact"/>
              <w:rPr>
                <w:b/>
                <w:sz w:val="20"/>
              </w:rPr>
            </w:pPr>
            <w:r>
              <w:rPr>
                <w:rFonts w:hint="eastAsia"/>
                <w:sz w:val="20"/>
              </w:rPr>
              <w:t>不适用</w:t>
            </w:r>
          </w:p>
        </w:tc>
      </w:tr>
      <w:tr w:rsidR="00E62EC7">
        <w:trPr>
          <w:cantSplit/>
          <w:trHeight w:val="559"/>
          <w:jc w:val="center"/>
        </w:trPr>
        <w:tc>
          <w:tcPr>
            <w:tcW w:w="720" w:type="dxa"/>
            <w:vMerge/>
            <w:vAlign w:val="center"/>
          </w:tcPr>
          <w:p w:rsidR="00E62EC7" w:rsidRDefault="00E62EC7">
            <w:pPr>
              <w:spacing w:line="240" w:lineRule="exact"/>
              <w:jc w:val="center"/>
              <w:rPr>
                <w:b/>
                <w:sz w:val="20"/>
              </w:rPr>
            </w:pPr>
          </w:p>
        </w:tc>
        <w:tc>
          <w:tcPr>
            <w:tcW w:w="9198" w:type="dxa"/>
          </w:tcPr>
          <w:p w:rsidR="00E62EC7" w:rsidRDefault="00D80D5B">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E62EC7" w:rsidRDefault="00D80D5B">
            <w:pPr>
              <w:spacing w:line="240" w:lineRule="exact"/>
              <w:rPr>
                <w:b/>
                <w:sz w:val="20"/>
              </w:rPr>
            </w:pPr>
            <w:r>
              <w:rPr>
                <w:rFonts w:hint="eastAsia"/>
                <w:b/>
                <w:sz w:val="20"/>
              </w:rPr>
              <w:t>暂无</w:t>
            </w:r>
          </w:p>
        </w:tc>
      </w:tr>
      <w:tr w:rsidR="00E62EC7">
        <w:trPr>
          <w:cantSplit/>
          <w:trHeight w:val="578"/>
          <w:jc w:val="center"/>
        </w:trPr>
        <w:tc>
          <w:tcPr>
            <w:tcW w:w="720" w:type="dxa"/>
            <w:vMerge/>
            <w:vAlign w:val="center"/>
          </w:tcPr>
          <w:p w:rsidR="00E62EC7" w:rsidRDefault="00E62EC7">
            <w:pPr>
              <w:spacing w:line="240" w:lineRule="exact"/>
              <w:jc w:val="center"/>
              <w:rPr>
                <w:b/>
                <w:sz w:val="20"/>
              </w:rPr>
            </w:pPr>
          </w:p>
        </w:tc>
        <w:tc>
          <w:tcPr>
            <w:tcW w:w="9198" w:type="dxa"/>
          </w:tcPr>
          <w:p w:rsidR="00E62EC7" w:rsidRDefault="00D80D5B">
            <w:pPr>
              <w:widowControl/>
              <w:spacing w:line="240" w:lineRule="exact"/>
              <w:rPr>
                <w:b/>
                <w:sz w:val="20"/>
              </w:rPr>
            </w:pPr>
            <w:r>
              <w:rPr>
                <w:rFonts w:hint="eastAsia"/>
                <w:b/>
                <w:sz w:val="20"/>
              </w:rPr>
              <w:t xml:space="preserve">9. </w:t>
            </w:r>
            <w:r>
              <w:rPr>
                <w:rFonts w:hint="eastAsia"/>
                <w:b/>
                <w:sz w:val="20"/>
              </w:rPr>
              <w:t>其他能够标明组织绩效、信誉的证据</w:t>
            </w:r>
            <w:r>
              <w:rPr>
                <w:rFonts w:hint="eastAsia"/>
                <w:b/>
                <w:sz w:val="20"/>
              </w:rPr>
              <w:t>/</w:t>
            </w:r>
            <w:r>
              <w:rPr>
                <w:rFonts w:hint="eastAsia"/>
                <w:b/>
                <w:sz w:val="20"/>
              </w:rPr>
              <w:t>信息：</w:t>
            </w:r>
          </w:p>
          <w:p w:rsidR="00E62EC7" w:rsidRDefault="00D80D5B">
            <w:pPr>
              <w:widowControl/>
              <w:spacing w:line="240" w:lineRule="exact"/>
              <w:rPr>
                <w:b/>
                <w:color w:val="FF0000"/>
                <w:sz w:val="20"/>
              </w:rPr>
            </w:pPr>
            <w:r>
              <w:rPr>
                <w:rFonts w:hint="eastAsia"/>
                <w:b/>
                <w:sz w:val="20"/>
              </w:rPr>
              <w:t>无</w:t>
            </w:r>
          </w:p>
        </w:tc>
      </w:tr>
      <w:tr w:rsidR="00E62EC7">
        <w:trPr>
          <w:cantSplit/>
          <w:trHeight w:val="1050"/>
          <w:jc w:val="center"/>
        </w:trPr>
        <w:tc>
          <w:tcPr>
            <w:tcW w:w="720" w:type="dxa"/>
            <w:vMerge w:val="restart"/>
            <w:vAlign w:val="center"/>
          </w:tcPr>
          <w:p w:rsidR="00E62EC7" w:rsidRDefault="00D80D5B">
            <w:pPr>
              <w:spacing w:line="240" w:lineRule="exact"/>
              <w:ind w:left="113" w:right="113"/>
              <w:jc w:val="center"/>
              <w:rPr>
                <w:rFonts w:ascii="宋体" w:hAnsi="宋体"/>
                <w:b/>
                <w:szCs w:val="21"/>
              </w:rPr>
            </w:pPr>
            <w:r>
              <w:rPr>
                <w:rFonts w:ascii="宋体" w:hAnsi="宋体" w:hint="eastAsia"/>
                <w:b/>
                <w:szCs w:val="21"/>
              </w:rPr>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E62EC7" w:rsidRDefault="00D80D5B">
            <w:pPr>
              <w:spacing w:line="240" w:lineRule="exact"/>
              <w:ind w:left="113" w:right="113"/>
              <w:jc w:val="center"/>
              <w:rPr>
                <w:rFonts w:ascii="宋体" w:hAnsi="宋体"/>
                <w:b/>
                <w:szCs w:val="21"/>
              </w:rPr>
            </w:pPr>
            <w:r>
              <w:rPr>
                <w:rFonts w:ascii="宋体" w:hAnsi="宋体" w:hint="eastAsia"/>
                <w:b/>
                <w:szCs w:val="21"/>
              </w:rPr>
              <w:t>续</w:t>
            </w:r>
          </w:p>
          <w:p w:rsidR="00E62EC7" w:rsidRDefault="00D80D5B">
            <w:pPr>
              <w:spacing w:line="240" w:lineRule="exact"/>
              <w:ind w:left="113" w:right="113"/>
              <w:jc w:val="center"/>
              <w:rPr>
                <w:rFonts w:ascii="宋体" w:hAnsi="宋体"/>
                <w:b/>
                <w:szCs w:val="21"/>
              </w:rPr>
            </w:pPr>
            <w:r>
              <w:rPr>
                <w:rFonts w:ascii="宋体" w:hAnsi="宋体" w:hint="eastAsia"/>
                <w:b/>
                <w:szCs w:val="21"/>
              </w:rPr>
              <w:t>改</w:t>
            </w:r>
          </w:p>
          <w:p w:rsidR="00E62EC7" w:rsidRDefault="00D80D5B">
            <w:pPr>
              <w:spacing w:line="240" w:lineRule="exact"/>
              <w:ind w:left="113" w:right="113"/>
              <w:jc w:val="center"/>
              <w:rPr>
                <w:b/>
                <w:sz w:val="20"/>
              </w:rPr>
            </w:pPr>
            <w:r>
              <w:rPr>
                <w:rFonts w:ascii="宋体" w:hAnsi="宋体" w:hint="eastAsia"/>
                <w:b/>
                <w:szCs w:val="21"/>
              </w:rPr>
              <w:t>进</w:t>
            </w:r>
          </w:p>
        </w:tc>
        <w:tc>
          <w:tcPr>
            <w:tcW w:w="9198" w:type="dxa"/>
          </w:tcPr>
          <w:p w:rsidR="00E62EC7" w:rsidRDefault="00D80D5B">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E62EC7" w:rsidRDefault="00D80D5B">
            <w:pPr>
              <w:spacing w:line="240" w:lineRule="exact"/>
              <w:rPr>
                <w:rFonts w:ascii="宋体" w:hAnsi="宋体"/>
                <w:b/>
                <w:sz w:val="21"/>
                <w:szCs w:val="21"/>
              </w:rPr>
            </w:pPr>
            <w:r>
              <w:rPr>
                <w:rFonts w:ascii="宋体" w:hAnsi="宋体" w:cs="宋体" w:hint="eastAsia"/>
                <w:color w:val="000000" w:themeColor="text1"/>
                <w:sz w:val="21"/>
                <w:szCs w:val="21"/>
              </w:rPr>
              <w:t>公司明确通过对内、外审核结果、管理评审输出、监测和测量等活动中识别出</w:t>
            </w:r>
            <w:r>
              <w:rPr>
                <w:rFonts w:ascii="宋体" w:hAnsi="宋体" w:hint="eastAsia"/>
                <w:color w:val="000000" w:themeColor="text1"/>
                <w:sz w:val="21"/>
                <w:szCs w:val="21"/>
              </w:rPr>
              <w:t>在产品</w:t>
            </w:r>
            <w:r>
              <w:rPr>
                <w:rFonts w:ascii="宋体" w:hAnsi="宋体" w:hint="eastAsia"/>
                <w:color w:val="000000" w:themeColor="text1"/>
                <w:sz w:val="21"/>
                <w:szCs w:val="21"/>
              </w:rPr>
              <w:t>/</w:t>
            </w:r>
            <w:r>
              <w:rPr>
                <w:rFonts w:ascii="宋体" w:hAnsi="宋体" w:hint="eastAsia"/>
                <w:color w:val="000000" w:themeColor="text1"/>
                <w:sz w:val="21"/>
                <w:szCs w:val="21"/>
              </w:rPr>
              <w:t>服务、过程、管理体系等方面</w:t>
            </w:r>
            <w:r>
              <w:rPr>
                <w:rFonts w:ascii="宋体" w:hAnsi="宋体" w:cs="宋体" w:hint="eastAsia"/>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 w:val="21"/>
                <w:szCs w:val="21"/>
              </w:rPr>
              <w:t>纠正措施的有效性需要改善</w:t>
            </w:r>
            <w:r>
              <w:rPr>
                <w:rFonts w:ascii="宋体" w:hAnsi="宋体" w:hint="eastAsia"/>
                <w:sz w:val="21"/>
                <w:szCs w:val="21"/>
              </w:rPr>
              <w:t>。</w:t>
            </w:r>
          </w:p>
        </w:tc>
      </w:tr>
      <w:tr w:rsidR="00E62EC7">
        <w:trPr>
          <w:cantSplit/>
          <w:trHeight w:val="453"/>
          <w:jc w:val="center"/>
        </w:trPr>
        <w:tc>
          <w:tcPr>
            <w:tcW w:w="720" w:type="dxa"/>
            <w:vMerge/>
            <w:vAlign w:val="center"/>
          </w:tcPr>
          <w:p w:rsidR="00E62EC7" w:rsidRDefault="00E62EC7">
            <w:pPr>
              <w:spacing w:line="240" w:lineRule="exact"/>
              <w:jc w:val="center"/>
              <w:rPr>
                <w:b/>
                <w:sz w:val="20"/>
              </w:rPr>
            </w:pPr>
          </w:p>
        </w:tc>
        <w:tc>
          <w:tcPr>
            <w:tcW w:w="9198" w:type="dxa"/>
          </w:tcPr>
          <w:p w:rsidR="00E62EC7" w:rsidRDefault="00D80D5B">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E62EC7" w:rsidRDefault="00D80D5B">
            <w:pPr>
              <w:spacing w:line="240" w:lineRule="exact"/>
              <w:rPr>
                <w:rFonts w:ascii="宋体" w:hAnsi="宋体"/>
                <w:b/>
                <w:sz w:val="21"/>
                <w:szCs w:val="21"/>
              </w:rPr>
            </w:pPr>
            <w:r>
              <w:rPr>
                <w:rFonts w:ascii="宋体" w:hAnsi="宋体" w:hint="eastAsia"/>
                <w:b/>
                <w:sz w:val="21"/>
                <w:szCs w:val="21"/>
              </w:rPr>
              <w:t>无</w:t>
            </w:r>
          </w:p>
        </w:tc>
      </w:tr>
      <w:tr w:rsidR="00E62EC7">
        <w:trPr>
          <w:cantSplit/>
          <w:trHeight w:val="333"/>
          <w:jc w:val="center"/>
        </w:trPr>
        <w:tc>
          <w:tcPr>
            <w:tcW w:w="720" w:type="dxa"/>
            <w:vMerge/>
            <w:vAlign w:val="center"/>
          </w:tcPr>
          <w:p w:rsidR="00E62EC7" w:rsidRDefault="00E62EC7">
            <w:pPr>
              <w:spacing w:line="240" w:lineRule="exact"/>
              <w:jc w:val="center"/>
              <w:rPr>
                <w:b/>
                <w:sz w:val="20"/>
              </w:rPr>
            </w:pPr>
          </w:p>
        </w:tc>
        <w:tc>
          <w:tcPr>
            <w:tcW w:w="9198" w:type="dxa"/>
          </w:tcPr>
          <w:p w:rsidR="00E62EC7" w:rsidRDefault="00D80D5B">
            <w:pPr>
              <w:numPr>
                <w:ilvl w:val="0"/>
                <w:numId w:val="3"/>
              </w:numPr>
              <w:spacing w:line="240" w:lineRule="exact"/>
              <w:rPr>
                <w:rFonts w:ascii="宋体" w:hAnsi="宋体"/>
                <w:b/>
                <w:sz w:val="21"/>
                <w:szCs w:val="21"/>
              </w:rPr>
            </w:pPr>
            <w:r>
              <w:rPr>
                <w:rFonts w:ascii="宋体" w:hAnsi="宋体" w:hint="eastAsia"/>
                <w:b/>
                <w:sz w:val="21"/>
                <w:szCs w:val="21"/>
              </w:rPr>
              <w:t>创新情况</w:t>
            </w:r>
          </w:p>
          <w:p w:rsidR="00E62EC7" w:rsidRDefault="00D80D5B">
            <w:pPr>
              <w:spacing w:line="240" w:lineRule="exact"/>
              <w:rPr>
                <w:rFonts w:ascii="宋体" w:hAnsi="宋体"/>
                <w:b/>
                <w:sz w:val="21"/>
                <w:szCs w:val="21"/>
              </w:rPr>
            </w:pPr>
            <w:r>
              <w:rPr>
                <w:rFonts w:ascii="宋体" w:hAnsi="宋体" w:hint="eastAsia"/>
                <w:b/>
                <w:sz w:val="21"/>
                <w:szCs w:val="21"/>
              </w:rPr>
              <w:t>无</w:t>
            </w:r>
          </w:p>
        </w:tc>
      </w:tr>
      <w:tr w:rsidR="00E62EC7">
        <w:trPr>
          <w:cantSplit/>
          <w:trHeight w:val="90"/>
          <w:jc w:val="center"/>
        </w:trPr>
        <w:tc>
          <w:tcPr>
            <w:tcW w:w="720" w:type="dxa"/>
            <w:vMerge/>
            <w:vAlign w:val="center"/>
          </w:tcPr>
          <w:p w:rsidR="00E62EC7" w:rsidRDefault="00E62EC7">
            <w:pPr>
              <w:spacing w:line="240" w:lineRule="exact"/>
              <w:jc w:val="center"/>
              <w:rPr>
                <w:b/>
                <w:sz w:val="20"/>
              </w:rPr>
            </w:pPr>
          </w:p>
        </w:tc>
        <w:tc>
          <w:tcPr>
            <w:tcW w:w="9198" w:type="dxa"/>
          </w:tcPr>
          <w:p w:rsidR="00E62EC7" w:rsidRDefault="00D80D5B">
            <w:pPr>
              <w:numPr>
                <w:ilvl w:val="0"/>
                <w:numId w:val="3"/>
              </w:numPr>
              <w:spacing w:line="240" w:lineRule="exact"/>
              <w:rPr>
                <w:rFonts w:ascii="宋体" w:hAnsi="宋体"/>
                <w:b/>
                <w:sz w:val="21"/>
                <w:szCs w:val="21"/>
              </w:rPr>
            </w:pPr>
            <w:r>
              <w:rPr>
                <w:rFonts w:ascii="宋体" w:hAnsi="宋体" w:hint="eastAsia"/>
                <w:b/>
                <w:sz w:val="21"/>
                <w:szCs w:val="21"/>
              </w:rPr>
              <w:t>上次不符合的整改情况</w:t>
            </w:r>
          </w:p>
          <w:p w:rsidR="00E62EC7" w:rsidRDefault="00D80D5B" w:rsidP="009360BE">
            <w:pPr>
              <w:spacing w:line="240" w:lineRule="exact"/>
              <w:ind w:leftChars="-50" w:left="-120" w:firstLineChars="100" w:firstLine="211"/>
              <w:rPr>
                <w:rFonts w:ascii="宋体" w:hAnsi="宋体"/>
                <w:b/>
                <w:sz w:val="21"/>
                <w:szCs w:val="21"/>
              </w:rPr>
            </w:pPr>
            <w:r>
              <w:rPr>
                <w:rFonts w:ascii="宋体" w:hAnsi="宋体" w:hint="eastAsia"/>
                <w:b/>
                <w:sz w:val="21"/>
                <w:szCs w:val="21"/>
              </w:rPr>
              <w:t>上次不符合为工程部</w:t>
            </w:r>
            <w:r>
              <w:rPr>
                <w:rFonts w:ascii="宋体" w:hAnsi="宋体" w:hint="eastAsia"/>
                <w:b/>
                <w:sz w:val="21"/>
                <w:szCs w:val="21"/>
              </w:rPr>
              <w:t>E</w:t>
            </w:r>
            <w:r>
              <w:rPr>
                <w:rFonts w:ascii="宋体" w:hAnsi="宋体" w:hint="eastAsia"/>
                <w:b/>
                <w:sz w:val="21"/>
                <w:szCs w:val="21"/>
              </w:rPr>
              <w:t xml:space="preserve">/O </w:t>
            </w:r>
            <w:r>
              <w:rPr>
                <w:rFonts w:ascii="宋体" w:hAnsi="宋体" w:hint="eastAsia"/>
                <w:b/>
                <w:sz w:val="21"/>
                <w:szCs w:val="21"/>
              </w:rPr>
              <w:t>8.1</w:t>
            </w:r>
            <w:r>
              <w:rPr>
                <w:rFonts w:ascii="宋体" w:hAnsi="宋体" w:hint="eastAsia"/>
                <w:b/>
                <w:sz w:val="21"/>
                <w:szCs w:val="21"/>
              </w:rPr>
              <w:t>条款，经本次审核验证均整改且无类似不符合情况出现。</w:t>
            </w:r>
          </w:p>
          <w:p w:rsidR="00E62EC7" w:rsidRDefault="00E62EC7">
            <w:pPr>
              <w:spacing w:line="240" w:lineRule="exact"/>
              <w:rPr>
                <w:rFonts w:ascii="宋体" w:hAnsi="宋体"/>
                <w:b/>
                <w:sz w:val="21"/>
                <w:szCs w:val="21"/>
              </w:rPr>
            </w:pPr>
          </w:p>
        </w:tc>
      </w:tr>
    </w:tbl>
    <w:p w:rsidR="00E62EC7" w:rsidRDefault="00E62EC7" w:rsidP="009360BE">
      <w:pPr>
        <w:tabs>
          <w:tab w:val="left" w:pos="645"/>
        </w:tabs>
        <w:spacing w:afterLines="50" w:line="360" w:lineRule="exact"/>
        <w:rPr>
          <w:b/>
          <w:sz w:val="26"/>
          <w:szCs w:val="26"/>
        </w:rPr>
      </w:pPr>
    </w:p>
    <w:p w:rsidR="00E62EC7" w:rsidRDefault="00D80D5B" w:rsidP="009360BE">
      <w:pPr>
        <w:tabs>
          <w:tab w:val="left" w:pos="645"/>
        </w:tabs>
        <w:spacing w:afterLines="50" w:line="360" w:lineRule="exact"/>
        <w:rPr>
          <w:b/>
          <w:sz w:val="16"/>
          <w:szCs w:val="16"/>
        </w:rPr>
      </w:pPr>
      <w:r>
        <w:rPr>
          <w:rFonts w:hint="eastAsia"/>
          <w:b/>
          <w:sz w:val="26"/>
          <w:szCs w:val="26"/>
        </w:rPr>
        <w:t>七、其它需要说明的问题</w:t>
      </w:r>
    </w:p>
    <w:p w:rsidR="00E62EC7" w:rsidRDefault="00D80D5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r>
        <w:rPr>
          <w:rFonts w:ascii="宋体" w:hAnsi="宋体" w:hint="eastAsia"/>
          <w:b/>
          <w:szCs w:val="21"/>
        </w:rPr>
        <w:t>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E62EC7">
        <w:tc>
          <w:tcPr>
            <w:tcW w:w="5353" w:type="dxa"/>
          </w:tcPr>
          <w:p w:rsidR="00E62EC7" w:rsidRDefault="00D80D5B">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E62EC7" w:rsidRDefault="00D80D5B">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E62EC7">
        <w:tc>
          <w:tcPr>
            <w:tcW w:w="5353" w:type="dxa"/>
          </w:tcPr>
          <w:p w:rsidR="00E62EC7" w:rsidRDefault="00D80D5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E62EC7" w:rsidRDefault="00E62EC7">
            <w:pPr>
              <w:snapToGrid w:val="0"/>
              <w:spacing w:line="360" w:lineRule="auto"/>
              <w:ind w:leftChars="-88" w:left="-211" w:firstLineChars="223" w:firstLine="537"/>
              <w:rPr>
                <w:rFonts w:ascii="宋体"/>
                <w:b/>
                <w:szCs w:val="21"/>
              </w:rPr>
            </w:pPr>
          </w:p>
        </w:tc>
      </w:tr>
      <w:tr w:rsidR="00E62EC7">
        <w:tc>
          <w:tcPr>
            <w:tcW w:w="5353" w:type="dxa"/>
          </w:tcPr>
          <w:p w:rsidR="00E62EC7" w:rsidRDefault="00D80D5B">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E62EC7" w:rsidRDefault="00E62EC7">
            <w:pPr>
              <w:snapToGrid w:val="0"/>
              <w:spacing w:line="360" w:lineRule="auto"/>
              <w:ind w:leftChars="-88" w:left="-211" w:firstLineChars="223" w:firstLine="537"/>
              <w:rPr>
                <w:rFonts w:ascii="宋体"/>
                <w:b/>
                <w:color w:val="FF0000"/>
                <w:szCs w:val="21"/>
              </w:rPr>
            </w:pPr>
          </w:p>
        </w:tc>
      </w:tr>
      <w:tr w:rsidR="00E62EC7">
        <w:tc>
          <w:tcPr>
            <w:tcW w:w="5353" w:type="dxa"/>
          </w:tcPr>
          <w:p w:rsidR="00E62EC7" w:rsidRDefault="00D80D5B">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E62EC7" w:rsidRDefault="00E62EC7">
            <w:pPr>
              <w:snapToGrid w:val="0"/>
              <w:spacing w:line="360" w:lineRule="auto"/>
              <w:ind w:leftChars="-88" w:left="-211" w:firstLineChars="223" w:firstLine="537"/>
              <w:rPr>
                <w:rFonts w:ascii="宋体"/>
                <w:b/>
                <w:color w:val="FF0000"/>
                <w:szCs w:val="21"/>
              </w:rPr>
            </w:pPr>
          </w:p>
        </w:tc>
      </w:tr>
    </w:tbl>
    <w:p w:rsidR="00E62EC7" w:rsidRDefault="00E62EC7">
      <w:pPr>
        <w:snapToGrid w:val="0"/>
        <w:spacing w:line="360" w:lineRule="auto"/>
        <w:ind w:leftChars="-88" w:left="-211" w:firstLineChars="223" w:firstLine="493"/>
        <w:rPr>
          <w:b/>
          <w:spacing w:val="-10"/>
          <w:szCs w:val="21"/>
        </w:rPr>
      </w:pPr>
    </w:p>
    <w:p w:rsidR="00E62EC7" w:rsidRDefault="00D80D5B">
      <w:pPr>
        <w:snapToGrid w:val="0"/>
        <w:spacing w:line="360" w:lineRule="auto"/>
        <w:ind w:leftChars="-88" w:left="-211" w:firstLineChars="223" w:firstLine="537"/>
        <w:rPr>
          <w:rFonts w:ascii="宋体"/>
          <w:b/>
          <w:szCs w:val="21"/>
        </w:rPr>
      </w:pPr>
      <w:r>
        <w:rPr>
          <w:rFonts w:ascii="宋体" w:hAnsi="宋体" w:hint="eastAsia"/>
          <w:b/>
          <w:szCs w:val="21"/>
        </w:rPr>
        <w:t>■</w:t>
      </w:r>
      <w:r>
        <w:rPr>
          <w:rFonts w:ascii="宋体" w:hAnsi="宋体" w:hint="eastAsia"/>
          <w:b/>
          <w:szCs w:val="21"/>
        </w:rPr>
        <w:t>达到审核目的</w:t>
      </w:r>
    </w:p>
    <w:p w:rsidR="00E62EC7" w:rsidRDefault="00D80D5B">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E62EC7" w:rsidRDefault="00D80D5B" w:rsidP="009360BE">
      <w:pPr>
        <w:tabs>
          <w:tab w:val="left" w:pos="645"/>
        </w:tabs>
        <w:spacing w:beforeLines="50" w:afterLines="50" w:line="360" w:lineRule="exact"/>
        <w:rPr>
          <w:b/>
          <w:sz w:val="16"/>
          <w:szCs w:val="16"/>
        </w:rPr>
      </w:pPr>
      <w:r>
        <w:rPr>
          <w:rFonts w:hint="eastAsia"/>
          <w:b/>
          <w:sz w:val="26"/>
          <w:szCs w:val="26"/>
        </w:rPr>
        <w:t>八、本次审核不符合项</w:t>
      </w:r>
    </w:p>
    <w:p w:rsidR="00E62EC7" w:rsidRPr="002F0AC3" w:rsidRDefault="00D80D5B">
      <w:pPr>
        <w:spacing w:line="400" w:lineRule="exact"/>
        <w:ind w:leftChars="175" w:left="420" w:firstLineChars="42" w:firstLine="101"/>
        <w:rPr>
          <w:rFonts w:ascii="宋体" w:hAnsi="宋体"/>
          <w:b/>
          <w:szCs w:val="21"/>
        </w:rPr>
      </w:pPr>
      <w:r w:rsidRPr="002F0AC3">
        <w:rPr>
          <w:rFonts w:ascii="宋体" w:hAnsi="宋体" w:hint="eastAsia"/>
          <w:b/>
          <w:szCs w:val="21"/>
        </w:rPr>
        <w:t>本次审核共开具不符合项报告</w:t>
      </w:r>
      <w:r w:rsidR="002F0AC3" w:rsidRPr="002F0AC3">
        <w:rPr>
          <w:rFonts w:ascii="宋体" w:hAnsi="宋体" w:hint="eastAsia"/>
          <w:b/>
          <w:szCs w:val="21"/>
        </w:rPr>
        <w:t>1</w:t>
      </w:r>
      <w:r w:rsidRPr="002F0AC3">
        <w:rPr>
          <w:rFonts w:ascii="宋体" w:hAnsi="宋体" w:hint="eastAsia"/>
          <w:b/>
          <w:szCs w:val="21"/>
        </w:rPr>
        <w:t>项；其中</w:t>
      </w:r>
      <w:r w:rsidR="00E62EC7" w:rsidRPr="002F0AC3">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2F0AC3">
        <w:rPr>
          <w:rFonts w:ascii="宋体" w:hAnsi="宋体" w:hint="eastAsia"/>
          <w:b/>
          <w:szCs w:val="21"/>
        </w:rPr>
        <w:t>严重不符合</w:t>
      </w:r>
      <w:r w:rsidR="002F0AC3" w:rsidRPr="002F0AC3">
        <w:rPr>
          <w:rFonts w:ascii="宋体" w:hAnsi="宋体" w:hint="eastAsia"/>
          <w:b/>
          <w:szCs w:val="21"/>
        </w:rPr>
        <w:t>0</w:t>
      </w:r>
      <w:r w:rsidRPr="002F0AC3">
        <w:rPr>
          <w:rFonts w:ascii="宋体" w:hAnsi="宋体" w:hint="eastAsia"/>
          <w:b/>
          <w:szCs w:val="21"/>
        </w:rPr>
        <w:t>项，一般不符合</w:t>
      </w:r>
      <w:r w:rsidR="002F0AC3" w:rsidRPr="002F0AC3">
        <w:rPr>
          <w:rFonts w:ascii="宋体" w:hAnsi="宋体" w:hint="eastAsia"/>
          <w:b/>
          <w:szCs w:val="21"/>
        </w:rPr>
        <w:t>1</w:t>
      </w:r>
      <w:r w:rsidRPr="002F0AC3">
        <w:rPr>
          <w:rFonts w:ascii="宋体" w:hAnsi="宋体" w:hint="eastAsia"/>
          <w:b/>
          <w:szCs w:val="21"/>
        </w:rPr>
        <w:t>项，观察项</w:t>
      </w:r>
      <w:r w:rsidR="002F0AC3" w:rsidRPr="002F0AC3">
        <w:rPr>
          <w:rFonts w:ascii="宋体" w:hAnsi="宋体" w:hint="eastAsia"/>
          <w:b/>
          <w:szCs w:val="21"/>
        </w:rPr>
        <w:t>0</w:t>
      </w:r>
      <w:r w:rsidRPr="002F0AC3">
        <w:rPr>
          <w:rFonts w:ascii="宋体" w:hAnsi="宋体" w:hint="eastAsia"/>
          <w:b/>
          <w:szCs w:val="21"/>
        </w:rPr>
        <w:t>项</w:t>
      </w:r>
      <w:r w:rsidR="002F0AC3" w:rsidRPr="002F0AC3">
        <w:rPr>
          <w:rFonts w:ascii="宋体" w:hAnsi="宋体" w:hint="eastAsia"/>
          <w:b/>
          <w:szCs w:val="21"/>
        </w:rPr>
        <w:t>，</w:t>
      </w:r>
      <w:r w:rsidRPr="002F0AC3">
        <w:rPr>
          <w:rFonts w:ascii="宋体" w:hAnsi="宋体" w:hint="eastAsia"/>
          <w:b/>
          <w:szCs w:val="21"/>
        </w:rPr>
        <w:t>分布在</w:t>
      </w:r>
      <w:r w:rsidR="002F0AC3" w:rsidRPr="002F0AC3">
        <w:rPr>
          <w:rFonts w:ascii="宋体" w:hAnsi="宋体" w:hint="eastAsia"/>
          <w:b/>
          <w:szCs w:val="21"/>
        </w:rPr>
        <w:t>行政部</w:t>
      </w:r>
      <w:r w:rsidRPr="002F0AC3">
        <w:rPr>
          <w:rFonts w:ascii="宋体" w:hAnsi="宋体" w:hint="eastAsia"/>
          <w:b/>
          <w:szCs w:val="21"/>
        </w:rPr>
        <w:t>部门</w:t>
      </w:r>
      <w:r w:rsidR="002F0AC3" w:rsidRPr="002F0AC3">
        <w:rPr>
          <w:rFonts w:ascii="宋体" w:hAnsi="宋体" w:hint="eastAsia"/>
          <w:b/>
          <w:szCs w:val="21"/>
        </w:rPr>
        <w:t>E/O9.1.2</w:t>
      </w:r>
      <w:r w:rsidRPr="002F0AC3">
        <w:rPr>
          <w:rFonts w:ascii="宋体" w:hAnsi="宋体" w:hint="eastAsia"/>
          <w:b/>
          <w:szCs w:val="21"/>
        </w:rPr>
        <w:t>条款，见不符合项分布表。（</w:t>
      </w:r>
      <w:r w:rsidRPr="002F0AC3">
        <w:rPr>
          <w:rFonts w:ascii="宋体" w:hAnsi="宋体"/>
          <w:b/>
          <w:szCs w:val="21"/>
        </w:rPr>
        <w:t>Q/J/E/S</w:t>
      </w:r>
      <w:r w:rsidRPr="002F0AC3">
        <w:rPr>
          <w:rFonts w:ascii="宋体" w:hAnsi="宋体" w:hint="eastAsia"/>
          <w:b/>
          <w:szCs w:val="21"/>
        </w:rPr>
        <w:t>分开填写）</w:t>
      </w:r>
    </w:p>
    <w:p w:rsidR="00E62EC7" w:rsidRDefault="00D80D5B" w:rsidP="009360BE">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E62EC7">
        <w:trPr>
          <w:cantSplit/>
          <w:trHeight w:val="2886"/>
          <w:jc w:val="center"/>
        </w:trPr>
        <w:tc>
          <w:tcPr>
            <w:tcW w:w="9523" w:type="dxa"/>
            <w:vAlign w:val="center"/>
          </w:tcPr>
          <w:p w:rsidR="00E62EC7" w:rsidRDefault="00D80D5B">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E62EC7" w:rsidRDefault="00D80D5B">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E62EC7" w:rsidRDefault="00D80D5B">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E62EC7" w:rsidRDefault="00D80D5B" w:rsidP="009360BE">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w:t>
            </w:r>
            <w:r>
              <w:rPr>
                <w:rFonts w:ascii="宋体" w:hAnsi="宋体"/>
                <w:szCs w:val="21"/>
              </w:rPr>
              <w:t>重庆东晟来电力设备有限公司</w:t>
            </w:r>
            <w:r>
              <w:rPr>
                <w:rFonts w:asciiTheme="minorEastAsia" w:eastAsiaTheme="minorEastAsia" w:hAnsiTheme="minorEastAsia" w:hint="eastAsia"/>
                <w:szCs w:val="24"/>
              </w:rPr>
              <w:t>）</w:t>
            </w:r>
            <w:r>
              <w:rPr>
                <w:rFonts w:ascii="微软雅黑" w:eastAsia="微软雅黑" w:hAnsi="微软雅黑" w:hint="eastAsia"/>
                <w:bCs/>
                <w:szCs w:val="24"/>
              </w:rPr>
              <w:t>的</w:t>
            </w:r>
            <w:r>
              <w:rPr>
                <w:rFonts w:ascii="微软雅黑" w:eastAsia="微软雅黑" w:hAnsi="微软雅黑" w:hint="eastAsia"/>
                <w:bCs/>
                <w:szCs w:val="24"/>
              </w:rPr>
              <w:t>环境</w:t>
            </w:r>
            <w:r>
              <w:rPr>
                <w:rFonts w:ascii="微软雅黑" w:eastAsia="微软雅黑" w:hAnsi="微软雅黑" w:hint="eastAsia"/>
                <w:bCs/>
                <w:szCs w:val="24"/>
              </w:rPr>
              <w:t>、</w:t>
            </w:r>
            <w:r>
              <w:rPr>
                <w:rFonts w:ascii="微软雅黑" w:eastAsia="微软雅黑" w:hAnsi="微软雅黑" w:hint="eastAsia"/>
                <w:bCs/>
                <w:szCs w:val="24"/>
              </w:rPr>
              <w:t>职业健康安全</w:t>
            </w:r>
            <w:r>
              <w:rPr>
                <w:rFonts w:ascii="微软雅黑" w:eastAsia="微软雅黑" w:hAnsi="微软雅黑" w:hint="eastAsia"/>
                <w:bCs/>
                <w:szCs w:val="24"/>
              </w:rPr>
              <w:t>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tc>
      </w:tr>
      <w:tr w:rsidR="00E62EC7">
        <w:trPr>
          <w:cantSplit/>
          <w:trHeight w:val="510"/>
          <w:jc w:val="center"/>
        </w:trPr>
        <w:tc>
          <w:tcPr>
            <w:tcW w:w="9523" w:type="dxa"/>
          </w:tcPr>
          <w:p w:rsidR="00E62EC7" w:rsidRDefault="00D80D5B">
            <w:pPr>
              <w:spacing w:line="280" w:lineRule="exact"/>
              <w:rPr>
                <w:rFonts w:ascii="宋体" w:hAnsi="宋体"/>
                <w:b/>
                <w:szCs w:val="21"/>
              </w:rPr>
            </w:pPr>
            <w:r>
              <w:rPr>
                <w:rFonts w:ascii="宋体" w:hAnsi="宋体"/>
                <w:b/>
                <w:szCs w:val="21"/>
              </w:rPr>
              <w:lastRenderedPageBreak/>
              <w:t xml:space="preserve">2. </w:t>
            </w:r>
            <w:r>
              <w:rPr>
                <w:rFonts w:ascii="宋体" w:hAnsi="宋体" w:hint="eastAsia"/>
                <w:b/>
                <w:szCs w:val="21"/>
              </w:rPr>
              <w:t>审核组推荐意见：</w:t>
            </w:r>
          </w:p>
          <w:p w:rsidR="00E62EC7" w:rsidRDefault="00D80D5B">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E62EC7" w:rsidRDefault="00D80D5B">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sidR="002F0AC3">
              <w:rPr>
                <w:rFonts w:ascii="宋体" w:hAnsi="宋体"/>
                <w:b/>
                <w:szCs w:val="21"/>
              </w:rPr>
              <w:t>）</w:t>
            </w:r>
            <w:r w:rsidR="002F0AC3">
              <w:rPr>
                <w:rFonts w:ascii="宋体" w:hAnsi="宋体" w:hint="eastAsia"/>
                <w:b/>
                <w:szCs w:val="21"/>
              </w:rPr>
              <w:t>换发证书（经营地变更）</w:t>
            </w:r>
          </w:p>
          <w:p w:rsidR="00E62EC7" w:rsidRDefault="00D80D5B">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E62EC7" w:rsidRDefault="00D80D5B">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E62EC7" w:rsidRDefault="00D80D5B">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E62EC7" w:rsidRDefault="00E62EC7">
      <w:pPr>
        <w:snapToGrid w:val="0"/>
        <w:spacing w:line="240" w:lineRule="exact"/>
        <w:rPr>
          <w:b/>
          <w:sz w:val="21"/>
          <w:szCs w:val="21"/>
        </w:rPr>
      </w:pPr>
    </w:p>
    <w:p w:rsidR="00E62EC7" w:rsidRDefault="00D80D5B" w:rsidP="009360BE">
      <w:pPr>
        <w:tabs>
          <w:tab w:val="left" w:pos="645"/>
        </w:tabs>
        <w:spacing w:afterLines="50" w:line="360" w:lineRule="exact"/>
        <w:rPr>
          <w:b/>
          <w:sz w:val="16"/>
          <w:szCs w:val="16"/>
        </w:rPr>
      </w:pPr>
      <w:r>
        <w:rPr>
          <w:rFonts w:hint="eastAsia"/>
          <w:b/>
          <w:sz w:val="26"/>
          <w:szCs w:val="26"/>
        </w:rPr>
        <w:t>十、不符合项纠正措施要求</w:t>
      </w:r>
    </w:p>
    <w:p w:rsidR="00E62EC7" w:rsidRDefault="00D80D5B">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E62EC7" w:rsidRDefault="00D80D5B" w:rsidP="009360BE">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Pr>
          <w:rFonts w:hint="eastAsia"/>
          <w:b/>
          <w:sz w:val="26"/>
          <w:szCs w:val="26"/>
        </w:rPr>
        <w:t>无</w:t>
      </w:r>
    </w:p>
    <w:p w:rsidR="00E62EC7" w:rsidRDefault="00E62EC7">
      <w:pPr>
        <w:snapToGrid w:val="0"/>
        <w:spacing w:line="360" w:lineRule="exact"/>
        <w:rPr>
          <w:b/>
          <w:bCs/>
          <w:sz w:val="21"/>
          <w:szCs w:val="28"/>
        </w:rPr>
      </w:pPr>
    </w:p>
    <w:p w:rsidR="00E62EC7" w:rsidRDefault="00D80D5B" w:rsidP="009360BE">
      <w:pPr>
        <w:tabs>
          <w:tab w:val="left" w:pos="645"/>
        </w:tabs>
        <w:spacing w:afterLines="50" w:line="360" w:lineRule="exact"/>
        <w:rPr>
          <w:b/>
          <w:sz w:val="16"/>
          <w:szCs w:val="16"/>
        </w:rPr>
      </w:pPr>
      <w:r>
        <w:rPr>
          <w:rFonts w:hint="eastAsia"/>
          <w:b/>
          <w:sz w:val="26"/>
          <w:szCs w:val="26"/>
        </w:rPr>
        <w:t>十二、审核组签字</w:t>
      </w:r>
    </w:p>
    <w:p w:rsidR="00E62EC7" w:rsidRDefault="00D80D5B">
      <w:pPr>
        <w:snapToGrid w:val="0"/>
        <w:spacing w:line="320" w:lineRule="exact"/>
        <w:ind w:firstLineChars="250" w:firstLine="527"/>
        <w:rPr>
          <w:b/>
          <w:sz w:val="21"/>
        </w:rPr>
      </w:pPr>
      <w:r>
        <w:rPr>
          <w:rFonts w:hint="eastAsia"/>
          <w:b/>
          <w:sz w:val="21"/>
        </w:rPr>
        <w:t>审核组组长（签名）：</w:t>
      </w:r>
    </w:p>
    <w:p w:rsidR="00E62EC7" w:rsidRDefault="00D80D5B" w:rsidP="009360BE">
      <w:pPr>
        <w:snapToGrid w:val="0"/>
        <w:spacing w:beforeLines="50" w:line="320" w:lineRule="exact"/>
        <w:ind w:firstLineChars="250" w:firstLine="527"/>
        <w:rPr>
          <w:b/>
          <w:sz w:val="21"/>
        </w:rPr>
      </w:pPr>
      <w:r>
        <w:rPr>
          <w:rFonts w:hint="eastAsia"/>
          <w:b/>
          <w:sz w:val="21"/>
        </w:rPr>
        <w:t>审核组组员（签名）：</w:t>
      </w:r>
    </w:p>
    <w:p w:rsidR="00E62EC7" w:rsidRDefault="00D80D5B">
      <w:pPr>
        <w:snapToGrid w:val="0"/>
        <w:spacing w:line="280" w:lineRule="exact"/>
        <w:ind w:firstLineChars="3000" w:firstLine="6325"/>
        <w:rPr>
          <w:b/>
          <w:sz w:val="21"/>
        </w:rPr>
      </w:pPr>
      <w:r>
        <w:rPr>
          <w:rFonts w:hint="eastAsia"/>
          <w:b/>
          <w:sz w:val="21"/>
        </w:rPr>
        <w:t>日期：</w:t>
      </w:r>
      <w:r>
        <w:rPr>
          <w:rFonts w:hint="eastAsia"/>
          <w:b/>
          <w:sz w:val="21"/>
        </w:rPr>
        <w:t>2020.10.21</w:t>
      </w:r>
    </w:p>
    <w:p w:rsidR="00E62EC7" w:rsidRDefault="00E62EC7">
      <w:pPr>
        <w:snapToGrid w:val="0"/>
        <w:spacing w:line="200" w:lineRule="exact"/>
        <w:ind w:firstLineChars="300" w:firstLine="482"/>
        <w:rPr>
          <w:b/>
          <w:sz w:val="16"/>
          <w:szCs w:val="16"/>
        </w:rPr>
      </w:pPr>
    </w:p>
    <w:p w:rsidR="00E62EC7" w:rsidRDefault="00D80D5B" w:rsidP="009360BE">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E62EC7" w:rsidRDefault="00D80D5B">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E62EC7" w:rsidRDefault="00D80D5B">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E62EC7" w:rsidRDefault="00D80D5B">
      <w:pPr>
        <w:spacing w:line="360" w:lineRule="exact"/>
        <w:ind w:firstLineChars="400" w:firstLine="843"/>
        <w:rPr>
          <w:b/>
          <w:sz w:val="21"/>
          <w:szCs w:val="21"/>
        </w:rPr>
      </w:pPr>
      <w:r>
        <w:rPr>
          <w:rFonts w:hint="eastAsia"/>
          <w:b/>
          <w:bCs/>
          <w:sz w:val="21"/>
          <w:szCs w:val="21"/>
        </w:rPr>
        <w:t>审核中发现的</w:t>
      </w:r>
      <w:r w:rsidR="002F0AC3">
        <w:rPr>
          <w:rFonts w:hint="eastAsia"/>
          <w:b/>
          <w:spacing w:val="-10"/>
          <w:sz w:val="21"/>
          <w:szCs w:val="21"/>
        </w:rPr>
        <w:t>■</w:t>
      </w:r>
      <w:r>
        <w:rPr>
          <w:b/>
          <w:sz w:val="21"/>
          <w:szCs w:val="21"/>
        </w:rPr>
        <w:t>EMS (</w:t>
      </w:r>
      <w:r w:rsidR="002F0AC3">
        <w:rPr>
          <w:rFonts w:hint="eastAsia"/>
          <w:b/>
          <w:sz w:val="21"/>
          <w:szCs w:val="21"/>
        </w:rPr>
        <w:t xml:space="preserve">  1 </w:t>
      </w:r>
      <w:r>
        <w:rPr>
          <w:b/>
          <w:sz w:val="21"/>
          <w:szCs w:val="21"/>
        </w:rPr>
        <w:t>)</w:t>
      </w:r>
      <w:r>
        <w:rPr>
          <w:rFonts w:hint="eastAsia"/>
          <w:b/>
          <w:sz w:val="21"/>
          <w:szCs w:val="21"/>
        </w:rPr>
        <w:t>个一般不符合，</w:t>
      </w:r>
      <w:r>
        <w:rPr>
          <w:b/>
          <w:sz w:val="21"/>
          <w:szCs w:val="21"/>
        </w:rPr>
        <w:t>(</w:t>
      </w:r>
      <w:r w:rsidR="002F0AC3">
        <w:rPr>
          <w:b/>
          <w:sz w:val="21"/>
          <w:szCs w:val="21"/>
        </w:rPr>
        <w:t>0</w:t>
      </w:r>
      <w:r>
        <w:rPr>
          <w:b/>
          <w:sz w:val="21"/>
          <w:szCs w:val="21"/>
        </w:rPr>
        <w:t xml:space="preserve"> )</w:t>
      </w:r>
      <w:r>
        <w:rPr>
          <w:rFonts w:hint="eastAsia"/>
          <w:b/>
          <w:sz w:val="21"/>
          <w:szCs w:val="21"/>
        </w:rPr>
        <w:t>个严重不符合，</w:t>
      </w:r>
      <w:r w:rsidR="002F0AC3">
        <w:rPr>
          <w:rFonts w:hint="eastAsia"/>
          <w:b/>
          <w:spacing w:val="-10"/>
          <w:sz w:val="21"/>
          <w:szCs w:val="21"/>
        </w:rPr>
        <w:t>■</w:t>
      </w:r>
      <w:r>
        <w:rPr>
          <w:rFonts w:hint="eastAsia"/>
          <w:b/>
          <w:sz w:val="21"/>
          <w:szCs w:val="21"/>
        </w:rPr>
        <w:t>验证合格□仍有问题</w:t>
      </w:r>
    </w:p>
    <w:p w:rsidR="00E62EC7" w:rsidRDefault="00D80D5B">
      <w:pPr>
        <w:spacing w:line="360" w:lineRule="exact"/>
        <w:ind w:firstLineChars="400" w:firstLine="843"/>
        <w:rPr>
          <w:b/>
          <w:sz w:val="21"/>
          <w:szCs w:val="21"/>
        </w:rPr>
      </w:pPr>
      <w:r>
        <w:rPr>
          <w:rFonts w:hint="eastAsia"/>
          <w:b/>
          <w:bCs/>
          <w:sz w:val="21"/>
          <w:szCs w:val="21"/>
        </w:rPr>
        <w:t>审核中发现的</w:t>
      </w:r>
      <w:r w:rsidR="002F0AC3">
        <w:rPr>
          <w:rFonts w:hint="eastAsia"/>
          <w:b/>
          <w:spacing w:val="-10"/>
          <w:sz w:val="21"/>
          <w:szCs w:val="21"/>
        </w:rPr>
        <w:t>■</w:t>
      </w:r>
      <w:r>
        <w:rPr>
          <w:b/>
          <w:sz w:val="21"/>
          <w:szCs w:val="21"/>
        </w:rPr>
        <w:t xml:space="preserve">OHSMS (  </w:t>
      </w:r>
      <w:r w:rsidR="002F0AC3">
        <w:rPr>
          <w:b/>
          <w:sz w:val="21"/>
          <w:szCs w:val="21"/>
        </w:rPr>
        <w:t>1</w:t>
      </w:r>
      <w:r>
        <w:rPr>
          <w:b/>
          <w:sz w:val="21"/>
          <w:szCs w:val="21"/>
        </w:rPr>
        <w:t xml:space="preserve">  )</w:t>
      </w:r>
      <w:r>
        <w:rPr>
          <w:rFonts w:hint="eastAsia"/>
          <w:b/>
          <w:sz w:val="21"/>
          <w:szCs w:val="21"/>
        </w:rPr>
        <w:t>个一般不符合，</w:t>
      </w:r>
      <w:r>
        <w:rPr>
          <w:b/>
          <w:sz w:val="21"/>
          <w:szCs w:val="21"/>
        </w:rPr>
        <w:t xml:space="preserve">(  </w:t>
      </w:r>
      <w:r w:rsidR="002F0AC3">
        <w:rPr>
          <w:b/>
          <w:sz w:val="21"/>
          <w:szCs w:val="21"/>
        </w:rPr>
        <w:t>0</w:t>
      </w:r>
      <w:r>
        <w:rPr>
          <w:b/>
          <w:sz w:val="21"/>
          <w:szCs w:val="21"/>
        </w:rPr>
        <w:t xml:space="preserve">  )</w:t>
      </w:r>
      <w:r>
        <w:rPr>
          <w:rFonts w:hint="eastAsia"/>
          <w:b/>
          <w:sz w:val="21"/>
          <w:szCs w:val="21"/>
        </w:rPr>
        <w:t>个严重不符合，</w:t>
      </w:r>
      <w:r w:rsidR="002F0AC3">
        <w:rPr>
          <w:rFonts w:hint="eastAsia"/>
          <w:b/>
          <w:spacing w:val="-10"/>
          <w:sz w:val="21"/>
          <w:szCs w:val="21"/>
        </w:rPr>
        <w:t>■</w:t>
      </w:r>
      <w:r>
        <w:rPr>
          <w:rFonts w:hint="eastAsia"/>
          <w:b/>
          <w:sz w:val="21"/>
          <w:szCs w:val="21"/>
        </w:rPr>
        <w:t>验证合格□仍有问题</w:t>
      </w:r>
      <w:r>
        <w:rPr>
          <w:rFonts w:hint="eastAsia"/>
          <w:b/>
          <w:bCs/>
          <w:sz w:val="21"/>
          <w:szCs w:val="21"/>
        </w:rPr>
        <w:t>审</w:t>
      </w:r>
    </w:p>
    <w:p w:rsidR="00E62EC7" w:rsidRDefault="00E62EC7">
      <w:pPr>
        <w:spacing w:line="360" w:lineRule="exact"/>
        <w:ind w:firstLineChars="400" w:firstLine="843"/>
        <w:rPr>
          <w:b/>
          <w:sz w:val="21"/>
          <w:szCs w:val="21"/>
        </w:rPr>
      </w:pPr>
    </w:p>
    <w:p w:rsidR="00E62EC7" w:rsidRDefault="00D80D5B" w:rsidP="009360BE">
      <w:pPr>
        <w:spacing w:beforeLines="50" w:line="400" w:lineRule="exact"/>
        <w:rPr>
          <w:b/>
          <w:sz w:val="21"/>
          <w:szCs w:val="21"/>
          <w:u w:val="single"/>
        </w:rPr>
      </w:pPr>
      <w:r>
        <w:rPr>
          <w:rFonts w:hint="eastAsia"/>
          <w:b/>
          <w:sz w:val="21"/>
          <w:szCs w:val="21"/>
        </w:rPr>
        <w:t>存在问题说明及意见：</w:t>
      </w:r>
    </w:p>
    <w:p w:rsidR="00E62EC7" w:rsidRDefault="00E62EC7">
      <w:pPr>
        <w:spacing w:line="400" w:lineRule="exact"/>
        <w:rPr>
          <w:b/>
          <w:sz w:val="21"/>
          <w:szCs w:val="21"/>
          <w:u w:val="single"/>
        </w:rPr>
      </w:pPr>
    </w:p>
    <w:p w:rsidR="00E62EC7" w:rsidRDefault="00D80D5B" w:rsidP="009360BE">
      <w:pPr>
        <w:spacing w:beforeLines="50"/>
        <w:ind w:firstLineChars="300" w:firstLine="632"/>
        <w:rPr>
          <w:b/>
          <w:sz w:val="21"/>
          <w:szCs w:val="21"/>
        </w:rPr>
      </w:pPr>
      <w:r>
        <w:rPr>
          <w:b/>
          <w:sz w:val="21"/>
          <w:szCs w:val="21"/>
        </w:rPr>
        <w:t>2.</w:t>
      </w:r>
      <w:r>
        <w:rPr>
          <w:rFonts w:hint="eastAsia"/>
          <w:b/>
          <w:sz w:val="21"/>
          <w:szCs w:val="21"/>
        </w:rPr>
        <w:t>验证结论：</w:t>
      </w:r>
    </w:p>
    <w:p w:rsidR="00E62EC7" w:rsidRDefault="00D80D5B" w:rsidP="009360BE">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E62EC7" w:rsidRDefault="00D80D5B" w:rsidP="009360BE">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r>
        <w:rPr>
          <w:rFonts w:hint="eastAsia"/>
          <w:b/>
          <w:sz w:val="21"/>
          <w:szCs w:val="21"/>
        </w:rPr>
        <w:t xml:space="preserve">            </w:t>
      </w:r>
      <w:r>
        <w:rPr>
          <w:rFonts w:hint="eastAsia"/>
          <w:b/>
          <w:sz w:val="21"/>
          <w:szCs w:val="21"/>
        </w:rPr>
        <w:t>日期：</w:t>
      </w:r>
    </w:p>
    <w:p w:rsidR="00E62EC7" w:rsidRDefault="00D80D5B">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E62EC7" w:rsidRDefault="00E62EC7">
      <w:pPr>
        <w:snapToGrid w:val="0"/>
        <w:rPr>
          <w:b/>
          <w:sz w:val="21"/>
          <w:u w:val="single"/>
        </w:rPr>
      </w:pPr>
    </w:p>
    <w:p w:rsidR="00E62EC7" w:rsidRDefault="00D80D5B">
      <w:pPr>
        <w:spacing w:line="360" w:lineRule="auto"/>
        <w:rPr>
          <w:b/>
          <w:sz w:val="26"/>
          <w:szCs w:val="26"/>
        </w:rPr>
      </w:pPr>
      <w:r>
        <w:rPr>
          <w:rFonts w:hint="eastAsia"/>
          <w:b/>
          <w:sz w:val="26"/>
          <w:szCs w:val="26"/>
        </w:rPr>
        <w:t>十五、认证评定与批准</w:t>
      </w:r>
    </w:p>
    <w:p w:rsidR="00E62EC7" w:rsidRDefault="00D80D5B">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E62EC7" w:rsidRDefault="00D80D5B">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E62EC7" w:rsidRDefault="00D80D5B">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E62EC7" w:rsidRDefault="00D80D5B">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E62EC7" w:rsidRDefault="00D80D5B" w:rsidP="009360BE">
      <w:pPr>
        <w:snapToGrid w:val="0"/>
        <w:spacing w:beforeLines="50" w:afterLines="50" w:line="360" w:lineRule="exact"/>
        <w:rPr>
          <w:b/>
          <w:sz w:val="26"/>
          <w:szCs w:val="26"/>
        </w:rPr>
      </w:pPr>
      <w:r>
        <w:rPr>
          <w:rFonts w:hint="eastAsia"/>
          <w:b/>
          <w:sz w:val="26"/>
          <w:szCs w:val="26"/>
        </w:rPr>
        <w:lastRenderedPageBreak/>
        <w:t>十六、审核报告的发放范围：</w:t>
      </w:r>
    </w:p>
    <w:p w:rsidR="00E62EC7" w:rsidRDefault="00D80D5B">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E62EC7" w:rsidRDefault="00D80D5B">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E62EC7" w:rsidRDefault="00D80D5B" w:rsidP="009360BE">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E62EC7" w:rsidRDefault="00D80D5B">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E62EC7" w:rsidRDefault="00D80D5B">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E62EC7" w:rsidRDefault="00D80D5B">
      <w:pPr>
        <w:spacing w:line="320" w:lineRule="exact"/>
        <w:rPr>
          <w:b/>
          <w:bCs/>
          <w:sz w:val="16"/>
          <w:szCs w:val="16"/>
        </w:rPr>
      </w:pPr>
      <w:r>
        <w:rPr>
          <w:b/>
          <w:bCs/>
          <w:sz w:val="21"/>
          <w:szCs w:val="28"/>
        </w:rPr>
        <w:t>3.</w:t>
      </w:r>
      <w:r>
        <w:rPr>
          <w:rFonts w:ascii="宋体" w:hAnsi="宋体" w:hint="eastAsia"/>
          <w:b/>
          <w:bCs/>
          <w:sz w:val="21"/>
          <w:szCs w:val="28"/>
        </w:rPr>
        <w:t>其他</w:t>
      </w:r>
    </w:p>
    <w:p w:rsidR="00E62EC7" w:rsidRDefault="00D80D5B" w:rsidP="009360BE">
      <w:pPr>
        <w:spacing w:beforeLines="50" w:afterLines="50" w:line="360" w:lineRule="exact"/>
        <w:rPr>
          <w:rFonts w:ascii="宋体"/>
          <w:b/>
          <w:sz w:val="26"/>
          <w:szCs w:val="26"/>
        </w:rPr>
      </w:pPr>
      <w:r>
        <w:rPr>
          <w:rFonts w:ascii="宋体" w:hAnsi="宋体" w:hint="eastAsia"/>
          <w:b/>
          <w:sz w:val="26"/>
          <w:szCs w:val="26"/>
        </w:rPr>
        <w:t>十八、填表说明：</w:t>
      </w:r>
    </w:p>
    <w:p w:rsidR="00E62EC7" w:rsidRDefault="00D80D5B">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E62EC7" w:rsidRDefault="00D80D5B">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E62EC7" w:rsidRDefault="00D80D5B">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E62EC7" w:rsidRDefault="00D80D5B">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E62EC7" w:rsidRDefault="00E62EC7">
      <w:pPr>
        <w:snapToGrid w:val="0"/>
        <w:jc w:val="left"/>
        <w:rPr>
          <w:b/>
          <w:sz w:val="21"/>
          <w:szCs w:val="21"/>
        </w:rPr>
      </w:pPr>
    </w:p>
    <w:p w:rsidR="00E62EC7" w:rsidRDefault="00D80D5B">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E62EC7" w:rsidRDefault="00E62EC7">
      <w:pPr>
        <w:snapToGrid w:val="0"/>
        <w:ind w:firstLineChars="147" w:firstLine="354"/>
        <w:jc w:val="left"/>
        <w:rPr>
          <w:rFonts w:ascii="方正仿宋简体" w:eastAsia="方正仿宋简体"/>
          <w:b/>
        </w:rPr>
      </w:pPr>
    </w:p>
    <w:p w:rsidR="00E62EC7" w:rsidRDefault="00D80D5B">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E62EC7" w:rsidRDefault="00E62EC7"/>
    <w:sectPr w:rsidR="00E62EC7" w:rsidSect="00E62EC7">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D5B" w:rsidRDefault="00D80D5B" w:rsidP="00E62EC7">
      <w:r>
        <w:separator/>
      </w:r>
    </w:p>
  </w:endnote>
  <w:endnote w:type="continuationSeparator" w:id="0">
    <w:p w:rsidR="00D80D5B" w:rsidRDefault="00D80D5B" w:rsidP="00E62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D5B" w:rsidRDefault="00D80D5B" w:rsidP="00E62EC7">
      <w:r>
        <w:separator/>
      </w:r>
    </w:p>
  </w:footnote>
  <w:footnote w:type="continuationSeparator" w:id="0">
    <w:p w:rsidR="00D80D5B" w:rsidRDefault="00D80D5B" w:rsidP="00E62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EC7" w:rsidRDefault="00E62EC7">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E62EC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05pt;margin-top:.35pt;width:32.3pt;height:34.1pt;z-index:-251659264" wrapcoords="21592 -2 0 0 0 21600 21592 21602 8 21602 21600 21600 21600 0 8 -2 21592 -2">
          <v:imagedata r:id="rId1" o:title=""/>
          <w10:wrap type="tight"/>
        </v:shape>
      </w:pict>
    </w:r>
    <w:r w:rsidR="00D80D5B">
      <w:rPr>
        <w:rStyle w:val="CharChar1"/>
        <w:rFonts w:hint="default"/>
      </w:rPr>
      <w:t>北京国标联合认证有限公司</w:t>
    </w:r>
    <w:r w:rsidR="00D80D5B">
      <w:rPr>
        <w:rStyle w:val="CharChar1"/>
        <w:rFonts w:hint="default"/>
      </w:rPr>
      <w:tab/>
    </w:r>
    <w:r w:rsidR="00D80D5B">
      <w:rPr>
        <w:rStyle w:val="CharChar1"/>
        <w:rFonts w:hint="default"/>
      </w:rPr>
      <w:tab/>
    </w:r>
    <w:r w:rsidR="00D80D5B">
      <w:rPr>
        <w:rStyle w:val="CharChar1"/>
        <w:rFonts w:hint="default"/>
      </w:rPr>
      <w:tab/>
    </w:r>
  </w:p>
  <w:p w:rsidR="00E62EC7" w:rsidRDefault="00E62EC7">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E62EC7" w:rsidRDefault="00D80D5B">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80D5B">
      <w:rPr>
        <w:rStyle w:val="CharChar1"/>
        <w:rFonts w:hint="default"/>
        <w:w w:val="90"/>
      </w:rPr>
      <w:t>Beijing International Standard united Certification Co.,Ltd.</w:t>
    </w:r>
    <w:r w:rsidR="00D80D5B">
      <w:rPr>
        <w:rFonts w:hint="eastAsia"/>
        <w:sz w:val="18"/>
        <w:szCs w:val="18"/>
      </w:rPr>
      <w:t>ISC-B-II-1</w:t>
    </w:r>
    <w:r w:rsidR="00D80D5B">
      <w:rPr>
        <w:sz w:val="18"/>
        <w:szCs w:val="18"/>
      </w:rPr>
      <w:t>3</w:t>
    </w:r>
    <w:r w:rsidR="00D80D5B">
      <w:rPr>
        <w:rFonts w:hint="eastAsia"/>
        <w:sz w:val="18"/>
        <w:szCs w:val="18"/>
      </w:rPr>
      <w:t>管理体系审核记录表</w:t>
    </w:r>
    <w:r w:rsidR="00D80D5B">
      <w:rPr>
        <w:rFonts w:hint="eastAsia"/>
        <w:sz w:val="18"/>
        <w:szCs w:val="18"/>
      </w:rPr>
      <w:t>(03</w:t>
    </w:r>
    <w:r w:rsidR="00D80D5B">
      <w:rPr>
        <w:rFonts w:hint="eastAsia"/>
        <w:sz w:val="18"/>
        <w:szCs w:val="18"/>
      </w:rPr>
      <w:t>版</w:t>
    </w:r>
    <w:r w:rsidR="00D80D5B">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711BCF"/>
    <w:multiLevelType w:val="singleLevel"/>
    <w:tmpl w:val="FE711BCF"/>
    <w:lvl w:ilvl="0">
      <w:start w:val="1"/>
      <w:numFmt w:val="decimal"/>
      <w:suff w:val="nothing"/>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1AC0601"/>
    <w:multiLevelType w:val="singleLevel"/>
    <w:tmpl w:val="71AC0601"/>
    <w:lvl w:ilvl="0">
      <w:start w:val="3"/>
      <w:numFmt w:val="decimal"/>
      <w:suff w:val="space"/>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2EC7"/>
    <w:rsid w:val="002F0AC3"/>
    <w:rsid w:val="009360BE"/>
    <w:rsid w:val="00D80D5B"/>
    <w:rsid w:val="00E62EC7"/>
    <w:rsid w:val="22EC4FD7"/>
    <w:rsid w:val="47755A06"/>
    <w:rsid w:val="4CE263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2"/>
      <o:rules v:ext="edit">
        <o:r id="V:Rule3" type="connector" idref="#_x0000_s2053"/>
        <o:r id="V:Rule4" type="connector" idref="#_x0000_s2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62EC7"/>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E62EC7"/>
    <w:pPr>
      <w:spacing w:before="25" w:after="25"/>
    </w:pPr>
    <w:rPr>
      <w:bCs/>
      <w:spacing w:val="10"/>
    </w:rPr>
  </w:style>
  <w:style w:type="paragraph" w:styleId="a4">
    <w:name w:val="Balloon Text"/>
    <w:basedOn w:val="a"/>
    <w:link w:val="Char"/>
    <w:uiPriority w:val="99"/>
    <w:semiHidden/>
    <w:rsid w:val="00E62EC7"/>
    <w:rPr>
      <w:sz w:val="18"/>
      <w:szCs w:val="18"/>
    </w:rPr>
  </w:style>
  <w:style w:type="paragraph" w:styleId="a5">
    <w:name w:val="footer"/>
    <w:basedOn w:val="a"/>
    <w:link w:val="Char0"/>
    <w:uiPriority w:val="99"/>
    <w:semiHidden/>
    <w:rsid w:val="00E62EC7"/>
    <w:pPr>
      <w:tabs>
        <w:tab w:val="center" w:pos="4153"/>
        <w:tab w:val="right" w:pos="8306"/>
      </w:tabs>
      <w:snapToGrid w:val="0"/>
      <w:jc w:val="left"/>
    </w:pPr>
    <w:rPr>
      <w:sz w:val="18"/>
      <w:szCs w:val="18"/>
    </w:rPr>
  </w:style>
  <w:style w:type="paragraph" w:styleId="a6">
    <w:name w:val="header"/>
    <w:basedOn w:val="a"/>
    <w:link w:val="Char1"/>
    <w:rsid w:val="00E62EC7"/>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rsid w:val="00E62E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locked/>
    <w:rsid w:val="00E62EC7"/>
    <w:rPr>
      <w:rFonts w:ascii="Times New Roman" w:eastAsia="宋体" w:hAnsi="Times New Roman" w:cs="Times New Roman"/>
      <w:sz w:val="18"/>
      <w:szCs w:val="18"/>
    </w:rPr>
  </w:style>
  <w:style w:type="character" w:customStyle="1" w:styleId="Char0">
    <w:name w:val="页脚 Char"/>
    <w:link w:val="a5"/>
    <w:uiPriority w:val="99"/>
    <w:semiHidden/>
    <w:qFormat/>
    <w:locked/>
    <w:rsid w:val="00E62EC7"/>
    <w:rPr>
      <w:rFonts w:ascii="Times New Roman" w:eastAsia="宋体" w:hAnsi="Times New Roman" w:cs="Times New Roman"/>
      <w:sz w:val="18"/>
      <w:szCs w:val="18"/>
    </w:rPr>
  </w:style>
  <w:style w:type="character" w:customStyle="1" w:styleId="Char1">
    <w:name w:val="页眉 Char"/>
    <w:link w:val="a6"/>
    <w:locked/>
    <w:rsid w:val="00E62EC7"/>
    <w:rPr>
      <w:sz w:val="18"/>
    </w:rPr>
  </w:style>
  <w:style w:type="character" w:customStyle="1" w:styleId="Char10">
    <w:name w:val="页眉 Char1"/>
    <w:uiPriority w:val="99"/>
    <w:semiHidden/>
    <w:rsid w:val="00E62EC7"/>
    <w:rPr>
      <w:rFonts w:ascii="Times New Roman" w:eastAsia="宋体" w:hAnsi="Times New Roman" w:cs="Times New Roman"/>
      <w:sz w:val="18"/>
      <w:szCs w:val="18"/>
    </w:rPr>
  </w:style>
  <w:style w:type="paragraph" w:styleId="a8">
    <w:name w:val="List Paragraph"/>
    <w:basedOn w:val="a"/>
    <w:uiPriority w:val="99"/>
    <w:qFormat/>
    <w:rsid w:val="00E62EC7"/>
    <w:pPr>
      <w:ind w:firstLineChars="200" w:firstLine="420"/>
    </w:pPr>
    <w:rPr>
      <w:sz w:val="21"/>
      <w:szCs w:val="24"/>
    </w:rPr>
  </w:style>
  <w:style w:type="character" w:customStyle="1" w:styleId="CharChar1">
    <w:name w:val="Char Char1"/>
    <w:qFormat/>
    <w:locked/>
    <w:rsid w:val="00E62EC7"/>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3"/>
    <customShpInfo spid="_x0000_s2054"/>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1203</Words>
  <Characters>6863</Characters>
  <Application>Microsoft Office Word</Application>
  <DocSecurity>0</DocSecurity>
  <Lines>57</Lines>
  <Paragraphs>16</Paragraphs>
  <ScaleCrop>false</ScaleCrop>
  <Company>微软中国</Company>
  <LinksUpToDate>false</LinksUpToDate>
  <CharactersWithSpaces>8050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42</cp:revision>
  <cp:lastPrinted>2019-04-18T08:15:00Z</cp:lastPrinted>
  <dcterms:created xsi:type="dcterms:W3CDTF">2016-02-29T05:10:00Z</dcterms:created>
  <dcterms:modified xsi:type="dcterms:W3CDTF">2020-10-20T06:34:00Z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