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四川瑞诚润信会计师事务所有限公司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028-86622569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eastAsia="zh-CN"/>
              </w:rPr>
              <w:t>范贵英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财务审计（会计报表、经济责任、财务收支、专项资金、验资、清算、基本建设年度决算）、会计咨询、管理咨询、税务咨询、会计培训、绩效评价、代理记账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35.02.00;35.04.02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2020年10月18日 上午至2020年10月18日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王泽英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35.02.00,35.04.02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13096093229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19"/>
        <w:gridCol w:w="7399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3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  <w:bookmarkStart w:id="14" w:name="_GoBack"/>
            <w:bookmarkEnd w:id="14"/>
          </w:p>
        </w:tc>
        <w:tc>
          <w:tcPr>
            <w:tcW w:w="9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4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739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王泽英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0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3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经营现场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王泽英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39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王泽英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727262"/>
    <w:rsid w:val="508A31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23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2020-10-15T14:42:35Z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