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-187325</wp:posOffset>
            </wp:positionV>
            <wp:extent cx="6524625" cy="8728710"/>
            <wp:effectExtent l="0" t="0" r="3175" b="8890"/>
            <wp:wrapNone/>
            <wp:docPr id="2" name="图片 2" descr="新文档 2020-10-21 14.07.10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0-21 14.07.10_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九江益东机械有限公司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梁亚莉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未提供高度游标卡尺：0-500、外径千分尺：0-500、内径千分尺：50-600、内径百分表：50-450及10米钢卷尺检定（校准）证书。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-161925</wp:posOffset>
            </wp:positionV>
            <wp:extent cx="6449060" cy="8773795"/>
            <wp:effectExtent l="0" t="0" r="2540" b="1905"/>
            <wp:wrapNone/>
            <wp:docPr id="3" name="图片 3" descr="新文档 2020-10-21 14.07.10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0-21 14.07.10_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877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未提供高度游标卡尺：0-500、外径千分尺：0-500、内径千分尺：50-600、内径百分表：50-450及10米钢卷尺检定（校准）证书。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安排相关人员联系检验。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  7.1.5  条款相关要求</w:t>
            </w:r>
            <w:r>
              <w:rPr>
                <w:rFonts w:hint="eastAsia" w:eastAsia="方正仿宋简体"/>
                <w:b/>
              </w:rPr>
              <w:t>内容及监视和测量设备管理知识培训不到位，导致未按期进行送检。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组织相关人员进行培训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  7.1.5  条款知识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spacing w:line="560" w:lineRule="exact"/>
        <w:jc w:val="center"/>
        <w:rPr>
          <w:rFonts w:hint="eastAsia"/>
          <w:b/>
        </w:rPr>
      </w:pPr>
      <w:bookmarkStart w:id="5" w:name="_GoBack"/>
      <w:r>
        <w:rPr>
          <w:rFonts w:hint="eastAsia"/>
          <w:b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-179070</wp:posOffset>
            </wp:positionV>
            <wp:extent cx="6575425" cy="9091930"/>
            <wp:effectExtent l="0" t="0" r="3175" b="1270"/>
            <wp:wrapNone/>
            <wp:docPr id="4" name="图片 4" descr="新文档 2020-10-21 14.07.10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0-10-21 14.07.10_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909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/>
          <w:b/>
          <w:sz w:val="28"/>
        </w:rPr>
        <w:t>九江益东机械有限公司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 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  <w:r>
        <w:rPr>
          <w:rFonts w:hint="eastAsia"/>
          <w:sz w:val="24"/>
          <w:lang w:eastAsia="zh-CN"/>
        </w:rPr>
        <w:t>YDJX/CX05—02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ISO9001:20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  <w:lang w:val="en-US" w:eastAsia="zh-CN"/>
              </w:rPr>
              <w:t>7.1.5条款</w:t>
            </w:r>
            <w:r>
              <w:rPr>
                <w:rFonts w:hint="eastAsia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020.10.22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</w:rPr>
              <w:t>董松胜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</w:rPr>
              <w:t>梁亚莉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bCs/>
              </w:rPr>
              <w:t>董锦林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曹裕军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r>
              <w:rPr>
                <w:rFonts w:hint="eastAsia"/>
              </w:rPr>
              <w:t xml:space="preserve">                                                       评价人：</w:t>
            </w:r>
            <w:r>
              <w:rPr>
                <w:rFonts w:hint="eastAsia"/>
                <w:bCs/>
              </w:rPr>
              <w:t>朱红梅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许文冠</w:t>
            </w:r>
          </w:p>
        </w:tc>
      </w:tr>
    </w:tbl>
    <w:p>
      <w:pPr>
        <w:spacing w:line="240" w:lineRule="atLeast"/>
        <w:rPr>
          <w:rFonts w:hint="eastAsia"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96B2C"/>
    <w:rsid w:val="2EB10160"/>
    <w:rsid w:val="39013638"/>
    <w:rsid w:val="5E282C24"/>
    <w:rsid w:val="61BF6252"/>
    <w:rsid w:val="66F16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2020-10-21T06:52:13Z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