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bidi w:val="0"/>
        <w:ind w:right="458" w:rightChars="191"/>
        <w:jc w:val="left"/>
        <w:rPr>
          <w:rFonts w:hint="eastAsia" w:ascii="宋体" w:hAnsi="宋体"/>
          <w:b/>
          <w:bCs/>
          <w:sz w:val="18"/>
          <w:u w:val="none"/>
        </w:rPr>
      </w:pPr>
      <w:r>
        <w:rPr>
          <w:rFonts w:hint="eastAsia" w:ascii="宋体" w:hAnsi="宋体" w:cs="Times New Roman"/>
          <w:b/>
          <w:bCs/>
          <w:kern w:val="0"/>
          <w:szCs w:val="21"/>
          <w:u w:val="none"/>
        </w:rPr>
        <w:t>编  号</w:t>
      </w:r>
      <w:r>
        <w:rPr>
          <w:rFonts w:hint="eastAsia" w:ascii="宋体" w:hAnsi="宋体"/>
          <w:b/>
          <w:bCs/>
          <w:sz w:val="18"/>
          <w:u w:val="none"/>
        </w:rPr>
        <w:t>：</w:t>
      </w:r>
      <w:bookmarkStart w:id="0" w:name="合同编号"/>
      <w:r>
        <w:rPr>
          <w:rFonts w:hint="eastAsia" w:ascii="宋体" w:hAnsi="宋体"/>
          <w:b/>
          <w:bCs/>
          <w:kern w:val="0"/>
          <w:szCs w:val="21"/>
          <w:u w:val="none"/>
        </w:rPr>
        <w:t>0166-2019-QEO-2020</w:t>
      </w:r>
      <w:bookmarkEnd w:id="0"/>
      <w:r>
        <w:rPr>
          <w:b/>
          <w:bCs/>
          <w:szCs w:val="44"/>
          <w:u w:val="none"/>
        </w:rPr>
        <w:t xml:space="preserve"> </w:t>
      </w:r>
    </w:p>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成都榆善劳务有限公司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Q:35.10.00</w:t>
            </w:r>
          </w:p>
          <w:p>
            <w:pPr>
              <w:jc w:val="center"/>
              <w:rPr>
                <w:b/>
                <w:sz w:val="21"/>
                <w:szCs w:val="21"/>
              </w:rPr>
            </w:pPr>
            <w:r>
              <w:rPr>
                <w:b/>
                <w:sz w:val="21"/>
                <w:szCs w:val="21"/>
              </w:rPr>
              <w:t>E:35.10.00</w:t>
            </w:r>
          </w:p>
          <w:p>
            <w:pPr>
              <w:jc w:val="center"/>
              <w:rPr>
                <w:b/>
                <w:sz w:val="21"/>
                <w:szCs w:val="21"/>
              </w:rPr>
            </w:pPr>
            <w:r>
              <w:rPr>
                <w:b/>
                <w:sz w:val="21"/>
                <w:szCs w:val="21"/>
              </w:rPr>
              <w:t>O:35.10.00</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2020-N1QMS-1262293</w:t>
            </w:r>
          </w:p>
          <w:p>
            <w:pPr>
              <w:jc w:val="center"/>
              <w:rPr>
                <w:b/>
                <w:sz w:val="21"/>
                <w:szCs w:val="21"/>
              </w:rPr>
            </w:pPr>
            <w:r>
              <w:rPr>
                <w:b/>
                <w:sz w:val="21"/>
                <w:szCs w:val="21"/>
              </w:rPr>
              <w:t>2020-N1EMS-1262293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auto"/>
                <w:sz w:val="21"/>
              </w:rPr>
              <w:t>成都榆善劳务有限公司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成都高新区天华路299号10栋11层6号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610041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成都高新区天华路299号10栋11层6号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610041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成都高新区天华路299号10栋11层6号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610041</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张正</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15503232345</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李岩</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李岩</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姚存侠</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2020年10月29日 上午至2020年10月30日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r>
              <w:rPr>
                <w:rFonts w:hint="eastAsia" w:ascii="宋体" w:hAnsi="宋体"/>
                <w:b/>
                <w:sz w:val="21"/>
                <w:szCs w:val="21"/>
                <w:lang w:val="en-US" w:eastAsia="zh-CN"/>
              </w:rPr>
              <w:t xml:space="preserve">  </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sz w:val="21"/>
                <w:szCs w:val="21"/>
              </w:rPr>
              <w:t>资质范围类的建筑劳务分包。</w:t>
            </w:r>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0" w:lineRule="atLeast"/>
              <w:jc w:val="lef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r>
              <w:rPr>
                <w:rFonts w:hint="eastAsia" w:ascii="宋体" w:hAnsi="宋体"/>
                <w:sz w:val="21"/>
                <w:szCs w:val="21"/>
              </w:rPr>
              <w:t>资质范围类的建筑劳务分包所涉及的相关环境管理活动。</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r>
              <w:rPr>
                <w:rFonts w:hint="eastAsia" w:ascii="宋体" w:hAnsi="宋体"/>
                <w:sz w:val="21"/>
                <w:szCs w:val="21"/>
              </w:rPr>
              <w:t>资质范围类的建筑劳务分包所涉及的相关职业健康安全管理活动。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before="62" w:beforeLines="20"/>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p>
            <w:pPr>
              <w:spacing w:before="62" w:beforeLines="20"/>
              <w:rPr>
                <w:rFonts w:hint="eastAsia" w:ascii="宋体" w:hAnsi="宋体"/>
                <w:b/>
                <w:sz w:val="21"/>
                <w:szCs w:val="21"/>
                <w:lang w:val="en-US" w:eastAsia="zh-CN"/>
              </w:rPr>
            </w:pPr>
            <w:r>
              <w:rPr>
                <w:rFonts w:hint="eastAsia" w:ascii="宋体" w:hAnsi="宋体"/>
                <w:b/>
                <w:sz w:val="21"/>
                <w:szCs w:val="21"/>
                <w:lang w:val="en-US" w:eastAsia="zh-CN"/>
              </w:rPr>
              <w:t>1）、</w:t>
            </w:r>
            <w:r>
              <w:rPr>
                <w:rFonts w:hint="eastAsia" w:ascii="宋体" w:hAnsi="宋体"/>
                <w:b/>
                <w:sz w:val="21"/>
                <w:szCs w:val="21"/>
              </w:rPr>
              <w:t>认证标准变更</w:t>
            </w:r>
            <w:r>
              <w:rPr>
                <w:rFonts w:hint="eastAsia" w:ascii="宋体" w:hAnsi="宋体"/>
                <w:b/>
                <w:sz w:val="21"/>
                <w:szCs w:val="21"/>
                <w:lang w:eastAsia="zh-CN"/>
              </w:rPr>
              <w:t>：</w:t>
            </w:r>
            <w:r>
              <w:rPr>
                <w:rFonts w:hint="eastAsia" w:ascii="宋体" w:hAnsi="宋体"/>
                <w:b/>
                <w:sz w:val="21"/>
                <w:szCs w:val="21"/>
              </w:rPr>
              <w:t>原标准：GB/T 28001-2011 idt OHSAS 18001:200</w:t>
            </w:r>
            <w:r>
              <w:rPr>
                <w:rFonts w:hint="eastAsia" w:ascii="宋体" w:hAnsi="宋体"/>
                <w:b/>
                <w:sz w:val="21"/>
                <w:szCs w:val="21"/>
                <w:lang w:val="en-US" w:eastAsia="zh-CN"/>
              </w:rPr>
              <w:t>；</w:t>
            </w:r>
          </w:p>
          <w:p>
            <w:pPr>
              <w:spacing w:before="62" w:beforeLines="20"/>
              <w:ind w:firstLine="1897" w:firstLineChars="900"/>
              <w:rPr>
                <w:rFonts w:hint="eastAsia" w:ascii="宋体" w:hAnsi="宋体"/>
                <w:b/>
                <w:sz w:val="21"/>
                <w:szCs w:val="21"/>
                <w:lang w:eastAsia="zh-CN"/>
              </w:rPr>
            </w:pPr>
            <w:r>
              <w:rPr>
                <w:rFonts w:hint="eastAsia" w:ascii="宋体" w:hAnsi="宋体"/>
                <w:b/>
                <w:sz w:val="21"/>
                <w:szCs w:val="21"/>
              </w:rPr>
              <w:t>现标准：GB/T45001-2020 / ISO45001：2018</w:t>
            </w:r>
            <w:r>
              <w:rPr>
                <w:rFonts w:hint="eastAsia" w:ascii="宋体" w:hAnsi="宋体"/>
                <w:b/>
                <w:sz w:val="21"/>
                <w:szCs w:val="21"/>
                <w:lang w:eastAsia="zh-CN"/>
              </w:rPr>
              <w:t>。</w:t>
            </w:r>
          </w:p>
          <w:p>
            <w:pPr>
              <w:spacing w:before="62" w:beforeLines="20"/>
              <w:rPr>
                <w:rFonts w:hint="eastAsia" w:ascii="宋体" w:hAnsi="宋体"/>
                <w:b/>
                <w:sz w:val="21"/>
                <w:szCs w:val="21"/>
                <w:lang w:val="en-US" w:eastAsia="zh-CN"/>
              </w:rPr>
            </w:pPr>
            <w:r>
              <w:rPr>
                <w:rFonts w:hint="eastAsia" w:ascii="宋体" w:hAnsi="宋体"/>
                <w:b/>
                <w:sz w:val="21"/>
                <w:szCs w:val="21"/>
                <w:lang w:val="en-US" w:eastAsia="zh-CN"/>
              </w:rPr>
              <w:t>2）</w:t>
            </w:r>
            <w:r>
              <w:rPr>
                <w:rFonts w:hint="eastAsia" w:ascii="宋体" w:hAnsi="宋体"/>
                <w:b/>
                <w:sz w:val="21"/>
                <w:szCs w:val="21"/>
              </w:rPr>
              <w:t>人数变更：</w:t>
            </w:r>
            <w:r>
              <w:rPr>
                <w:rFonts w:hint="eastAsia" w:ascii="宋体" w:hAnsi="宋体"/>
                <w:b/>
                <w:sz w:val="21"/>
                <w:szCs w:val="21"/>
                <w:lang w:val="en-US" w:eastAsia="zh-CN"/>
              </w:rPr>
              <w:t>变更前：40人</w:t>
            </w:r>
          </w:p>
          <w:p>
            <w:pPr>
              <w:spacing w:before="62" w:beforeLines="20"/>
              <w:ind w:firstLine="1476" w:firstLineChars="700"/>
              <w:rPr>
                <w:rFonts w:ascii="宋体" w:hAnsi="宋体"/>
                <w:b/>
                <w:sz w:val="21"/>
                <w:szCs w:val="21"/>
              </w:rPr>
            </w:pPr>
            <w:r>
              <w:rPr>
                <w:rFonts w:hint="eastAsia" w:ascii="宋体" w:hAnsi="宋体"/>
                <w:b/>
                <w:sz w:val="21"/>
                <w:szCs w:val="21"/>
                <w:lang w:val="en-US" w:eastAsia="zh-CN"/>
              </w:rPr>
              <w:t>变更后：60人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Q：35.10.00</w:t>
            </w:r>
          </w:p>
          <w:p>
            <w:pPr>
              <w:spacing w:line="260" w:lineRule="exact"/>
              <w:rPr>
                <w:rFonts w:ascii="宋体" w:hAnsi="宋体"/>
                <w:b/>
                <w:sz w:val="21"/>
                <w:szCs w:val="21"/>
              </w:rPr>
            </w:pPr>
            <w:r>
              <w:rPr>
                <w:rFonts w:ascii="宋体" w:hAnsi="宋体"/>
                <w:b/>
                <w:sz w:val="21"/>
                <w:szCs w:val="21"/>
              </w:rPr>
              <w:t>E：35.10.00</w:t>
            </w:r>
          </w:p>
          <w:p>
            <w:pPr>
              <w:spacing w:line="260" w:lineRule="exact"/>
              <w:rPr>
                <w:rFonts w:ascii="宋体" w:hAnsi="宋体"/>
                <w:b/>
                <w:sz w:val="21"/>
                <w:szCs w:val="21"/>
              </w:rPr>
            </w:pPr>
            <w:r>
              <w:rPr>
                <w:rFonts w:ascii="宋体" w:hAnsi="宋体"/>
                <w:b/>
                <w:sz w:val="21"/>
                <w:szCs w:val="21"/>
              </w:rPr>
              <w:t>O：35.10.00</w:t>
            </w:r>
            <w:bookmarkEnd w:id="28"/>
          </w:p>
        </w:tc>
        <w:tc>
          <w:tcPr>
            <w:tcW w:w="1109" w:type="dxa"/>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证书有</w:t>
            </w:r>
          </w:p>
          <w:p>
            <w:pPr>
              <w:spacing w:line="260" w:lineRule="exact"/>
              <w:jc w:val="center"/>
              <w:rPr>
                <w:rFonts w:ascii="宋体" w:hAnsi="宋体"/>
                <w:b/>
                <w:sz w:val="21"/>
                <w:szCs w:val="21"/>
                <w:highlight w:val="none"/>
              </w:rPr>
            </w:pPr>
            <w:r>
              <w:rPr>
                <w:rFonts w:hint="eastAsia" w:ascii="宋体" w:hAnsi="宋体"/>
                <w:b/>
                <w:sz w:val="21"/>
                <w:szCs w:val="21"/>
                <w:highlight w:val="none"/>
              </w:rPr>
              <w:t>效期</w:t>
            </w:r>
          </w:p>
        </w:tc>
        <w:tc>
          <w:tcPr>
            <w:tcW w:w="1618" w:type="dxa"/>
            <w:gridSpan w:val="2"/>
          </w:tcPr>
          <w:p>
            <w:pPr>
              <w:spacing w:line="260" w:lineRule="exact"/>
              <w:rPr>
                <w:rFonts w:hint="default" w:ascii="宋体" w:hAnsi="宋体" w:eastAsia="宋体"/>
                <w:b/>
                <w:sz w:val="21"/>
                <w:szCs w:val="21"/>
                <w:highlight w:val="none"/>
                <w:lang w:val="en-US" w:eastAsia="zh-CN"/>
              </w:rPr>
            </w:pPr>
            <w:r>
              <w:rPr>
                <w:rFonts w:hint="eastAsia" w:ascii="宋体" w:hAnsi="宋体"/>
                <w:b/>
                <w:sz w:val="21"/>
                <w:szCs w:val="21"/>
                <w:highlight w:val="none"/>
                <w:lang w:val="en-US" w:eastAsia="zh-CN"/>
              </w:rPr>
              <w:t>2022.6.4</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2020.5.21至5.23</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eastAsia" w:ascii="宋体" w:hAnsi="宋体" w:eastAsia="宋体"/>
          <w:b/>
          <w:sz w:val="21"/>
          <w:szCs w:val="21"/>
          <w:highlight w:val="green"/>
          <w:lang w:eastAsia="zh-CN"/>
        </w:rPr>
      </w:pPr>
      <w:r>
        <w:rPr>
          <w:rFonts w:ascii="宋体" w:hAnsi="宋体"/>
          <w:b/>
          <w:sz w:val="21"/>
          <w:szCs w:val="21"/>
        </w:rPr>
        <w:t xml:space="preserve">4. </w:t>
      </w:r>
      <w:r>
        <w:rPr>
          <w:rFonts w:hint="eastAsia" w:ascii="宋体" w:hAnsi="宋体"/>
          <w:b/>
          <w:sz w:val="21"/>
          <w:szCs w:val="21"/>
        </w:rPr>
        <w:t>本次审核覆盖时间：</w:t>
      </w:r>
      <w:r>
        <w:rPr>
          <w:rFonts w:hint="eastAsia" w:ascii="宋体" w:hAnsi="宋体"/>
          <w:b/>
          <w:sz w:val="21"/>
          <w:szCs w:val="21"/>
          <w:highlight w:val="none"/>
        </w:rPr>
        <w:t>从上次审核结束日的</w:t>
      </w:r>
      <w:r>
        <w:rPr>
          <w:rFonts w:hint="eastAsia" w:ascii="宋体" w:hAnsi="宋体"/>
          <w:b/>
          <w:sz w:val="21"/>
          <w:szCs w:val="21"/>
          <w:highlight w:val="none"/>
          <w:lang w:val="en-US" w:eastAsia="zh-CN"/>
        </w:rPr>
        <w:t xml:space="preserve"> 2019 </w:t>
      </w:r>
      <w:r>
        <w:rPr>
          <w:rFonts w:hint="eastAsia" w:ascii="宋体" w:hAnsi="宋体"/>
          <w:b/>
          <w:sz w:val="21"/>
          <w:szCs w:val="21"/>
          <w:highlight w:val="none"/>
        </w:rPr>
        <w:t>年</w:t>
      </w:r>
      <w:r>
        <w:rPr>
          <w:rFonts w:hint="eastAsia" w:ascii="宋体" w:hAnsi="宋体"/>
          <w:b/>
          <w:sz w:val="21"/>
          <w:szCs w:val="21"/>
          <w:highlight w:val="none"/>
          <w:lang w:val="en-US" w:eastAsia="zh-CN"/>
        </w:rPr>
        <w:t>5</w:t>
      </w:r>
      <w:r>
        <w:rPr>
          <w:rFonts w:hint="eastAsia" w:ascii="宋体" w:hAnsi="宋体"/>
          <w:b/>
          <w:sz w:val="21"/>
          <w:szCs w:val="21"/>
          <w:highlight w:val="none"/>
        </w:rPr>
        <w:t>月</w:t>
      </w:r>
      <w:r>
        <w:rPr>
          <w:rFonts w:hint="eastAsia" w:ascii="宋体" w:hAnsi="宋体"/>
          <w:b/>
          <w:sz w:val="21"/>
          <w:szCs w:val="21"/>
          <w:highlight w:val="none"/>
          <w:lang w:val="en-US" w:eastAsia="zh-CN"/>
        </w:rPr>
        <w:t>23</w:t>
      </w:r>
      <w:r>
        <w:rPr>
          <w:rFonts w:hint="eastAsia" w:ascii="宋体" w:hAnsi="宋体"/>
          <w:b/>
          <w:sz w:val="21"/>
          <w:szCs w:val="21"/>
          <w:highlight w:val="none"/>
        </w:rPr>
        <w:t>日至</w:t>
      </w:r>
      <w:r>
        <w:rPr>
          <w:rFonts w:hint="eastAsia" w:ascii="宋体" w:hAnsi="宋体"/>
          <w:b/>
          <w:sz w:val="21"/>
          <w:szCs w:val="21"/>
          <w:highlight w:val="none"/>
          <w:lang w:val="en-US" w:eastAsia="zh-CN"/>
        </w:rPr>
        <w:t>2020</w:t>
      </w:r>
      <w:r>
        <w:rPr>
          <w:rFonts w:hint="eastAsia" w:ascii="宋体" w:hAnsi="宋体"/>
          <w:b/>
          <w:sz w:val="21"/>
          <w:szCs w:val="21"/>
          <w:highlight w:val="none"/>
        </w:rPr>
        <w:t>年</w:t>
      </w:r>
      <w:r>
        <w:rPr>
          <w:rFonts w:hint="eastAsia" w:ascii="宋体" w:hAnsi="宋体"/>
          <w:b/>
          <w:sz w:val="21"/>
          <w:szCs w:val="21"/>
          <w:highlight w:val="none"/>
          <w:lang w:val="en-US" w:eastAsia="zh-CN"/>
        </w:rPr>
        <w:t>10</w:t>
      </w:r>
      <w:r>
        <w:rPr>
          <w:rFonts w:hint="eastAsia" w:ascii="宋体" w:hAnsi="宋体"/>
          <w:b/>
          <w:sz w:val="21"/>
          <w:szCs w:val="21"/>
          <w:highlight w:val="none"/>
        </w:rPr>
        <w:t>月</w:t>
      </w:r>
      <w:r>
        <w:rPr>
          <w:rFonts w:hint="eastAsia" w:ascii="宋体" w:hAnsi="宋体"/>
          <w:b/>
          <w:sz w:val="21"/>
          <w:szCs w:val="21"/>
          <w:highlight w:val="none"/>
          <w:lang w:val="en-US" w:eastAsia="zh-CN"/>
        </w:rPr>
        <w:t>30</w:t>
      </w:r>
      <w:r>
        <w:rPr>
          <w:rFonts w:hint="eastAsia" w:ascii="宋体" w:hAnsi="宋体"/>
          <w:b/>
          <w:sz w:val="21"/>
          <w:szCs w:val="21"/>
          <w:highlight w:val="none"/>
        </w:rPr>
        <w:t>日</w:t>
      </w:r>
      <w:r>
        <w:rPr>
          <w:rFonts w:hint="eastAsia" w:ascii="宋体" w:hAnsi="宋体"/>
          <w:b/>
          <w:sz w:val="21"/>
          <w:szCs w:val="21"/>
          <w:highlight w:val="none"/>
          <w:lang w:eastAsia="zh-CN"/>
        </w:rPr>
        <w:t>（</w:t>
      </w:r>
      <w:r>
        <w:rPr>
          <w:rFonts w:hint="eastAsia" w:ascii="宋体" w:hAnsi="宋体"/>
          <w:b/>
          <w:sz w:val="21"/>
          <w:szCs w:val="21"/>
          <w:highlight w:val="none"/>
          <w:lang w:val="en-US" w:eastAsia="zh-CN"/>
        </w:rPr>
        <w:t>因新冠疫情原因造成监督审核延期、见延期监督申请表</w:t>
      </w:r>
      <w:r>
        <w:rPr>
          <w:rFonts w:hint="eastAsia" w:ascii="宋体" w:hAnsi="宋体"/>
          <w:b/>
          <w:sz w:val="21"/>
          <w:szCs w:val="21"/>
          <w:highlight w:val="none"/>
          <w:lang w:eastAsia="zh-CN"/>
        </w:rPr>
        <w:t>）</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ind w:firstLine="420" w:firstLineChars="200"/>
              <w:jc w:val="left"/>
              <w:rPr>
                <w:rFonts w:hint="eastAsia" w:ascii="宋体" w:hAnsi="宋体"/>
                <w:b/>
                <w:sz w:val="21"/>
                <w:szCs w:val="21"/>
              </w:rPr>
            </w:pPr>
            <w:r>
              <w:rPr>
                <w:rFonts w:hint="eastAsia" w:ascii="宋体" w:hAnsi="宋体" w:eastAsia="宋体" w:cs="Times New Roman"/>
                <w:sz w:val="21"/>
                <w:szCs w:val="21"/>
                <w:highlight w:val="none"/>
              </w:rPr>
              <w:t>成都榆善劳务有限公司，成立于2015年02月10日。致力于为建筑行业提供技术过硬，素质达标的各种劳务人员</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现</w:t>
            </w:r>
            <w:r>
              <w:rPr>
                <w:rFonts w:hint="eastAsia" w:ascii="宋体" w:hAnsi="宋体"/>
                <w:sz w:val="21"/>
                <w:szCs w:val="21"/>
                <w:highlight w:val="none"/>
              </w:rPr>
              <w:t>有员工数</w:t>
            </w:r>
            <w:r>
              <w:rPr>
                <w:rFonts w:hint="eastAsia" w:ascii="宋体" w:hAnsi="宋体"/>
                <w:sz w:val="21"/>
                <w:szCs w:val="21"/>
                <w:highlight w:val="none"/>
                <w:lang w:val="en-US" w:eastAsia="zh-CN"/>
              </w:rPr>
              <w:t>60</w:t>
            </w:r>
            <w:r>
              <w:rPr>
                <w:rFonts w:hint="eastAsia" w:ascii="宋体" w:hAnsi="宋体"/>
                <w:sz w:val="21"/>
                <w:szCs w:val="21"/>
                <w:highlight w:val="none"/>
              </w:rPr>
              <w:t>人，经营状况良好。组织对内外部因素、相关方需求和期望进行了充分的识别，策划和实施有效。确定了体系的边界，基本适用。</w:t>
            </w:r>
            <w:r>
              <w:rPr>
                <w:rFonts w:hint="eastAsia" w:ascii="宋体" w:hAnsi="宋体"/>
                <w:sz w:val="21"/>
                <w:szCs w:val="21"/>
                <w:highlight w:val="none"/>
                <w:lang w:eastAsia="zh-CN"/>
              </w:rPr>
              <w:t>质量</w:t>
            </w:r>
            <w:r>
              <w:rPr>
                <w:rFonts w:hint="eastAsia" w:ascii="宋体" w:hAnsi="宋体"/>
                <w:sz w:val="21"/>
                <w:szCs w:val="21"/>
                <w:highlight w:val="none"/>
              </w:rPr>
              <w:t>管理体系8.3</w:t>
            </w:r>
            <w:r>
              <w:rPr>
                <w:rFonts w:hint="eastAsia" w:ascii="宋体" w:hAnsi="宋体"/>
                <w:sz w:val="21"/>
                <w:szCs w:val="21"/>
                <w:highlight w:val="none"/>
                <w:lang w:eastAsia="zh-CN"/>
              </w:rPr>
              <w:t>条款</w:t>
            </w:r>
            <w:r>
              <w:rPr>
                <w:rFonts w:hint="eastAsia" w:ascii="宋体" w:hAnsi="宋体"/>
                <w:sz w:val="21"/>
                <w:szCs w:val="21"/>
                <w:highlight w:val="none"/>
              </w:rPr>
              <w:t>不适用，</w:t>
            </w:r>
            <w:r>
              <w:rPr>
                <w:rFonts w:hint="eastAsia"/>
                <w:b/>
                <w:bCs/>
                <w:color w:val="000000"/>
                <w:sz w:val="21"/>
                <w:szCs w:val="21"/>
              </w:rPr>
              <w:t>公</w:t>
            </w:r>
            <w:r>
              <w:rPr>
                <w:rFonts w:hint="eastAsia" w:ascii="宋体" w:hAnsi="宋体"/>
                <w:sz w:val="21"/>
                <w:szCs w:val="21"/>
                <w:highlight w:val="none"/>
                <w:lang w:eastAsia="zh-CN"/>
              </w:rPr>
              <w:t>司从事资质范围类的建筑劳务分包，没有设计开发资质，也不负责施工过程中的设计开发</w:t>
            </w:r>
            <w:r>
              <w:rPr>
                <w:rFonts w:hint="eastAsia" w:ascii="宋体" w:hAnsi="宋体"/>
                <w:sz w:val="21"/>
                <w:szCs w:val="21"/>
                <w:highlight w:val="none"/>
                <w:lang w:val="en-US" w:eastAsia="zh-CN"/>
              </w:rPr>
              <w:t>。</w:t>
            </w:r>
            <w:r>
              <w:rPr>
                <w:rFonts w:hint="eastAsia" w:ascii="宋体" w:hAnsi="宋体"/>
                <w:sz w:val="21"/>
                <w:szCs w:val="21"/>
                <w:highlight w:val="none"/>
                <w:lang w:eastAsia="zh-CN"/>
              </w:rPr>
              <w:t>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3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eastAsia="zh-CN"/>
              </w:rPr>
              <w:t>■</w:t>
            </w:r>
            <w:r>
              <w:rPr>
                <w:rFonts w:hint="eastAsia" w:ascii="宋体" w:hAnsi="宋体" w:cs="宋体"/>
                <w:color w:val="000000"/>
                <w:sz w:val="21"/>
                <w:szCs w:val="21"/>
              </w:rPr>
              <w:t>质量/</w:t>
            </w:r>
            <w:r>
              <w:rPr>
                <w:rFonts w:hint="eastAsia" w:ascii="宋体" w:hAnsi="宋体" w:cs="宋体"/>
                <w:color w:val="000000"/>
                <w:sz w:val="21"/>
                <w:szCs w:val="21"/>
                <w:lang w:eastAsia="zh-CN"/>
              </w:rPr>
              <w:t>■</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职业健康安全方针（组织方针的适宜性/持续适宜性、方针的传达及职工的理解等）组</w:t>
            </w:r>
            <w:r>
              <w:rPr>
                <w:rFonts w:hint="eastAsia" w:ascii="宋体" w:hAnsi="宋体" w:eastAsia="宋体" w:cs="宋体"/>
                <w:color w:val="000000"/>
                <w:kern w:val="2"/>
                <w:sz w:val="21"/>
                <w:szCs w:val="21"/>
                <w:lang w:val="en-US" w:eastAsia="zh-CN" w:bidi="ar-SA"/>
              </w:rPr>
              <w:t>织的质量、环境、职业健康安全方针：“以人为本，开拓创新，持续改进质量；</w:t>
            </w:r>
          </w:p>
          <w:p>
            <w:pPr>
              <w:spacing w:line="400" w:lineRule="exact"/>
              <w:jc w:val="both"/>
              <w:rPr>
                <w:rFonts w:hint="eastAsia" w:ascii="宋体" w:hAnsi="宋体" w:eastAsia="宋体"/>
                <w:b/>
                <w:sz w:val="21"/>
                <w:szCs w:val="21"/>
                <w:lang w:eastAsia="zh-CN"/>
              </w:rPr>
            </w:pPr>
            <w:r>
              <w:rPr>
                <w:rFonts w:hint="eastAsia" w:ascii="宋体" w:hAnsi="宋体" w:eastAsia="宋体" w:cs="宋体"/>
                <w:color w:val="000000"/>
                <w:kern w:val="2"/>
                <w:sz w:val="21"/>
                <w:szCs w:val="21"/>
                <w:lang w:val="en-US" w:eastAsia="zh-CN" w:bidi="ar-SA"/>
              </w:rPr>
              <w:t>防尘降噪，遵守法规，提高环境绩效；安全第一，预防为主，杜绝重大事故；”。最高管理者组织制</w:t>
            </w:r>
            <w:r>
              <w:rPr>
                <w:rFonts w:hint="eastAsia" w:ascii="宋体" w:hAnsi="宋体" w:cs="宋体"/>
                <w:color w:val="000000"/>
                <w:sz w:val="21"/>
                <w:szCs w:val="21"/>
              </w:rPr>
              <w:t>定了方针：现行的质量</w:t>
            </w:r>
            <w:r>
              <w:rPr>
                <w:rFonts w:hint="eastAsia" w:ascii="宋体" w:hAnsi="宋体" w:cs="宋体"/>
                <w:color w:val="000000"/>
                <w:sz w:val="21"/>
                <w:szCs w:val="21"/>
                <w:lang w:eastAsia="zh-CN"/>
              </w:rPr>
              <w:t>、环境、</w:t>
            </w:r>
            <w:r>
              <w:rPr>
                <w:rFonts w:hint="eastAsia" w:ascii="宋体" w:hAnsi="宋体" w:cs="宋体"/>
                <w:color w:val="000000"/>
                <w:sz w:val="21"/>
                <w:szCs w:val="21"/>
              </w:rPr>
              <w:t>职业健康安全方针在</w:t>
            </w:r>
            <w:r>
              <w:rPr>
                <w:rFonts w:hint="eastAsia" w:ascii="宋体" w:hAnsi="宋体" w:cs="宋体"/>
                <w:color w:val="000000"/>
                <w:sz w:val="21"/>
                <w:szCs w:val="21"/>
                <w:lang w:eastAsia="zh-CN"/>
              </w:rPr>
              <w:t>管理</w:t>
            </w:r>
            <w:r>
              <w:rPr>
                <w:rFonts w:hint="eastAsia" w:ascii="宋体" w:hAnsi="宋体" w:cs="宋体"/>
                <w:color w:val="000000"/>
                <w:sz w:val="21"/>
                <w:szCs w:val="21"/>
              </w:rPr>
              <w:t>手册有专门的释议，具备适宜性。通过会议、张贴等方式进行传达宣贯，管理绩效表明其方针能够通过管理体系加以有效实施、实现及动态管理，实际未发生变更）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p>
          <w:p>
            <w:pPr>
              <w:tabs>
                <w:tab w:val="left" w:pos="540"/>
              </w:tabs>
              <w:spacing w:line="300" w:lineRule="exact"/>
              <w:ind w:left="211" w:hanging="211" w:hangingChars="100"/>
              <w:rPr>
                <w:rFonts w:hint="eastAsia" w:ascii="Times New Roman" w:hAnsi="Times New Roman" w:eastAsia="宋体"/>
                <w:b/>
                <w:bCs/>
                <w:color w:val="000000"/>
                <w:sz w:val="21"/>
                <w:szCs w:val="21"/>
                <w:u w:val="none"/>
                <w:lang w:eastAsia="zh-CN"/>
              </w:rPr>
            </w:pPr>
            <w:r>
              <w:rPr>
                <w:rFonts w:hint="eastAsia" w:ascii="Times New Roman" w:hAnsi="Times New Roman" w:eastAsia="宋体"/>
                <w:b/>
                <w:bCs/>
                <w:color w:val="000000"/>
                <w:sz w:val="21"/>
                <w:szCs w:val="21"/>
                <w:u w:val="none"/>
              </w:rPr>
              <w:t>作业流程</w:t>
            </w:r>
            <w:r>
              <w:rPr>
                <w:rFonts w:hint="eastAsia" w:ascii="Times New Roman" w:hAnsi="Times New Roman" w:eastAsia="宋体"/>
                <w:b/>
                <w:bCs/>
                <w:color w:val="000000"/>
                <w:sz w:val="21"/>
                <w:szCs w:val="21"/>
                <w:u w:val="none"/>
                <w:lang w:eastAsia="zh-CN"/>
              </w:rPr>
              <w:t>：</w:t>
            </w:r>
          </w:p>
          <w:p>
            <w:pPr>
              <w:tabs>
                <w:tab w:val="left" w:pos="540"/>
              </w:tabs>
              <w:spacing w:line="300" w:lineRule="exact"/>
              <w:ind w:left="211" w:hanging="211" w:hangingChars="100"/>
              <w:rPr>
                <w:rFonts w:hint="eastAsia" w:ascii="Times New Roman" w:hAnsi="Times New Roman" w:eastAsia="宋体"/>
                <w:b/>
                <w:bCs/>
                <w:color w:val="000000"/>
                <w:sz w:val="21"/>
                <w:szCs w:val="21"/>
                <w:u w:val="none"/>
                <w:lang w:eastAsia="zh-CN"/>
              </w:rPr>
            </w:pPr>
            <w:r>
              <w:rPr>
                <w:rFonts w:hint="eastAsia" w:ascii="Times New Roman" w:hAnsi="Times New Roman" w:eastAsia="宋体"/>
                <w:b/>
                <w:bCs/>
                <w:color w:val="000000"/>
                <w:sz w:val="21"/>
                <w:szCs w:val="21"/>
                <w:u w:val="none"/>
              </w:rPr>
              <w:t>服务需求——洽谈——签订协议——人员派遣——分包服务过程管理——服务跟踪处理</w:t>
            </w:r>
            <w:r>
              <w:rPr>
                <w:rFonts w:hint="eastAsia" w:ascii="Times New Roman" w:hAnsi="Times New Roman" w:eastAsia="宋体"/>
                <w:b/>
                <w:bCs/>
                <w:color w:val="000000"/>
                <w:sz w:val="21"/>
                <w:szCs w:val="21"/>
                <w:u w:val="none"/>
                <w:lang w:eastAsia="zh-CN"/>
              </w:rPr>
              <w:t>。</w:t>
            </w:r>
          </w:p>
          <w:p>
            <w:pPr>
              <w:tabs>
                <w:tab w:val="left" w:pos="540"/>
              </w:tabs>
              <w:spacing w:line="300" w:lineRule="exact"/>
              <w:rPr>
                <w:rFonts w:hint="default" w:ascii="宋体" w:hAnsi="宋体"/>
                <w:b/>
                <w:sz w:val="21"/>
                <w:szCs w:val="21"/>
                <w:lang w:val="en-US" w:eastAsia="zh-CN"/>
              </w:rPr>
            </w:pPr>
            <w:r>
              <w:rPr>
                <w:rFonts w:hint="eastAsia" w:ascii="宋体" w:hAnsi="宋体"/>
                <w:b/>
                <w:sz w:val="21"/>
                <w:szCs w:val="21"/>
                <w:lang w:val="en-US" w:eastAsia="zh-CN"/>
              </w:rPr>
              <w:t>其中关键过程有：服务过程</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b/>
                <w:sz w:val="21"/>
                <w:szCs w:val="21"/>
                <w:lang w:val="en-US" w:eastAsia="zh-CN"/>
              </w:rPr>
              <w:t>服务过程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4384;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3360;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Q8.3  ，</w:t>
            </w:r>
            <w:r>
              <w:rPr>
                <w:rFonts w:hint="eastAsia" w:ascii="宋体" w:hAnsi="宋体"/>
                <w:b/>
                <w:sz w:val="21"/>
                <w:szCs w:val="21"/>
              </w:rPr>
              <w:t>删减理由：</w:t>
            </w:r>
            <w:r>
              <w:rPr>
                <w:rFonts w:hint="eastAsia"/>
                <w:b/>
                <w:bCs/>
                <w:color w:val="000000"/>
                <w:sz w:val="21"/>
                <w:szCs w:val="21"/>
                <w:u w:val="single"/>
              </w:rPr>
              <w:t>公司资质范围内建筑劳务分包不涉及设计和开发，因此ISO9001:2015标准条款8.3设计和开发条款不适用；删减8.3条款不影响公司提供满足顾客和适用法律法规要求的产品的能力和责任的要求。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hint="eastAsia" w:ascii="宋体" w:hAnsi="宋体" w:eastAsiaTheme="minorEastAsia"/>
                <w:b/>
                <w:sz w:val="21"/>
                <w:szCs w:val="21"/>
                <w:lang w:eastAsia="zh-CN"/>
              </w:rPr>
            </w:pPr>
            <w:r>
              <w:rPr>
                <w:rFonts w:hint="eastAsia" w:ascii="宋体" w:hAnsi="宋体" w:eastAsia="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w:t>
            </w:r>
            <w:r>
              <w:rPr>
                <w:rFonts w:hint="eastAsia" w:ascii="宋体" w:hAnsi="宋体" w:eastAsia="宋体" w:cs="宋体"/>
                <w:bCs/>
                <w:iCs/>
                <w:sz w:val="21"/>
                <w:szCs w:val="21"/>
                <w:lang w:eastAsia="zh-CN"/>
              </w:rPr>
              <w:t>、</w:t>
            </w:r>
            <w:r>
              <w:rPr>
                <w:rFonts w:hint="eastAsia" w:ascii="宋体" w:hAnsi="宋体" w:eastAsia="宋体" w:cs="宋体"/>
                <w:bCs/>
                <w:iCs/>
                <w:sz w:val="21"/>
                <w:szCs w:val="21"/>
              </w:rPr>
              <w:t>噪声</w:t>
            </w:r>
            <w:r>
              <w:rPr>
                <w:rFonts w:hint="eastAsia" w:ascii="宋体" w:hAnsi="宋体" w:eastAsia="宋体" w:cs="宋体"/>
                <w:bCs/>
                <w:iCs/>
                <w:sz w:val="21"/>
                <w:szCs w:val="21"/>
                <w:lang w:eastAsia="zh-CN"/>
              </w:rPr>
              <w:t>排放</w:t>
            </w:r>
            <w:r>
              <w:rPr>
                <w:rFonts w:hint="eastAsia" w:ascii="宋体" w:hAnsi="宋体" w:eastAsia="宋体" w:cs="宋体"/>
                <w:bCs/>
                <w:iCs/>
                <w:sz w:val="21"/>
                <w:szCs w:val="21"/>
              </w:rPr>
              <w:t>的</w:t>
            </w:r>
            <w:r>
              <w:rPr>
                <w:rFonts w:hint="eastAsia" w:ascii="宋体" w:hAnsi="宋体" w:eastAsia="宋体" w:cs="宋体"/>
                <w:bCs/>
                <w:iCs/>
                <w:sz w:val="21"/>
                <w:szCs w:val="21"/>
                <w:lang w:val="en-US" w:eastAsia="zh-CN"/>
              </w:rPr>
              <w:t>管理方案</w:t>
            </w:r>
            <w:r>
              <w:rPr>
                <w:rFonts w:hint="eastAsia" w:ascii="宋体" w:hAnsi="宋体" w:eastAsia="宋体" w:cs="宋体"/>
                <w:bCs/>
                <w:iCs/>
                <w:sz w:val="21"/>
                <w:szCs w:val="21"/>
              </w:rPr>
              <w:t>等</w:t>
            </w:r>
            <w:r>
              <w:rPr>
                <w:rFonts w:hint="eastAsia" w:ascii="宋体" w:hAnsi="宋体" w:eastAsia="宋体" w:cs="宋体"/>
                <w:bCs/>
                <w:i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hint="eastAsia" w:ascii="宋体" w:hAnsi="宋体"/>
                <w:b/>
                <w:sz w:val="21"/>
                <w:szCs w:val="21"/>
              </w:rPr>
            </w:pPr>
            <w:r>
              <w:rPr>
                <w:rFonts w:hint="eastAsia" w:ascii="宋体" w:hAnsi="宋体" w:eastAsia="宋体" w:cs="宋体"/>
                <w:color w:val="000000" w:themeColor="text1"/>
                <w:sz w:val="21"/>
                <w:szCs w:val="21"/>
              </w:rPr>
              <w:t>组织建立了危险源识别、评价控制程序，识别评价了危险源、风险相关的过程，评价出了重要危险源，与之相关的过程有</w:t>
            </w:r>
            <w:r>
              <w:rPr>
                <w:rFonts w:hint="eastAsia" w:ascii="宋体" w:hAnsi="宋体" w:cs="宋体"/>
                <w:color w:val="000000" w:themeColor="text1"/>
                <w:sz w:val="21"/>
                <w:szCs w:val="21"/>
                <w:lang w:val="en-US" w:eastAsia="zh-CN"/>
              </w:rPr>
              <w:t>劳务合同评审</w:t>
            </w:r>
            <w:r>
              <w:rPr>
                <w:rFonts w:hint="eastAsia" w:ascii="宋体" w:hAnsi="宋体" w:eastAsia="宋体" w:cs="宋体"/>
                <w:color w:val="000000" w:themeColor="text1"/>
                <w:sz w:val="21"/>
                <w:szCs w:val="21"/>
                <w:lang w:eastAsia="zh-CN"/>
              </w:rPr>
              <w:t>、</w:t>
            </w:r>
            <w:r>
              <w:rPr>
                <w:rFonts w:hint="eastAsia" w:ascii="宋体" w:hAnsi="宋体" w:cs="宋体"/>
                <w:color w:val="000000" w:themeColor="text1"/>
                <w:sz w:val="21"/>
                <w:szCs w:val="21"/>
                <w:lang w:val="en-US" w:eastAsia="zh-CN"/>
              </w:rPr>
              <w:t>劳务派遣</w:t>
            </w:r>
            <w:r>
              <w:rPr>
                <w:rFonts w:hint="eastAsia" w:ascii="宋体" w:hAnsi="宋体" w:eastAsia="宋体" w:cs="宋体"/>
                <w:color w:val="000000" w:themeColor="text1"/>
                <w:sz w:val="21"/>
                <w:szCs w:val="21"/>
                <w:lang w:eastAsia="zh-CN"/>
              </w:rPr>
              <w:t>、</w:t>
            </w:r>
            <w:r>
              <w:rPr>
                <w:rFonts w:hint="eastAsia" w:ascii="宋体" w:hAnsi="宋体" w:cs="宋体"/>
                <w:color w:val="000000" w:themeColor="text1"/>
                <w:sz w:val="21"/>
                <w:szCs w:val="21"/>
                <w:lang w:val="en-US" w:eastAsia="zh-CN"/>
              </w:rPr>
              <w:t>施工服务</w:t>
            </w:r>
            <w:r>
              <w:rPr>
                <w:rFonts w:hint="eastAsia" w:ascii="宋体" w:hAnsi="宋体" w:eastAsia="宋体" w:cs="宋体"/>
                <w:color w:val="000000" w:themeColor="text1"/>
                <w:sz w:val="21"/>
                <w:szCs w:val="21"/>
                <w:lang w:val="en-US" w:eastAsia="zh-CN"/>
              </w:rPr>
              <w:t>等</w:t>
            </w:r>
            <w:r>
              <w:rPr>
                <w:rFonts w:hint="eastAsia" w:ascii="宋体" w:hAnsi="宋体" w:eastAsia="宋体" w:cs="宋体"/>
                <w:color w:val="000000" w:themeColor="text1"/>
                <w:sz w:val="21"/>
                <w:szCs w:val="2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4"/>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4"/>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lang w:eastAsia="zh-CN"/>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hint="eastAsia" w:ascii="宋体" w:hAnsi="宋体" w:cs="宋体"/>
                <w:color w:val="000000"/>
                <w:kern w:val="0"/>
                <w:sz w:val="21"/>
                <w:szCs w:val="21"/>
                <w:lang w:eastAsia="zh-CN"/>
              </w:rPr>
              <w:t>。</w:t>
            </w:r>
          </w:p>
          <w:p>
            <w:pPr>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sz w:val="21"/>
                <w:szCs w:val="21"/>
              </w:rPr>
              <w:t>质量、环境、职业健康安全目标</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 xml:space="preserve">     考核时间（2020年1月-9月）</w:t>
            </w:r>
          </w:p>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1.工程竣工验收合格率100%；</w:t>
            </w:r>
          </w:p>
          <w:p>
            <w:pPr>
              <w:spacing w:line="360" w:lineRule="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2.合同履约率≥100%</w:t>
            </w:r>
            <w:r>
              <w:rPr>
                <w:rFonts w:hint="eastAsia" w:ascii="宋体" w:hAnsi="宋体" w:cs="宋体"/>
                <w:color w:val="000000"/>
                <w:sz w:val="21"/>
                <w:szCs w:val="21"/>
                <w:highlight w:val="none"/>
                <w:lang w:val="en-US" w:eastAsia="zh-CN"/>
              </w:rPr>
              <w:t>；</w:t>
            </w:r>
          </w:p>
          <w:p>
            <w:pPr>
              <w:spacing w:line="360" w:lineRule="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3.顾客满意度平均得分≥90%</w:t>
            </w:r>
            <w:r>
              <w:rPr>
                <w:rFonts w:hint="eastAsia" w:ascii="宋体" w:hAnsi="宋体" w:cs="宋体"/>
                <w:color w:val="000000"/>
                <w:sz w:val="21"/>
                <w:szCs w:val="21"/>
                <w:highlight w:val="none"/>
                <w:lang w:val="en-US" w:eastAsia="zh-CN"/>
              </w:rPr>
              <w:t>；</w:t>
            </w:r>
          </w:p>
          <w:p>
            <w:pPr>
              <w:spacing w:line="360" w:lineRule="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4））固体废弃物有效处置率100％</w:t>
            </w:r>
            <w:r>
              <w:rPr>
                <w:rFonts w:hint="eastAsia" w:ascii="宋体" w:hAnsi="宋体" w:cs="宋体"/>
                <w:color w:val="000000"/>
                <w:sz w:val="21"/>
                <w:szCs w:val="21"/>
                <w:highlight w:val="none"/>
                <w:lang w:val="en-US" w:eastAsia="zh-CN"/>
              </w:rPr>
              <w:t>；</w:t>
            </w:r>
          </w:p>
          <w:p>
            <w:pPr>
              <w:spacing w:line="360" w:lineRule="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）火灾发生为0</w:t>
            </w:r>
            <w:r>
              <w:rPr>
                <w:rFonts w:hint="eastAsia" w:ascii="宋体" w:hAnsi="宋体" w:cs="宋体"/>
                <w:color w:val="000000"/>
                <w:sz w:val="21"/>
                <w:szCs w:val="21"/>
                <w:highlight w:val="none"/>
                <w:lang w:val="en-US" w:eastAsia="zh-CN"/>
              </w:rPr>
              <w:t>；</w:t>
            </w:r>
          </w:p>
          <w:p>
            <w:pPr>
              <w:spacing w:line="360" w:lineRule="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lang w:val="en-US" w:eastAsia="zh-CN"/>
              </w:rPr>
              <w:t>）施工噪声、粉尘、污水排放投诉为0</w:t>
            </w:r>
            <w:r>
              <w:rPr>
                <w:rFonts w:hint="eastAsia" w:ascii="宋体" w:hAnsi="宋体" w:cs="宋体"/>
                <w:color w:val="000000"/>
                <w:sz w:val="21"/>
                <w:szCs w:val="21"/>
                <w:highlight w:val="none"/>
                <w:lang w:val="en-US" w:eastAsia="zh-CN"/>
              </w:rPr>
              <w:t>；</w:t>
            </w:r>
          </w:p>
          <w:p>
            <w:pPr>
              <w:spacing w:line="360" w:lineRule="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7</w:t>
            </w:r>
            <w:r>
              <w:rPr>
                <w:rFonts w:hint="eastAsia" w:ascii="宋体" w:hAnsi="宋体" w:eastAsia="宋体" w:cs="宋体"/>
                <w:color w:val="000000"/>
                <w:sz w:val="21"/>
                <w:szCs w:val="21"/>
                <w:highlight w:val="none"/>
                <w:lang w:val="en-US" w:eastAsia="zh-CN"/>
              </w:rPr>
              <w:t>）重大安全事故发生为0</w:t>
            </w:r>
            <w:r>
              <w:rPr>
                <w:rFonts w:hint="eastAsia" w:ascii="宋体" w:hAnsi="宋体" w:cs="宋体"/>
                <w:color w:val="000000"/>
                <w:sz w:val="21"/>
                <w:szCs w:val="21"/>
                <w:highlight w:val="none"/>
                <w:lang w:val="en-US" w:eastAsia="zh-CN"/>
              </w:rPr>
              <w:t>；</w:t>
            </w:r>
          </w:p>
          <w:p>
            <w:pPr>
              <w:spacing w:line="360" w:lineRule="auto"/>
              <w:rPr>
                <w:rFonts w:hint="eastAsia" w:ascii="宋体" w:hAnsi="宋体"/>
                <w:b/>
                <w:sz w:val="21"/>
                <w:szCs w:val="21"/>
              </w:rPr>
            </w:pPr>
            <w:r>
              <w:rPr>
                <w:rFonts w:hint="eastAsia" w:ascii="宋体" w:hAnsi="宋体" w:cs="宋体"/>
                <w:color w:val="000000"/>
                <w:sz w:val="21"/>
                <w:szCs w:val="21"/>
                <w:highlight w:val="none"/>
                <w:lang w:val="en-US" w:eastAsia="zh-CN"/>
              </w:rPr>
              <w:t>8</w:t>
            </w:r>
            <w:r>
              <w:rPr>
                <w:rFonts w:hint="eastAsia" w:ascii="宋体" w:hAnsi="宋体" w:eastAsia="宋体" w:cs="宋体"/>
                <w:color w:val="000000"/>
                <w:sz w:val="21"/>
                <w:szCs w:val="21"/>
                <w:highlight w:val="none"/>
                <w:lang w:val="en-US" w:eastAsia="zh-CN"/>
              </w:rPr>
              <w:t>）重大火灾事故发生为0</w:t>
            </w:r>
            <w:r>
              <w:rPr>
                <w:rFonts w:hint="eastAsia" w:ascii="宋体" w:hAnsi="宋体" w:cs="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210" w:firstLineChars="1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w:t>
            </w:r>
            <w:r>
              <w:rPr>
                <w:rFonts w:hint="eastAsia" w:ascii="宋体" w:hAnsi="宋体" w:eastAsia="宋体" w:cs="宋体"/>
                <w:sz w:val="21"/>
                <w:szCs w:val="21"/>
                <w:highlight w:val="none"/>
              </w:rPr>
              <w:t>系文件于20</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日</w:t>
            </w:r>
            <w:r>
              <w:rPr>
                <w:rFonts w:hint="eastAsia" w:ascii="宋体" w:hAnsi="宋体" w:cs="宋体"/>
                <w:sz w:val="21"/>
                <w:szCs w:val="21"/>
                <w:highlight w:val="none"/>
                <w:lang w:eastAsia="zh-CN"/>
              </w:rPr>
              <w:t>进行了换版，由</w:t>
            </w:r>
            <w:r>
              <w:rPr>
                <w:rFonts w:hint="eastAsia" w:ascii="宋体" w:hAnsi="宋体" w:cs="宋体"/>
                <w:sz w:val="21"/>
                <w:szCs w:val="21"/>
                <w:highlight w:val="none"/>
                <w:lang w:val="en-US" w:eastAsia="zh-CN"/>
              </w:rPr>
              <w:t>B/0版本更换为B/1版，本并</w:t>
            </w:r>
            <w:r>
              <w:rPr>
                <w:rFonts w:hint="eastAsia" w:ascii="宋体" w:hAnsi="宋体" w:eastAsia="宋体" w:cs="宋体"/>
                <w:sz w:val="21"/>
                <w:szCs w:val="21"/>
                <w:highlight w:val="none"/>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eastAsia="宋体" w:cs="宋体"/>
                <w:kern w:val="2"/>
                <w:sz w:val="21"/>
                <w:szCs w:val="21"/>
                <w:lang w:val="en-US" w:eastAsia="zh-CN" w:bidi="ar-SA"/>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rPr>
            </w:pPr>
            <w:r>
              <w:rPr>
                <w:rFonts w:hint="eastAsia" w:ascii="宋体" w:hAnsi="宋体" w:cs="宋体"/>
                <w:color w:val="auto"/>
                <w:sz w:val="21"/>
                <w:szCs w:val="21"/>
                <w:highlight w:val="none"/>
                <w:lang w:val="en-US" w:eastAsia="zh-CN"/>
              </w:rPr>
              <w:t>办公</w:t>
            </w:r>
            <w:r>
              <w:rPr>
                <w:rFonts w:hint="eastAsia" w:ascii="宋体" w:hAnsi="宋体" w:cs="宋体"/>
                <w:color w:val="auto"/>
                <w:sz w:val="21"/>
                <w:szCs w:val="21"/>
                <w:highlight w:val="none"/>
              </w:rPr>
              <w:t>面积</w:t>
            </w:r>
            <w:r>
              <w:rPr>
                <w:rFonts w:hint="eastAsia" w:ascii="宋体" w:hAnsi="宋体" w:cs="宋体"/>
                <w:color w:val="auto"/>
                <w:sz w:val="21"/>
                <w:szCs w:val="21"/>
                <w:highlight w:val="none"/>
                <w:lang w:val="en-US" w:eastAsia="zh-CN"/>
              </w:rPr>
              <w:t>70</w:t>
            </w:r>
            <w:r>
              <w:rPr>
                <w:rFonts w:hint="eastAsia" w:ascii="宋体" w:hAnsi="宋体" w:cs="宋体"/>
                <w:color w:val="auto"/>
                <w:sz w:val="21"/>
                <w:szCs w:val="21"/>
                <w:highlight w:val="none"/>
              </w:rPr>
              <w:t>平方左右。主要生产设备包括：</w:t>
            </w:r>
            <w:r>
              <w:rPr>
                <w:rFonts w:hint="eastAsia" w:ascii="宋体" w:hAnsi="宋体"/>
                <w:color w:val="auto"/>
                <w:sz w:val="21"/>
                <w:szCs w:val="21"/>
                <w:highlight w:val="none"/>
              </w:rPr>
              <w:t>电焊机、手动砂轮机、砂轮切割机、办公设</w:t>
            </w:r>
            <w:r>
              <w:rPr>
                <w:rFonts w:hint="eastAsia" w:ascii="宋体" w:hAnsi="宋体" w:cs="宋体"/>
                <w:color w:val="auto"/>
                <w:sz w:val="21"/>
                <w:szCs w:val="21"/>
                <w:highlight w:val="none"/>
              </w:rPr>
              <w:t>备等，可以满足资质范围类的建筑劳</w:t>
            </w:r>
            <w:r>
              <w:rPr>
                <w:rFonts w:hint="eastAsia" w:ascii="宋体" w:hAnsi="宋体" w:cs="宋体"/>
                <w:sz w:val="21"/>
                <w:szCs w:val="21"/>
                <w:highlight w:val="none"/>
              </w:rPr>
              <w:t>务分包</w:t>
            </w:r>
            <w:r>
              <w:rPr>
                <w:rFonts w:hint="eastAsia" w:ascii="宋体" w:hAnsi="宋体" w:cs="宋体"/>
                <w:sz w:val="21"/>
                <w:szCs w:val="21"/>
                <w:highlight w:val="none"/>
                <w:lang w:eastAsia="zh-CN"/>
              </w:rPr>
              <w:t>的</w:t>
            </w:r>
            <w:r>
              <w:rPr>
                <w:rFonts w:hint="eastAsia" w:ascii="宋体" w:hAnsi="宋体" w:cs="宋体"/>
                <w:sz w:val="21"/>
                <w:szCs w:val="21"/>
                <w:highlight w:val="none"/>
              </w:rPr>
              <w:t>需要。</w:t>
            </w:r>
            <w:r>
              <w:rPr>
                <w:rFonts w:hint="eastAsia" w:ascii="宋体" w:hAnsi="宋体" w:cs="宋体"/>
                <w:sz w:val="21"/>
                <w:szCs w:val="21"/>
                <w:highlight w:val="none"/>
                <w:lang w:val="en-US" w:eastAsia="zh-CN"/>
              </w:rPr>
              <w:t>工程部</w:t>
            </w:r>
            <w:r>
              <w:rPr>
                <w:rFonts w:hint="eastAsia" w:ascii="宋体" w:hAnsi="宋体" w:cs="宋体"/>
                <w:sz w:val="21"/>
                <w:szCs w:val="21"/>
                <w:highlight w:val="none"/>
              </w:rPr>
              <w:t>对设备按月方式进行点检维护保养，并实施</w:t>
            </w:r>
            <w:r>
              <w:rPr>
                <w:rFonts w:hint="eastAsia" w:ascii="宋体" w:hAnsi="宋体" w:cs="宋体"/>
                <w:color w:val="000000"/>
                <w:sz w:val="21"/>
                <w:szCs w:val="21"/>
                <w:highlight w:val="none"/>
              </w:rPr>
              <w:t>。特种设备：</w:t>
            </w:r>
            <w:r>
              <w:rPr>
                <w:rFonts w:hint="eastAsia" w:ascii="宋体" w:hAnsi="宋体" w:cs="宋体"/>
                <w:color w:val="000000"/>
                <w:sz w:val="21"/>
                <w:szCs w:val="21"/>
                <w:highlight w:val="none"/>
                <w:lang w:eastAsia="zh-CN"/>
              </w:rPr>
              <w:t>无</w:t>
            </w:r>
            <w:r>
              <w:rPr>
                <w:rFonts w:hint="eastAsia" w:ascii="宋体" w:hAnsi="宋体" w:cs="宋体"/>
                <w:color w:val="000000"/>
                <w:sz w:val="21"/>
                <w:szCs w:val="21"/>
                <w:highlight w:val="none"/>
              </w:rPr>
              <w:t>。</w:t>
            </w:r>
            <w:r>
              <w:rPr>
                <w:rFonts w:hint="eastAsia" w:ascii="宋体" w:hAnsi="宋体" w:cs="宋体"/>
                <w:color w:val="000000"/>
                <w:sz w:val="21"/>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b/>
                <w:sz w:val="21"/>
                <w:szCs w:val="21"/>
              </w:rPr>
            </w:pPr>
            <w:r>
              <w:rPr>
                <w:rFonts w:hint="eastAsia" w:ascii="宋体" w:hAnsi="宋体"/>
                <w:sz w:val="21"/>
                <w:szCs w:val="21"/>
                <w:lang w:val="en-US" w:eastAsia="zh-CN"/>
              </w:rPr>
              <w:t>办公及服务场所</w:t>
            </w:r>
            <w:r>
              <w:rPr>
                <w:rFonts w:hint="eastAsia" w:ascii="宋体" w:hAnsi="宋体"/>
                <w:sz w:val="21"/>
                <w:szCs w:val="21"/>
              </w:rPr>
              <w:t>内设备布置合理，通道部分不畅通，照明设施齐全，均配备了</w:t>
            </w:r>
            <w:r>
              <w:rPr>
                <w:rFonts w:hint="eastAsia" w:ascii="宋体" w:hAnsi="宋体"/>
                <w:sz w:val="21"/>
                <w:szCs w:val="21"/>
                <w:lang w:val="en-US" w:eastAsia="zh-CN"/>
              </w:rPr>
              <w:t>灭火器</w:t>
            </w:r>
            <w:r>
              <w:rPr>
                <w:rFonts w:hint="eastAsia" w:ascii="宋体" w:hAnsi="宋体"/>
                <w:sz w:val="21"/>
                <w:szCs w:val="21"/>
              </w:rPr>
              <w:t>、消防</w:t>
            </w:r>
            <w:r>
              <w:rPr>
                <w:rFonts w:hint="eastAsia" w:ascii="宋体" w:hAnsi="宋体"/>
                <w:sz w:val="21"/>
                <w:szCs w:val="21"/>
                <w:lang w:val="en-US" w:eastAsia="zh-CN"/>
              </w:rPr>
              <w:t>栓</w:t>
            </w:r>
            <w:r>
              <w:rPr>
                <w:rFonts w:hint="eastAsia" w:ascii="宋体" w:hAnsi="宋体"/>
                <w:sz w:val="21"/>
                <w:szCs w:val="21"/>
              </w:rPr>
              <w:t>等设施。</w:t>
            </w:r>
            <w:r>
              <w:rPr>
                <w:rFonts w:hint="eastAsia" w:ascii="宋体" w:hAnsi="宋体"/>
                <w:sz w:val="21"/>
                <w:szCs w:val="21"/>
                <w:lang w:val="en-US" w:eastAsia="zh-CN"/>
              </w:rPr>
              <w:t>目前公司主要向客户提供</w:t>
            </w:r>
            <w:r>
              <w:rPr>
                <w:rFonts w:hint="eastAsia" w:ascii="宋体" w:hAnsi="宋体" w:cs="宋体"/>
                <w:sz w:val="21"/>
                <w:szCs w:val="21"/>
                <w:highlight w:val="none"/>
              </w:rPr>
              <w:t>建筑劳务分包</w:t>
            </w:r>
            <w:r>
              <w:rPr>
                <w:rFonts w:hint="eastAsia" w:ascii="宋体" w:hAnsi="宋体"/>
                <w:sz w:val="21"/>
                <w:szCs w:val="21"/>
              </w:rPr>
              <w:t>服务对环境要求不高，目前工作环境符合</w:t>
            </w:r>
            <w:r>
              <w:rPr>
                <w:rFonts w:hint="eastAsia" w:ascii="宋体" w:hAnsi="宋体"/>
                <w:sz w:val="21"/>
                <w:szCs w:val="21"/>
                <w:lang w:eastAsia="zh-CN"/>
              </w:rPr>
              <w:t>服务</w:t>
            </w:r>
            <w:r>
              <w:rPr>
                <w:rFonts w:hint="eastAsia" w:ascii="宋体" w:hAnsi="宋体"/>
                <w:sz w:val="21"/>
                <w:szCs w:val="21"/>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ind w:firstLine="210" w:firstLineChars="100"/>
              <w:rPr>
                <w:rFonts w:hint="default" w:ascii="宋体" w:hAnsi="宋体" w:eastAsia="宋体"/>
                <w:b/>
                <w:sz w:val="21"/>
                <w:szCs w:val="21"/>
                <w:lang w:val="en-US" w:eastAsia="zh-CN"/>
              </w:rPr>
            </w:pPr>
            <w:r>
              <w:rPr>
                <w:rFonts w:hint="eastAsia" w:ascii="宋体" w:hAnsi="宋体"/>
                <w:color w:val="auto"/>
                <w:sz w:val="21"/>
                <w:szCs w:val="21"/>
              </w:rPr>
              <w:t>查在用检测设备焊接检验尺、红外测温仪、干温湿度计、风速仪</w:t>
            </w:r>
            <w:r>
              <w:rPr>
                <w:rFonts w:hint="eastAsia" w:ascii="宋体" w:hAnsi="宋体" w:cs="宋体"/>
                <w:color w:val="auto"/>
                <w:sz w:val="21"/>
                <w:szCs w:val="21"/>
              </w:rPr>
              <w:t>的校准或检定</w:t>
            </w:r>
            <w:r>
              <w:rPr>
                <w:rFonts w:hint="eastAsia" w:ascii="宋体" w:hAnsi="宋体" w:cs="宋体"/>
                <w:color w:val="auto"/>
                <w:sz w:val="21"/>
                <w:szCs w:val="21"/>
                <w:lang w:val="en-US" w:eastAsia="zh-CN"/>
              </w:rPr>
              <w:t>证书上，证书在有效期内，上次不符合项得到改善。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400" w:lineRule="exact"/>
              <w:rPr>
                <w:rFonts w:hint="eastAsia"/>
                <w:color w:val="FF0000"/>
                <w:sz w:val="21"/>
                <w:szCs w:val="21"/>
              </w:rPr>
            </w:pPr>
            <w:r>
              <w:rPr>
                <w:rFonts w:hint="eastAsia" w:ascii="宋体" w:hAnsi="宋体"/>
                <w:b/>
                <w:sz w:val="21"/>
                <w:szCs w:val="21"/>
              </w:rPr>
              <w:t>职业健康安全设施：</w:t>
            </w:r>
            <w:r>
              <w:rPr>
                <w:rFonts w:hint="eastAsia" w:ascii="宋体" w:hAnsi="宋体" w:cs="Times New Roman"/>
                <w:b/>
                <w:sz w:val="21"/>
                <w:szCs w:val="21"/>
              </w:rPr>
              <w:t>配电箱、空开</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firstLine="420" w:firstLineChars="200"/>
              <w:rPr>
                <w:rFonts w:hint="eastAsia"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hint="eastAsia" w:ascii="楷体_GB2312" w:eastAsia="宋体"/>
                <w:b/>
                <w:color w:val="000000" w:themeColor="text1"/>
                <w:sz w:val="20"/>
                <w:szCs w:val="20"/>
                <w:lang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highlight w:val="none"/>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val="en-US" w:eastAsia="zh-CN"/>
              </w:rPr>
              <w:t>劳务服务</w:t>
            </w:r>
            <w:r>
              <w:rPr>
                <w:rFonts w:hint="eastAsia" w:ascii="宋体" w:hAnsi="宋体" w:cs="宋体"/>
                <w:color w:val="000000"/>
                <w:sz w:val="21"/>
                <w:szCs w:val="21"/>
              </w:rPr>
              <w:t>控制规定，规定了公司各管理层次和</w:t>
            </w:r>
            <w:r>
              <w:rPr>
                <w:rFonts w:hint="eastAsia" w:ascii="宋体" w:hAnsi="宋体" w:cs="宋体"/>
                <w:color w:val="000000"/>
                <w:sz w:val="21"/>
                <w:szCs w:val="21"/>
                <w:lang w:val="en-US" w:eastAsia="zh-CN"/>
              </w:rPr>
              <w:t>工程</w:t>
            </w:r>
            <w:r>
              <w:rPr>
                <w:rFonts w:hint="eastAsia" w:ascii="宋体" w:hAnsi="宋体" w:cs="宋体"/>
                <w:color w:val="000000"/>
                <w:sz w:val="21"/>
                <w:szCs w:val="21"/>
              </w:rPr>
              <w:t>部</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市场部等部</w:t>
            </w:r>
            <w:r>
              <w:rPr>
                <w:rFonts w:hint="eastAsia" w:ascii="宋体" w:hAnsi="宋体" w:cs="宋体"/>
                <w:color w:val="000000"/>
                <w:sz w:val="21"/>
                <w:szCs w:val="21"/>
              </w:rPr>
              <w:t>门在各阶段对</w:t>
            </w:r>
            <w:r>
              <w:rPr>
                <w:rFonts w:hint="eastAsia" w:ascii="宋体" w:hAnsi="宋体" w:cs="宋体"/>
                <w:color w:val="000000"/>
                <w:sz w:val="21"/>
                <w:szCs w:val="21"/>
                <w:lang w:val="en-US" w:eastAsia="zh-CN"/>
              </w:rPr>
              <w:t>劳务</w:t>
            </w:r>
            <w:r>
              <w:rPr>
                <w:rFonts w:hint="eastAsia" w:ascii="宋体" w:hAnsi="宋体" w:cs="宋体"/>
                <w:color w:val="000000"/>
                <w:sz w:val="21"/>
                <w:szCs w:val="21"/>
              </w:rPr>
              <w:t>服务质量实施检查与验收的管理要求。内容基本具备全面性、系统性及可操作性。</w:t>
            </w:r>
            <w:r>
              <w:rPr>
                <w:rFonts w:hint="eastAsia" w:ascii="宋体" w:hAnsi="宋体" w:cs="宋体"/>
                <w:color w:val="000000"/>
                <w:sz w:val="21"/>
                <w:szCs w:val="21"/>
                <w:lang w:val="en-US" w:eastAsia="zh-CN"/>
              </w:rPr>
              <w:t>服务</w:t>
            </w:r>
            <w:r>
              <w:rPr>
                <w:rFonts w:hint="eastAsia" w:ascii="宋体" w:hAnsi="宋体" w:cs="宋体"/>
                <w:color w:val="000000"/>
                <w:sz w:val="21"/>
                <w:szCs w:val="21"/>
              </w:rPr>
              <w:t>质量检查与验收均在</w:t>
            </w:r>
            <w:r>
              <w:rPr>
                <w:rFonts w:hint="eastAsia" w:ascii="宋体" w:hAnsi="宋体" w:cs="宋体"/>
                <w:color w:val="000000"/>
                <w:sz w:val="21"/>
                <w:szCs w:val="21"/>
                <w:lang w:val="en-US" w:eastAsia="zh-CN"/>
              </w:rPr>
              <w:t>劳务服务项目验收前</w:t>
            </w:r>
            <w:r>
              <w:rPr>
                <w:rFonts w:hint="eastAsia" w:ascii="宋体" w:hAnsi="宋体" w:cs="宋体"/>
                <w:color w:val="000000"/>
                <w:sz w:val="21"/>
                <w:szCs w:val="21"/>
              </w:rPr>
              <w:t>以实现，范围包括：</w:t>
            </w:r>
            <w:r>
              <w:rPr>
                <w:rFonts w:hint="eastAsia" w:ascii="宋体" w:hAnsi="宋体" w:cs="宋体"/>
                <w:color w:val="000000"/>
                <w:sz w:val="21"/>
                <w:szCs w:val="21"/>
                <w:lang w:val="en-US" w:eastAsia="zh-CN"/>
              </w:rPr>
              <w:t>劳务实施</w:t>
            </w:r>
            <w:r>
              <w:rPr>
                <w:rFonts w:hint="eastAsia" w:ascii="宋体" w:hAnsi="宋体" w:cs="宋体"/>
                <w:color w:val="000000"/>
                <w:sz w:val="21"/>
                <w:szCs w:val="21"/>
              </w:rPr>
              <w:t>过程、最终</w:t>
            </w:r>
            <w:r>
              <w:rPr>
                <w:rFonts w:hint="eastAsia" w:ascii="宋体" w:hAnsi="宋体" w:cs="宋体"/>
                <w:color w:val="000000"/>
                <w:sz w:val="21"/>
                <w:szCs w:val="21"/>
                <w:lang w:val="en-US" w:eastAsia="zh-CN"/>
              </w:rPr>
              <w:t>项目验收</w:t>
            </w:r>
            <w:r>
              <w:rPr>
                <w:rFonts w:hint="eastAsia" w:ascii="宋体" w:hAnsi="宋体" w:cs="宋体"/>
                <w:color w:val="000000"/>
                <w:sz w:val="21"/>
                <w:szCs w:val="21"/>
              </w:rPr>
              <w:t>。以此保证持续向顾客稳定提供稳定</w:t>
            </w:r>
            <w:r>
              <w:rPr>
                <w:rFonts w:hint="eastAsia" w:ascii="宋体" w:hAnsi="宋体" w:cs="宋体"/>
                <w:color w:val="000000"/>
                <w:sz w:val="21"/>
                <w:szCs w:val="21"/>
                <w:lang w:val="en-US" w:eastAsia="zh-CN"/>
              </w:rPr>
              <w:t>劳务服务</w:t>
            </w:r>
            <w:r>
              <w:rPr>
                <w:rFonts w:hint="eastAsia" w:ascii="宋体" w:hAnsi="宋体" w:cs="宋体"/>
                <w:color w:val="000000"/>
                <w:sz w:val="21"/>
                <w:szCs w:val="21"/>
              </w:rPr>
              <w:t>的产品。</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5 .QMS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r>
              <w:rPr>
                <w:rFonts w:hint="eastAsia" w:ascii="宋体" w:hAnsi="宋体"/>
                <w:b/>
                <w:sz w:val="21"/>
                <w:szCs w:val="21"/>
                <w:lang w:eastAsia="zh-CN"/>
              </w:rPr>
              <w:t>：</w:t>
            </w:r>
          </w:p>
          <w:p>
            <w:pPr>
              <w:spacing w:line="360" w:lineRule="auto"/>
              <w:ind w:firstLine="420" w:firstLineChars="200"/>
              <w:rPr>
                <w:rFonts w:ascii="宋体" w:hAnsi="宋体"/>
                <w:b/>
                <w:sz w:val="21"/>
                <w:szCs w:val="21"/>
              </w:rPr>
            </w:pPr>
            <w:r>
              <w:rPr>
                <w:rFonts w:hint="eastAsia" w:ascii="宋体" w:hAnsi="宋体" w:cs="宋体"/>
                <w:color w:val="000000"/>
                <w:sz w:val="21"/>
                <w:szCs w:val="21"/>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11" w:firstLineChars="100"/>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10" w:firstLineChars="1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组织重要环境因</w:t>
            </w:r>
            <w:r>
              <w:rPr>
                <w:rFonts w:hint="eastAsia" w:cs="Times New Roman" w:asciiTheme="minorEastAsia" w:hAnsiTheme="minorEastAsia" w:eastAsiaTheme="minorEastAsia"/>
                <w:bCs/>
                <w:iCs/>
                <w:sz w:val="21"/>
                <w:szCs w:val="21"/>
              </w:rPr>
              <w:t>素为潜在火灾、固废排放、噪声排放</w:t>
            </w:r>
            <w:r>
              <w:rPr>
                <w:rFonts w:hint="eastAsia" w:cs="Times New Roman" w:asciiTheme="minorEastAsia" w:hAnsiTheme="minorEastAsia" w:eastAsiaTheme="minorEastAsia"/>
                <w:bCs/>
                <w:iCs/>
                <w:sz w:val="21"/>
                <w:szCs w:val="21"/>
                <w:lang w:eastAsia="zh-CN"/>
              </w:rPr>
              <w:t>、</w:t>
            </w:r>
            <w:r>
              <w:rPr>
                <w:rFonts w:hint="eastAsia" w:cs="Times New Roman" w:asciiTheme="minorEastAsia" w:hAnsiTheme="minorEastAsia" w:eastAsiaTheme="minorEastAsia"/>
                <w:bCs/>
                <w:iCs/>
                <w:sz w:val="21"/>
                <w:szCs w:val="21"/>
              </w:rPr>
              <w:t>粉尘排放</w:t>
            </w:r>
            <w:r>
              <w:rPr>
                <w:rFonts w:hint="eastAsia" w:cs="Times New Roman" w:asciiTheme="minorEastAsia" w:hAnsiTheme="minorEastAsia" w:eastAsiaTheme="minorEastAsia"/>
                <w:bCs/>
                <w:iCs/>
                <w:sz w:val="21"/>
                <w:szCs w:val="21"/>
                <w:lang w:eastAsia="zh-CN"/>
              </w:rPr>
              <w:t>、</w:t>
            </w:r>
            <w:r>
              <w:rPr>
                <w:rFonts w:hint="eastAsia" w:cs="Times New Roman" w:asciiTheme="minorEastAsia" w:hAnsiTheme="minorEastAsia" w:eastAsiaTheme="minorEastAsia"/>
                <w:bCs/>
                <w:iCs/>
                <w:sz w:val="21"/>
                <w:szCs w:val="21"/>
              </w:rPr>
              <w:t>资源能源的消耗，</w:t>
            </w:r>
            <w:r>
              <w:rPr>
                <w:rFonts w:hint="eastAsia" w:asciiTheme="minorEastAsia" w:hAnsiTheme="minorEastAsia" w:eastAsiaTheme="minorEastAsia"/>
                <w:bCs/>
                <w:iCs/>
                <w:sz w:val="21"/>
                <w:szCs w:val="21"/>
                <w:highlight w:val="none"/>
              </w:rPr>
              <w:t>需要</w:t>
            </w:r>
            <w:r>
              <w:rPr>
                <w:rFonts w:hint="eastAsia" w:asciiTheme="minorEastAsia" w:hAnsiTheme="minorEastAsia" w:eastAsiaTheme="minorEastAsia"/>
                <w:bCs/>
                <w:iCs/>
                <w:sz w:val="21"/>
                <w:szCs w:val="21"/>
              </w:rPr>
              <w:t>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w:t>
            </w:r>
            <w:r>
              <w:rPr>
                <w:rFonts w:hint="eastAsia" w:asciiTheme="minorEastAsia" w:hAnsiTheme="minorEastAsia" w:eastAsiaTheme="minorEastAsia"/>
                <w:bCs/>
                <w:iCs/>
                <w:sz w:val="21"/>
                <w:szCs w:val="21"/>
                <w:lang w:eastAsia="zh-CN"/>
              </w:rPr>
              <w:t>等</w:t>
            </w:r>
            <w:r>
              <w:rPr>
                <w:rFonts w:hint="eastAsia" w:asciiTheme="minorEastAsia" w:hAnsiTheme="minorEastAsia" w:eastAsiaTheme="minorEastAsia"/>
                <w:bCs/>
                <w:iCs/>
                <w:sz w:val="21"/>
                <w:szCs w:val="21"/>
              </w:rPr>
              <w:t>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cs="Times New Roman" w:asciiTheme="minorEastAsia" w:hAnsiTheme="minorEastAsia" w:eastAsiaTheme="minorEastAsia"/>
                <w:bCs/>
                <w:iCs/>
                <w:sz w:val="21"/>
                <w:szCs w:val="21"/>
                <w:lang w:eastAsia="zh-CN"/>
              </w:rPr>
              <w:t>（</w:t>
            </w:r>
            <w:r>
              <w:rPr>
                <w:rFonts w:hint="eastAsia" w:ascii="宋体" w:hAnsi="宋体"/>
                <w:sz w:val="21"/>
                <w:szCs w:val="21"/>
              </w:rPr>
              <w:t>火灾、</w:t>
            </w:r>
            <w:r>
              <w:rPr>
                <w:rFonts w:hint="eastAsia" w:ascii="宋体" w:hAnsi="宋体"/>
                <w:sz w:val="21"/>
                <w:szCs w:val="21"/>
                <w:lang w:val="en-US" w:eastAsia="zh-CN"/>
              </w:rPr>
              <w:t>起重伤害</w:t>
            </w:r>
            <w:r>
              <w:rPr>
                <w:rFonts w:hint="eastAsia" w:ascii="宋体" w:hAnsi="宋体"/>
                <w:sz w:val="21"/>
                <w:szCs w:val="21"/>
              </w:rPr>
              <w:t>；触电；职业病（粉尘、噪声）；物体打击、高处坠落、机械伤害等</w:t>
            </w:r>
            <w:r>
              <w:rPr>
                <w:rFonts w:hint="eastAsia" w:cs="Times New Roman" w:asciiTheme="minorEastAsia" w:hAnsiTheme="minorEastAsia" w:eastAsiaTheme="minorEastAsia"/>
                <w:bCs/>
                <w:iCs/>
                <w:sz w:val="21"/>
                <w:szCs w:val="21"/>
                <w:lang w:val="en-US" w:eastAsia="zh-CN"/>
              </w:rPr>
              <w:t>）</w:t>
            </w:r>
            <w:r>
              <w:rPr>
                <w:rFonts w:hint="eastAsia" w:cs="Times New Roman" w:asciiTheme="minorEastAsia" w:hAnsiTheme="minorEastAsia" w:eastAsiaTheme="minorEastAsia"/>
                <w:bCs/>
                <w:iCs/>
                <w:sz w:val="21"/>
                <w:szCs w:val="21"/>
              </w:rPr>
              <w:t>，</w:t>
            </w:r>
            <w:r>
              <w:rPr>
                <w:rFonts w:hint="eastAsia" w:asciiTheme="minorEastAsia" w:hAnsiTheme="minorEastAsia" w:eastAsiaTheme="minorEastAsia"/>
                <w:bCs/>
                <w:iCs/>
                <w:sz w:val="21"/>
                <w:szCs w:val="21"/>
              </w:rPr>
              <w:t>与之相关的过程有服务、信息处理过程，针对不可接受风险制定了管理方案。控制措施实施有效。</w:t>
            </w:r>
          </w:p>
          <w:p>
            <w:pPr>
              <w:numPr>
                <w:ilvl w:val="0"/>
                <w:numId w:val="0"/>
              </w:numPr>
              <w:spacing w:line="24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Theme="minorEastAsia" w:hAnsiTheme="minorEastAsia" w:eastAsiaTheme="minorEastAsia"/>
                <w:bCs/>
                <w:i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highlight w:val="none"/>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auto"/>
                <w:sz w:val="21"/>
                <w:szCs w:val="21"/>
                <w:highlight w:val="none"/>
              </w:rPr>
              <w:t>通过20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年1-</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月质量</w:t>
            </w:r>
            <w:r>
              <w:rPr>
                <w:rFonts w:hint="eastAsia" w:ascii="宋体" w:hAnsi="宋体" w:cs="宋体"/>
                <w:color w:val="auto"/>
                <w:sz w:val="21"/>
                <w:szCs w:val="21"/>
                <w:highlight w:val="none"/>
                <w:lang w:eastAsia="zh-CN"/>
              </w:rPr>
              <w:t>、环境、职业健康安全</w:t>
            </w:r>
            <w:r>
              <w:rPr>
                <w:rFonts w:hint="eastAsia" w:ascii="宋体" w:hAnsi="宋体" w:cs="宋体"/>
                <w:color w:val="auto"/>
                <w:sz w:val="21"/>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hint="eastAsia" w:ascii="宋体" w:hAnsi="宋体"/>
                <w:b/>
                <w:sz w:val="21"/>
                <w:szCs w:val="21"/>
              </w:rPr>
            </w:pPr>
            <w:r>
              <w:rPr>
                <w:rFonts w:hint="eastAsia" w:ascii="宋体" w:hAnsi="宋体" w:cs="宋体"/>
                <w:color w:val="000000"/>
                <w:sz w:val="21"/>
                <w:szCs w:val="21"/>
              </w:rPr>
              <w:t>公司</w:t>
            </w:r>
            <w:r>
              <w:rPr>
                <w:rFonts w:hint="eastAsia" w:ascii="宋体" w:hAnsi="宋体" w:cs="宋体"/>
                <w:color w:val="000000"/>
                <w:sz w:val="21"/>
                <w:szCs w:val="21"/>
                <w:highlight w:val="none"/>
              </w:rPr>
              <w:t>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sz w:val="21"/>
                <w:szCs w:val="21"/>
                <w:highlight w:val="none"/>
              </w:rPr>
              <w:t>施，</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月实施，满意度评价</w:t>
            </w:r>
            <w:r>
              <w:rPr>
                <w:rFonts w:hint="eastAsia" w:ascii="宋体" w:hAnsi="宋体" w:cs="宋体"/>
                <w:color w:val="auto"/>
                <w:sz w:val="21"/>
                <w:szCs w:val="21"/>
                <w:highlight w:val="none"/>
                <w:lang w:val="en-US" w:eastAsia="zh-CN"/>
              </w:rPr>
              <w:t>98</w:t>
            </w:r>
            <w:r>
              <w:rPr>
                <w:rFonts w:hint="eastAsia" w:ascii="宋体" w:hAnsi="宋体" w:cs="宋体"/>
                <w:color w:val="auto"/>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210" w:firstLineChars="100"/>
              <w:rPr>
                <w:rFonts w:ascii="宋体" w:hAnsi="宋体"/>
                <w:b/>
                <w:sz w:val="21"/>
                <w:szCs w:val="21"/>
              </w:rPr>
            </w:pPr>
            <w:r>
              <w:rPr>
                <w:rFonts w:hint="eastAsia" w:ascii="宋体" w:hAnsi="宋体" w:cs="宋体"/>
                <w:sz w:val="21"/>
                <w:szCs w:val="21"/>
                <w:highlight w:val="none"/>
              </w:rPr>
              <w:t>建立有《内部审核控制程序》，规</w:t>
            </w:r>
            <w:r>
              <w:rPr>
                <w:rFonts w:hint="eastAsia" w:ascii="宋体" w:hAnsi="宋体" w:eastAsia="宋体" w:cs="宋体"/>
                <w:sz w:val="21"/>
                <w:szCs w:val="21"/>
                <w:highlight w:val="none"/>
                <w:lang w:eastAsia="zh-CN"/>
              </w:rPr>
              <w:t>定了内审频次一年一次，内审时间：2020年6月3日至6月4日，拟定了审核实施表，</w:t>
            </w:r>
            <w:r>
              <w:rPr>
                <w:rFonts w:hint="eastAsia" w:ascii="宋体" w:hAnsi="宋体" w:cs="宋体"/>
                <w:sz w:val="21"/>
                <w:szCs w:val="21"/>
                <w:highlight w:val="none"/>
                <w:lang w:val="en-US" w:eastAsia="zh-CN"/>
              </w:rPr>
              <w:t>内审开具了不符合报告1份，涉及工程部</w:t>
            </w:r>
            <w:r>
              <w:rPr>
                <w:rFonts w:hint="eastAsia" w:cs="宋体" w:asciiTheme="minorEastAsia" w:hAnsiTheme="minorEastAsia" w:eastAsiaTheme="minorEastAsia"/>
                <w:sz w:val="21"/>
                <w:szCs w:val="21"/>
                <w:highlight w:val="none"/>
              </w:rPr>
              <w:t>Q</w:t>
            </w:r>
            <w:r>
              <w:rPr>
                <w:rFonts w:cs="宋体" w:asciiTheme="minorEastAsia" w:hAnsiTheme="minorEastAsia" w:eastAsiaTheme="minorEastAsia"/>
                <w:sz w:val="21"/>
                <w:szCs w:val="21"/>
                <w:highlight w:val="none"/>
              </w:rPr>
              <w:t>8.5.2</w:t>
            </w:r>
            <w:r>
              <w:rPr>
                <w:rFonts w:hint="eastAsia" w:cs="宋体" w:asciiTheme="minorEastAsia" w:hAnsiTheme="minorEastAsia" w:eastAsiaTheme="minorEastAsia"/>
                <w:sz w:val="21"/>
                <w:szCs w:val="21"/>
                <w:highlight w:val="none"/>
              </w:rPr>
              <w:t>；J</w:t>
            </w:r>
            <w:r>
              <w:rPr>
                <w:rFonts w:cs="宋体" w:asciiTheme="minorEastAsia" w:hAnsiTheme="minorEastAsia" w:eastAsiaTheme="minorEastAsia"/>
                <w:sz w:val="21"/>
                <w:szCs w:val="21"/>
                <w:highlight w:val="none"/>
              </w:rPr>
              <w:t>8.4.2/10.5.4</w:t>
            </w:r>
            <w:r>
              <w:rPr>
                <w:rFonts w:hint="eastAsia" w:cs="宋体" w:asciiTheme="minorEastAsia" w:hAnsiTheme="minorEastAsia" w:eastAsiaTheme="minorEastAsia"/>
                <w:sz w:val="21"/>
                <w:szCs w:val="21"/>
                <w:highlight w:val="none"/>
              </w:rPr>
              <w:t>；E</w:t>
            </w:r>
            <w:r>
              <w:rPr>
                <w:rFonts w:cs="宋体" w:asciiTheme="minorEastAsia" w:hAnsiTheme="minorEastAsia" w:eastAsiaTheme="minorEastAsia"/>
                <w:sz w:val="21"/>
                <w:szCs w:val="21"/>
                <w:highlight w:val="none"/>
              </w:rPr>
              <w:t>8.1;S8.1</w:t>
            </w:r>
            <w:r>
              <w:rPr>
                <w:rFonts w:hint="eastAsia" w:cs="宋体" w:asciiTheme="minorEastAsia" w:hAnsiTheme="minorEastAsia" w:eastAsiaTheme="minorEastAsia"/>
                <w:sz w:val="21"/>
                <w:szCs w:val="21"/>
                <w:highlight w:val="none"/>
              </w:rPr>
              <w:t>条款</w:t>
            </w:r>
            <w:r>
              <w:rPr>
                <w:rFonts w:hint="eastAsia" w:ascii="宋体" w:hAnsi="宋体" w:cs="宋体"/>
                <w:sz w:val="21"/>
                <w:szCs w:val="21"/>
                <w:highlight w:val="none"/>
                <w:lang w:eastAsia="zh-CN"/>
              </w:rPr>
              <w:t>，</w:t>
            </w:r>
            <w:r>
              <w:rPr>
                <w:rFonts w:hint="eastAsia" w:ascii="宋体" w:hAnsi="宋体" w:cs="宋体"/>
                <w:sz w:val="21"/>
                <w:szCs w:val="21"/>
                <w:highlight w:val="none"/>
              </w:rPr>
              <w:t>现场物料摆放未标识。，针对该不符合项，已及时采取纠正措施后，经内审员验证关闭。内审的有效性需要改善。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210" w:firstLineChars="100"/>
              <w:rPr>
                <w:rFonts w:ascii="宋体" w:hAnsi="宋体"/>
                <w:b/>
                <w:sz w:val="21"/>
                <w:szCs w:val="21"/>
              </w:rPr>
            </w:pPr>
            <w:r>
              <w:rPr>
                <w:rFonts w:hint="eastAsia" w:ascii="宋体" w:hAnsi="宋体" w:cs="宋体"/>
                <w:sz w:val="21"/>
                <w:szCs w:val="21"/>
              </w:rPr>
              <w:t>管理评审频次为一年一</w:t>
            </w:r>
            <w:r>
              <w:rPr>
                <w:rFonts w:hint="eastAsia" w:ascii="宋体" w:hAnsi="宋体" w:cs="宋体"/>
                <w:sz w:val="21"/>
                <w:szCs w:val="21"/>
                <w:highlight w:val="none"/>
              </w:rPr>
              <w:t>次、本次管理评审于20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6</w:t>
            </w:r>
            <w:r>
              <w:rPr>
                <w:rFonts w:hint="eastAsia" w:ascii="宋体" w:hAnsi="宋体" w:cs="宋体"/>
                <w:sz w:val="21"/>
                <w:szCs w:val="21"/>
                <w:highlight w:val="none"/>
              </w:rPr>
              <w:t>月</w:t>
            </w:r>
            <w:r>
              <w:rPr>
                <w:rFonts w:hint="eastAsia" w:ascii="宋体" w:hAnsi="宋体" w:cs="宋体"/>
                <w:sz w:val="21"/>
                <w:szCs w:val="21"/>
                <w:highlight w:val="none"/>
                <w:lang w:val="en-US" w:eastAsia="zh-CN"/>
              </w:rPr>
              <w:t>27</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default" w:ascii="宋体" w:hAnsi="宋体" w:eastAsia="宋体"/>
                <w:b/>
                <w:sz w:val="21"/>
                <w:szCs w:val="21"/>
                <w:lang w:val="en-US" w:eastAsia="zh-CN"/>
              </w:rPr>
            </w:pPr>
            <w:r>
              <w:rPr>
                <w:rFonts w:hint="eastAsia" w:ascii="宋体" w:hAnsi="宋体"/>
                <w:b/>
                <w:sz w:val="21"/>
                <w:szCs w:val="21"/>
                <w:lang w:val="en-US" w:eastAsia="zh-CN"/>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hint="eastAsia" w:ascii="宋体" w:hAnsi="宋体"/>
                <w:b/>
                <w:sz w:val="21"/>
                <w:szCs w:val="21"/>
                <w:lang w:val="en-US" w:eastAsia="zh-CN"/>
              </w:rPr>
            </w:pPr>
          </w:p>
          <w:p>
            <w:pPr>
              <w:spacing w:line="240" w:lineRule="exact"/>
              <w:ind w:firstLine="211" w:firstLineChars="100"/>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firstLine="531" w:firstLineChars="252"/>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50" w:firstLine="420" w:firstLineChars="200"/>
              <w:rPr>
                <w:rFonts w:hint="eastAsia" w:ascii="宋体" w:hAnsi="宋体"/>
                <w:b/>
                <w:sz w:val="21"/>
                <w:szCs w:val="21"/>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工程</w:t>
            </w:r>
            <w:r>
              <w:rPr>
                <w:rFonts w:hint="eastAsia" w:ascii="宋体" w:hAnsi="宋体" w:cs="宋体"/>
                <w:color w:val="auto"/>
                <w:sz w:val="21"/>
                <w:szCs w:val="21"/>
                <w:highlight w:val="none"/>
                <w:lang w:eastAsia="zh-CN"/>
              </w:rPr>
              <w:t>部门</w:t>
            </w:r>
            <w:r>
              <w:rPr>
                <w:rFonts w:hint="eastAsia" w:ascii="宋体" w:hAnsi="宋体" w:cs="宋体"/>
                <w:color w:val="auto"/>
                <w:sz w:val="21"/>
                <w:szCs w:val="21"/>
                <w:highlight w:val="none"/>
                <w:lang w:val="en-US" w:eastAsia="zh-CN"/>
              </w:rPr>
              <w:t>Q7.1.5条款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bookmarkStart w:id="29" w:name="_GoBack"/>
      <w:bookmarkEnd w:id="29"/>
    </w:p>
    <w:p>
      <w:pPr>
        <w:snapToGrid w:val="0"/>
        <w:spacing w:line="360" w:lineRule="auto"/>
        <w:ind w:left="-211" w:leftChars="-88" w:firstLine="537" w:firstLineChars="223"/>
        <w:rPr>
          <w:rFonts w:ascii="宋体" w:hAnsi="宋体"/>
          <w:b/>
          <w:color w:val="auto"/>
          <w:szCs w:val="21"/>
          <w:highlight w:val="none"/>
        </w:rPr>
      </w:pPr>
      <w:r>
        <w:rPr>
          <w:rFonts w:hint="eastAsia" w:ascii="宋体" w:hAnsi="宋体"/>
          <w:b/>
          <w:color w:val="auto"/>
          <w:szCs w:val="21"/>
          <w:highlight w:val="none"/>
        </w:rPr>
        <w:t>本</w:t>
      </w:r>
      <w:r>
        <w:rPr>
          <w:rFonts w:hint="eastAsia"/>
          <w:b/>
          <w:color w:val="auto"/>
          <w:sz w:val="26"/>
          <w:szCs w:val="26"/>
          <w:highlight w:val="none"/>
        </w:rPr>
        <w:t>次审核共开具不符合项报告</w:t>
      </w:r>
      <w:r>
        <w:rPr>
          <w:rFonts w:hint="eastAsia"/>
          <w:b/>
          <w:color w:val="auto"/>
          <w:sz w:val="26"/>
          <w:szCs w:val="26"/>
          <w:highlight w:val="none"/>
          <w:lang w:val="en-US" w:eastAsia="zh-CN"/>
        </w:rPr>
        <w:t>2</w:t>
      </w:r>
      <w:r>
        <w:rPr>
          <w:rFonts w:hint="eastAsia"/>
          <w:b/>
          <w:color w:val="auto"/>
          <w:sz w:val="26"/>
          <w:szCs w:val="26"/>
          <w:highlight w:val="none"/>
        </w:rPr>
        <w:t>项；其中</w:t>
      </w:r>
      <w:r>
        <w:rPr>
          <w:b/>
          <w:color w:val="auto"/>
          <w:sz w:val="26"/>
          <w:szCs w:val="26"/>
          <w:highlight w:val="none"/>
        </w:rPr>
        <w:pict>
          <v:line id="直接连接符 1" o:spid="_x0000_s2053" o:spt="20" style="position:absolute;left:0pt;margin-left:210pt;margin-top:16.2pt;height:0pt;width:0.05pt;z-index:11264;mso-width-relative:page;mso-height-relative:page;" coordsize="21600,21600" o:allowincell="f">
            <v:path arrowok="t"/>
            <v:fill focussize="0,0"/>
            <v:stroke/>
            <v:imagedata o:title=""/>
            <o:lock v:ext="edit"/>
          </v:line>
        </w:pict>
      </w:r>
      <w:r>
        <w:rPr>
          <w:rFonts w:hint="eastAsia"/>
          <w:b/>
          <w:color w:val="auto"/>
          <w:sz w:val="26"/>
          <w:szCs w:val="26"/>
          <w:highlight w:val="none"/>
        </w:rPr>
        <w:t xml:space="preserve">严重不符合 0项，一般不符合 </w:t>
      </w:r>
      <w:r>
        <w:rPr>
          <w:rFonts w:hint="eastAsia"/>
          <w:b/>
          <w:color w:val="auto"/>
          <w:sz w:val="26"/>
          <w:szCs w:val="26"/>
          <w:highlight w:val="none"/>
          <w:lang w:val="en-US" w:eastAsia="zh-CN"/>
        </w:rPr>
        <w:t>2</w:t>
      </w:r>
      <w:r>
        <w:rPr>
          <w:rFonts w:hint="eastAsia"/>
          <w:b/>
          <w:color w:val="auto"/>
          <w:sz w:val="26"/>
          <w:szCs w:val="26"/>
          <w:highlight w:val="none"/>
        </w:rPr>
        <w:t>项，观察项0项。不符合项分布在</w:t>
      </w:r>
      <w:r>
        <w:rPr>
          <w:rFonts w:hint="eastAsia"/>
          <w:b/>
          <w:color w:val="auto"/>
          <w:sz w:val="26"/>
          <w:szCs w:val="26"/>
          <w:highlight w:val="none"/>
          <w:lang w:val="en-US" w:eastAsia="zh-CN"/>
        </w:rPr>
        <w:t>工程</w:t>
      </w:r>
      <w:r>
        <w:rPr>
          <w:rFonts w:hint="eastAsia"/>
          <w:b/>
          <w:color w:val="auto"/>
          <w:sz w:val="26"/>
          <w:szCs w:val="26"/>
          <w:highlight w:val="none"/>
        </w:rPr>
        <w:t>部门</w:t>
      </w:r>
      <w:r>
        <w:rPr>
          <w:rFonts w:hint="eastAsia"/>
          <w:b/>
          <w:color w:val="auto"/>
          <w:sz w:val="26"/>
          <w:szCs w:val="26"/>
          <w:highlight w:val="none"/>
          <w:lang w:val="en-US" w:eastAsia="zh-CN"/>
        </w:rPr>
        <w:t>E/S8.2</w:t>
      </w:r>
      <w:r>
        <w:rPr>
          <w:rFonts w:hint="eastAsia"/>
          <w:b/>
          <w:color w:val="auto"/>
          <w:sz w:val="26"/>
          <w:szCs w:val="26"/>
          <w:highlight w:val="none"/>
        </w:rPr>
        <w:t>条款</w:t>
      </w:r>
      <w:r>
        <w:rPr>
          <w:rFonts w:hint="eastAsia"/>
          <w:b/>
          <w:color w:val="auto"/>
          <w:sz w:val="26"/>
          <w:szCs w:val="26"/>
          <w:highlight w:val="none"/>
          <w:lang w:val="en-US" w:eastAsia="zh-CN"/>
        </w:rPr>
        <w:t>和市场部门Q8.4.1条款</w:t>
      </w:r>
      <w:r>
        <w:rPr>
          <w:rFonts w:hint="eastAsia"/>
          <w:b/>
          <w:color w:val="auto"/>
          <w:sz w:val="26"/>
          <w:szCs w:val="26"/>
          <w:highlight w:val="none"/>
        </w:rPr>
        <w:t>，见不符合</w:t>
      </w:r>
      <w:r>
        <w:rPr>
          <w:rFonts w:hint="eastAsia" w:ascii="宋体" w:hAnsi="宋体"/>
          <w:b/>
          <w:color w:val="auto"/>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成都榆善劳务有限公司</w:t>
            </w:r>
            <w:r>
              <w:rPr>
                <w:rFonts w:hint="eastAsia" w:asciiTheme="minorEastAsia" w:hAnsiTheme="minorEastAsia" w:eastAsiaTheme="minorEastAsia"/>
                <w:sz w:val="24"/>
                <w:szCs w:val="24"/>
                <w:lang w:eastAsia="zh-CN"/>
              </w:rPr>
              <w:t>）</w:t>
            </w:r>
            <w:r>
              <w:rPr>
                <w:rFonts w:hint="eastAsia" w:ascii="微软雅黑" w:hAnsi="微软雅黑" w:eastAsia="微软雅黑"/>
                <w:bCs/>
                <w:szCs w:val="24"/>
              </w:rPr>
              <w:t>的质量</w:t>
            </w:r>
            <w:r>
              <w:rPr>
                <w:rFonts w:hint="eastAsia" w:ascii="微软雅黑" w:hAnsi="微软雅黑" w:eastAsia="微软雅黑"/>
                <w:bCs/>
                <w:szCs w:val="24"/>
                <w:lang w:eastAsia="zh-CN"/>
              </w:rPr>
              <w:t>、环境、职业健康安全</w:t>
            </w:r>
            <w:r>
              <w:rPr>
                <w:rFonts w:hint="eastAsia" w:ascii="微软雅黑" w:hAnsi="微软雅黑" w:eastAsia="微软雅黑"/>
                <w:bCs/>
                <w:szCs w:val="24"/>
              </w:rPr>
              <w:t>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4"/>
          <w:szCs w:val="24"/>
          <w:lang w:val="en-US" w:eastAsia="zh-CN"/>
        </w:rPr>
        <w:t>2020.10.30</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sz w:val="21"/>
          <w:szCs w:val="21"/>
          <w:highlight w:val="none"/>
          <w:lang w:eastAsia="zh-CN"/>
        </w:rPr>
        <w:t>■</w:t>
      </w:r>
      <w:r>
        <w:rPr>
          <w:b/>
          <w:sz w:val="21"/>
          <w:szCs w:val="21"/>
          <w:highlight w:val="none"/>
        </w:rPr>
        <w:t>QMS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0 </w:t>
      </w:r>
      <w:r>
        <w:rPr>
          <w:b/>
          <w:sz w:val="21"/>
          <w:szCs w:val="21"/>
          <w:highlight w:val="none"/>
        </w:rPr>
        <w:t>)</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bCs/>
          <w:sz w:val="21"/>
          <w:szCs w:val="21"/>
          <w:highlight w:val="none"/>
          <w:lang w:eastAsia="zh-CN"/>
        </w:rPr>
        <w:t>■</w:t>
      </w:r>
      <w:r>
        <w:rPr>
          <w:rFonts w:hint="eastAsia"/>
          <w:b/>
          <w:sz w:val="21"/>
          <w:szCs w:val="21"/>
          <w:highlight w:val="none"/>
          <w:lang w:eastAsia="zh-CN"/>
        </w:rPr>
        <w:t>□</w:t>
      </w:r>
      <w:r>
        <w:rPr>
          <w:b/>
          <w:sz w:val="21"/>
          <w:szCs w:val="21"/>
          <w:highlight w:val="none"/>
        </w:rPr>
        <w:t>EMS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 xml:space="preserve">( </w:t>
      </w:r>
      <w:r>
        <w:rPr>
          <w:rFonts w:hint="eastAsia"/>
          <w:b/>
          <w:sz w:val="21"/>
          <w:szCs w:val="21"/>
          <w:highlight w:val="none"/>
          <w:lang w:val="en-US" w:eastAsia="zh-CN"/>
        </w:rPr>
        <w:t xml:space="preserve"> 0  </w:t>
      </w:r>
      <w:r>
        <w:rPr>
          <w:b/>
          <w:sz w:val="21"/>
          <w:szCs w:val="21"/>
          <w:highlight w:val="none"/>
        </w:rPr>
        <w:t>)</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bCs/>
          <w:sz w:val="21"/>
          <w:szCs w:val="21"/>
          <w:highlight w:val="none"/>
          <w:lang w:eastAsia="zh-CN"/>
        </w:rPr>
        <w:t>■</w:t>
      </w:r>
      <w:r>
        <w:rPr>
          <w:b/>
          <w:sz w:val="21"/>
          <w:szCs w:val="21"/>
          <w:highlight w:val="none"/>
        </w:rPr>
        <w:t xml:space="preserve">OHSMS (  </w:t>
      </w:r>
      <w:r>
        <w:rPr>
          <w:rFonts w:hint="eastAsia"/>
          <w:b/>
          <w:sz w:val="21"/>
          <w:szCs w:val="21"/>
          <w:highlight w:val="none"/>
          <w:lang w:val="en-US" w:eastAsia="zh-CN"/>
        </w:rPr>
        <w:t>1</w:t>
      </w:r>
      <w:r>
        <w:rPr>
          <w:b/>
          <w:sz w:val="21"/>
          <w:szCs w:val="21"/>
          <w:highlight w:val="none"/>
        </w:rPr>
        <w:t xml:space="preserve">  )</w:t>
      </w:r>
      <w:r>
        <w:rPr>
          <w:rFonts w:hint="eastAsia"/>
          <w:b/>
          <w:sz w:val="21"/>
          <w:szCs w:val="21"/>
          <w:highlight w:val="none"/>
        </w:rPr>
        <w:t>个一般不符合，</w:t>
      </w:r>
      <w:r>
        <w:rPr>
          <w:b/>
          <w:sz w:val="21"/>
          <w:szCs w:val="21"/>
          <w:highlight w:val="none"/>
        </w:rPr>
        <w:t xml:space="preserve">(  </w:t>
      </w:r>
      <w:r>
        <w:rPr>
          <w:rFonts w:hint="eastAsia"/>
          <w:b/>
          <w:sz w:val="21"/>
          <w:szCs w:val="21"/>
          <w:highlight w:val="none"/>
          <w:lang w:val="en-US" w:eastAsia="zh-CN"/>
        </w:rPr>
        <w:t>0</w:t>
      </w:r>
      <w:r>
        <w:rPr>
          <w:b/>
          <w:sz w:val="21"/>
          <w:szCs w:val="21"/>
          <w:highlight w:val="none"/>
        </w:rPr>
        <w:t xml:space="preserve">  )</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r>
        <w:rPr>
          <w:rFonts w:hint="eastAsia"/>
          <w:b/>
          <w:bCs/>
          <w:sz w:val="21"/>
          <w:szCs w:val="21"/>
          <w:highlight w:val="none"/>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4651"/>
          <w:tab w:val="left" w:pos="7740"/>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w:t>
      </w:r>
      <w:r>
        <w:rPr>
          <w:rFonts w:hint="eastAsia"/>
          <w:b/>
          <w:sz w:val="21"/>
          <w:szCs w:val="21"/>
          <w:lang w:eastAsia="zh-CN"/>
        </w:rPr>
        <w:t>日期：</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0000000000000000000"/>
    <w:charset w:val="00"/>
    <w:family w:val="swiss"/>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tentative="0">
      <w:start w:val="8"/>
      <w:numFmt w:val="decimal"/>
      <w:suff w:val="space"/>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7F54C5"/>
    <w:rsid w:val="0E10249A"/>
    <w:rsid w:val="1CC23D51"/>
    <w:rsid w:val="27B96236"/>
    <w:rsid w:val="355F2F8E"/>
    <w:rsid w:val="594B54FD"/>
    <w:rsid w:val="5A6F0D61"/>
    <w:rsid w:val="5D7C33D4"/>
    <w:rsid w:val="65BF3A82"/>
    <w:rsid w:val="6B4414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黑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ascii="宋体" w:hAnsi="Courier New" w:cs="Courier New"/>
      <w:szCs w:val="21"/>
    </w:rPr>
  </w:style>
  <w:style w:type="paragraph" w:styleId="4">
    <w:name w:val="Balloon Text"/>
    <w:basedOn w:val="1"/>
    <w:link w:val="10"/>
    <w:semiHidden/>
    <w:qFormat/>
    <w:uiPriority w:val="99"/>
    <w:rPr>
      <w:sz w:val="18"/>
      <w:szCs w:val="18"/>
    </w:rPr>
  </w:style>
  <w:style w:type="paragraph" w:styleId="5">
    <w:name w:val="footer"/>
    <w:basedOn w:val="1"/>
    <w:link w:val="11"/>
    <w:semiHidden/>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locked/>
    <w:uiPriority w:val="99"/>
    <w:rPr>
      <w:rFonts w:ascii="Times New Roman" w:hAnsi="Times New Roman" w:eastAsia="宋体" w:cs="Times New Roman"/>
      <w:sz w:val="18"/>
      <w:szCs w:val="18"/>
    </w:rPr>
  </w:style>
  <w:style w:type="character" w:customStyle="1" w:styleId="11">
    <w:name w:val="页脚 Char"/>
    <w:link w:val="5"/>
    <w:semiHidden/>
    <w:qFormat/>
    <w:locked/>
    <w:uiPriority w:val="99"/>
    <w:rPr>
      <w:rFonts w:ascii="Times New Roman" w:hAnsi="Times New Roman" w:eastAsia="宋体" w:cs="Times New Roman"/>
      <w:sz w:val="18"/>
      <w:szCs w:val="18"/>
    </w:rPr>
  </w:style>
  <w:style w:type="character" w:customStyle="1" w:styleId="12">
    <w:name w:val="页眉 Char"/>
    <w:link w:val="6"/>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38</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2020-11-01T06:08:46Z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