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受审核部门：管理层   主管领导：</w:t>
            </w:r>
            <w:r>
              <w:rPr>
                <w:rFonts w:hint="eastAsia"/>
                <w:sz w:val="24"/>
                <w:szCs w:val="24"/>
                <w:lang w:eastAsia="zh-CN"/>
              </w:rPr>
              <w:t>张中林</w:t>
            </w:r>
            <w:r>
              <w:rPr>
                <w:rFonts w:hint="eastAsia"/>
                <w:sz w:val="24"/>
                <w:szCs w:val="24"/>
              </w:rPr>
              <w:t xml:space="preserve">    陪同人员：</w:t>
            </w:r>
            <w:r>
              <w:rPr>
                <w:rFonts w:hint="eastAsia"/>
                <w:sz w:val="24"/>
                <w:szCs w:val="24"/>
                <w:lang w:eastAsia="zh-CN"/>
              </w:rPr>
              <w:t>黎兰</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冉景洲</w:t>
            </w:r>
            <w:r>
              <w:rPr>
                <w:rFonts w:hint="eastAsia"/>
                <w:sz w:val="24"/>
                <w:szCs w:val="24"/>
              </w:rPr>
              <w:t xml:space="preserve"> ， 审核时间：2020.</w:t>
            </w:r>
            <w:r>
              <w:rPr>
                <w:rFonts w:hint="eastAsia"/>
                <w:sz w:val="24"/>
                <w:szCs w:val="24"/>
                <w:lang w:val="en-US" w:eastAsia="zh-CN"/>
              </w:rPr>
              <w:t>10</w:t>
            </w:r>
            <w:r>
              <w:rPr>
                <w:rFonts w:hint="eastAsia"/>
                <w:sz w:val="24"/>
                <w:szCs w:val="24"/>
              </w:rPr>
              <w:t>.</w:t>
            </w:r>
            <w:r>
              <w:rPr>
                <w:rFonts w:hint="eastAsia"/>
                <w:sz w:val="24"/>
                <w:szCs w:val="24"/>
                <w:lang w:val="en-US" w:eastAsia="zh-CN"/>
              </w:rPr>
              <w:t>16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Q:4.1;4.2;4.3;4.4</w:t>
            </w:r>
          </w:p>
          <w:p>
            <w:pPr>
              <w:adjustRightInd w:val="0"/>
              <w:snapToGrid w:val="0"/>
              <w:rPr>
                <w:rFonts w:ascii="宋体" w:hAnsi="宋体" w:cs="宋体"/>
                <w:szCs w:val="21"/>
              </w:rPr>
            </w:pPr>
          </w:p>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在管理手册中，明确风险和机遇事件的识别方法/途径、风险和机遇事件的评估方式、制定主要风险和机遇事件的应对措施的要求：公司全体员工的质量意识比较强，品牌知名度高、产品质量较好；销售网络健全、财务管理完善、生产技术能力强等。</w:t>
            </w:r>
          </w:p>
          <w:p>
            <w:pPr>
              <w:tabs>
                <w:tab w:val="center" w:pos="3169"/>
              </w:tabs>
              <w:spacing w:line="400" w:lineRule="exact"/>
              <w:jc w:val="left"/>
              <w:rPr>
                <w:rFonts w:ascii="宋体" w:hAnsi="宋体" w:cs="宋体"/>
                <w:szCs w:val="21"/>
              </w:rPr>
            </w:pPr>
            <w:r>
              <w:rPr>
                <w:rFonts w:hint="eastAsia" w:ascii="宋体" w:hAnsi="宋体" w:cs="宋体"/>
                <w:szCs w:val="21"/>
              </w:rPr>
              <w:t>对公司不利的内、外部因素有：人员流动性大；产品生产成本高、产品价格高；市场反应慢、竞争力低；管理决策周期长等。</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抽查2020年总过程风险机会识别措施评价表，内容及记录清晰。</w:t>
            </w:r>
          </w:p>
          <w:p>
            <w:pPr>
              <w:tabs>
                <w:tab w:val="center" w:pos="3169"/>
              </w:tabs>
              <w:spacing w:line="400" w:lineRule="exact"/>
              <w:jc w:val="left"/>
              <w:rPr>
                <w:rFonts w:ascii="宋体" w:hAnsi="宋体" w:cs="宋体"/>
                <w:szCs w:val="21"/>
              </w:rPr>
            </w:pPr>
          </w:p>
          <w:p>
            <w:pPr>
              <w:tabs>
                <w:tab w:val="center" w:pos="3169"/>
              </w:tabs>
              <w:spacing w:line="400" w:lineRule="exact"/>
              <w:jc w:val="left"/>
              <w:rPr>
                <w:rFonts w:ascii="宋体" w:hAnsi="宋体" w:cs="宋体"/>
                <w:szCs w:val="21"/>
              </w:rPr>
            </w:pPr>
            <w:r>
              <w:rPr>
                <w:rFonts w:hint="eastAsia" w:ascii="宋体" w:hAnsi="宋体" w:cs="宋体"/>
                <w:szCs w:val="21"/>
              </w:rPr>
              <w:t>公司确定的相关方有员工、股东、政府、供方和合作伙伴、顾客等。</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理解员工诉求的形式为谈心、会议等；理解银行等相关方的形式主要为电话沟通、上门拜访等；</w:t>
            </w:r>
          </w:p>
          <w:p>
            <w:pPr>
              <w:tabs>
                <w:tab w:val="center" w:pos="3169"/>
              </w:tabs>
              <w:spacing w:line="400" w:lineRule="exact"/>
              <w:jc w:val="left"/>
              <w:rPr>
                <w:rFonts w:ascii="宋体" w:hAnsi="宋体" w:cs="宋体"/>
                <w:szCs w:val="21"/>
              </w:rPr>
            </w:pPr>
            <w:r>
              <w:rPr>
                <w:rFonts w:hint="eastAsia" w:ascii="宋体" w:hAnsi="宋体" w:cs="宋体"/>
                <w:szCs w:val="21"/>
              </w:rPr>
              <w:t>员工关注的主要问题有工资、待遇、晋升机制、福利等，供方和合作伙伴关注的主要问题互利和连续性，产品质量、售后服务、成本价格、交付期等。</w:t>
            </w:r>
          </w:p>
          <w:p>
            <w:pPr>
              <w:tabs>
                <w:tab w:val="center" w:pos="3169"/>
              </w:tabs>
              <w:spacing w:line="400" w:lineRule="exact"/>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rPr>
                <w:sz w:val="20"/>
              </w:rPr>
            </w:pPr>
            <w:r>
              <w:rPr>
                <w:rFonts w:hint="eastAsia" w:ascii="宋体" w:hAnsi="宋体" w:cs="宋体"/>
                <w:szCs w:val="21"/>
              </w:rPr>
              <w:t xml:space="preserve">公司管理体系的范围是：QMS: </w:t>
            </w:r>
            <w:r>
              <w:rPr>
                <w:sz w:val="20"/>
              </w:rPr>
              <w:t>柱上断路器、一二次融合成套设备的生产、销售；仪器仪表、电子元器件的销售</w:t>
            </w:r>
          </w:p>
          <w:p>
            <w:pPr>
              <w:tabs>
                <w:tab w:val="center" w:pos="3169"/>
              </w:tabs>
              <w:spacing w:line="400" w:lineRule="exact"/>
              <w:jc w:val="left"/>
              <w:rPr>
                <w:rFonts w:ascii="宋体" w:hAnsi="宋体" w:cs="宋体"/>
                <w:szCs w:val="21"/>
              </w:rPr>
            </w:pPr>
            <w:r>
              <w:rPr>
                <w:rFonts w:hint="eastAsia" w:ascii="宋体" w:hAnsi="宋体" w:cs="宋体"/>
                <w:szCs w:val="21"/>
              </w:rPr>
              <w:t>经识别，组织依据标准的要求建立、实施、维护管理体系，符合标准要求。</w:t>
            </w:r>
          </w:p>
          <w:p>
            <w:pPr>
              <w:tabs>
                <w:tab w:val="center" w:pos="3169"/>
              </w:tabs>
              <w:spacing w:line="400" w:lineRule="exact"/>
              <w:jc w:val="left"/>
              <w:rPr>
                <w:rFonts w:ascii="宋体" w:hAnsi="宋体" w:cs="宋体"/>
                <w:szCs w:val="21"/>
              </w:rPr>
            </w:pP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O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Q5.1</w:t>
            </w:r>
          </w:p>
        </w:tc>
        <w:tc>
          <w:tcPr>
            <w:tcW w:w="10004" w:type="dxa"/>
          </w:tcPr>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总经理：</w:t>
            </w:r>
            <w:r>
              <w:rPr>
                <w:rFonts w:hint="eastAsia" w:ascii="宋体" w:hAnsi="宋体" w:cs="宋体"/>
                <w:szCs w:val="21"/>
                <w:lang w:eastAsia="zh-CN"/>
              </w:rPr>
              <w:t>张中林</w:t>
            </w:r>
            <w:r>
              <w:rPr>
                <w:rFonts w:hint="eastAsia" w:ascii="宋体" w:hAnsi="宋体" w:cs="宋体"/>
                <w:szCs w:val="21"/>
              </w:rPr>
              <w:t>；     管代：</w:t>
            </w:r>
            <w:r>
              <w:rPr>
                <w:rFonts w:hint="eastAsia" w:ascii="宋体" w:hAnsi="宋体" w:cs="宋体"/>
                <w:szCs w:val="21"/>
                <w:lang w:eastAsia="zh-CN"/>
              </w:rPr>
              <w:t>黎兰</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tabs>
                <w:tab w:val="center" w:pos="3169"/>
              </w:tabs>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Q5.2 </w:t>
            </w:r>
          </w:p>
          <w:p>
            <w:pPr>
              <w:rPr>
                <w:b/>
                <w:szCs w:val="21"/>
              </w:rPr>
            </w:pPr>
          </w:p>
        </w:tc>
        <w:tc>
          <w:tcPr>
            <w:tcW w:w="10004" w:type="dxa"/>
          </w:tcPr>
          <w:p>
            <w:pPr>
              <w:pStyle w:val="7"/>
              <w:spacing w:line="400" w:lineRule="exact"/>
              <w:rPr>
                <w:rFonts w:hint="default" w:hAnsi="宋体"/>
                <w:szCs w:val="21"/>
              </w:rPr>
            </w:pPr>
            <w:r>
              <w:rPr>
                <w:rFonts w:hAnsi="宋体"/>
                <w:szCs w:val="21"/>
              </w:rPr>
              <w:t>1</w:t>
            </w:r>
            <w:r>
              <w:rPr>
                <w:rFonts w:hint="eastAsia" w:hAnsi="宋体"/>
                <w:szCs w:val="21"/>
                <w:lang w:val="en-US" w:eastAsia="zh-CN"/>
              </w:rPr>
              <w:t>管理方针</w:t>
            </w:r>
            <w:r>
              <w:rPr>
                <w:rFonts w:hAnsi="宋体"/>
                <w:szCs w:val="21"/>
              </w:rPr>
              <w:t>方针：</w:t>
            </w:r>
          </w:p>
          <w:p>
            <w:pPr>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“以稳定品质、完善服务、持续改进、满足顾客需求；以安全生产、保护环境、守法诚信、体现社会责任”。</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jc w:val="left"/>
              <w:rPr>
                <w:rFonts w:ascii="宋体" w:hAnsi="宋体" w:cs="宋体"/>
                <w:szCs w:val="21"/>
              </w:rPr>
            </w:pPr>
            <w:r>
              <w:rPr>
                <w:rFonts w:hint="eastAsia" w:ascii="宋体" w:hAnsi="宋体" w:cs="宋体"/>
                <w:szCs w:val="21"/>
              </w:rPr>
              <w:t>诚信经营是企业永久经营的法宝，守法是公司的生存底线。</w:t>
            </w:r>
          </w:p>
          <w:p>
            <w:pPr>
              <w:spacing w:line="400" w:lineRule="exact"/>
              <w:jc w:val="left"/>
              <w:rPr>
                <w:rFonts w:ascii="宋体" w:hAnsi="宋体" w:cs="宋体"/>
                <w:szCs w:val="21"/>
              </w:rPr>
            </w:pPr>
            <w:r>
              <w:rPr>
                <w:rFonts w:hint="eastAsia" w:ascii="宋体" w:hAnsi="宋体" w:cs="宋体"/>
                <w:szCs w:val="21"/>
              </w:rPr>
              <w:t>公司只有在质量上获得客户的认可、经营上坚持诚信守法、强化安全、环保义务和责任，企业才能持续发展。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管理方针未对外进行了发布。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企业的管理方针的内容和管理基本符合标准和法规要求。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b/>
                <w:szCs w:val="21"/>
              </w:rPr>
            </w:pPr>
            <w:r>
              <w:rPr>
                <w:rFonts w:hint="eastAsia" w:ascii="宋体" w:hAnsi="宋体" w:cs="宋体"/>
                <w:szCs w:val="21"/>
              </w:rPr>
              <w:t>资源、角色、职责、责任与权限</w:t>
            </w:r>
          </w:p>
        </w:tc>
        <w:tc>
          <w:tcPr>
            <w:tcW w:w="960" w:type="dxa"/>
          </w:tcPr>
          <w:p>
            <w:pPr>
              <w:rPr>
                <w:rFonts w:ascii="宋体" w:hAnsi="宋体" w:cs="宋体"/>
                <w:szCs w:val="21"/>
              </w:rPr>
            </w:pPr>
            <w:r>
              <w:rPr>
                <w:rFonts w:hint="eastAsia" w:ascii="宋体" w:hAnsi="宋体" w:cs="宋体"/>
                <w:szCs w:val="21"/>
              </w:rPr>
              <w:t xml:space="preserve">Q5.3 </w:t>
            </w:r>
          </w:p>
          <w:p>
            <w:pPr>
              <w:rPr>
                <w:b/>
                <w:szCs w:val="21"/>
              </w:rPr>
            </w:pPr>
          </w:p>
        </w:tc>
        <w:tc>
          <w:tcPr>
            <w:tcW w:w="10004"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b/>
                <w:szCs w:val="21"/>
              </w:rPr>
            </w:pPr>
          </w:p>
        </w:tc>
        <w:tc>
          <w:tcPr>
            <w:tcW w:w="960" w:type="dxa"/>
          </w:tcPr>
          <w:p>
            <w:pPr>
              <w:rPr>
                <w:b/>
                <w:szCs w:val="21"/>
              </w:rPr>
            </w:pPr>
            <w:r>
              <w:rPr>
                <w:rFonts w:hint="eastAsia"/>
                <w:b/>
              </w:rPr>
              <w:t>Q6.1</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cs="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Q6.2 </w:t>
            </w:r>
          </w:p>
          <w:p>
            <w:pPr>
              <w:rPr>
                <w:b/>
                <w:szCs w:val="21"/>
              </w:rPr>
            </w:pP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 xml:space="preserve">公司的质量目标为： </w:t>
            </w:r>
          </w:p>
          <w:p>
            <w:pPr>
              <w:spacing w:line="360" w:lineRule="auto"/>
              <w:rPr>
                <w:rFonts w:hint="eastAsia" w:ascii="宋体" w:hAnsi="宋体" w:cs="宋体"/>
                <w:color w:val="000000"/>
                <w:szCs w:val="24"/>
              </w:rPr>
            </w:pPr>
            <w:r>
              <w:rPr>
                <w:rFonts w:hint="eastAsia" w:ascii="宋体" w:hAnsi="宋体" w:cs="宋体"/>
                <w:color w:val="000000"/>
                <w:szCs w:val="24"/>
                <w:lang w:val="en-US" w:eastAsia="zh-CN"/>
              </w:rPr>
              <w:t>1.产品合格率100%</w:t>
            </w:r>
            <w:r>
              <w:rPr>
                <w:rFonts w:hint="eastAsia" w:ascii="宋体" w:hAnsi="宋体" w:cs="宋体"/>
                <w:color w:val="000000"/>
                <w:szCs w:val="24"/>
              </w:rPr>
              <w:t>；</w:t>
            </w:r>
          </w:p>
          <w:p>
            <w:pPr>
              <w:spacing w:line="360" w:lineRule="auto"/>
              <w:rPr>
                <w:rFonts w:ascii="宋体" w:hAnsi="宋体" w:cs="宋体"/>
                <w:szCs w:val="21"/>
              </w:rPr>
            </w:pPr>
            <w:r>
              <w:rPr>
                <w:rFonts w:hint="eastAsia" w:ascii="宋体" w:hAnsi="宋体" w:cs="宋体"/>
                <w:color w:val="000000"/>
                <w:szCs w:val="24"/>
                <w:lang w:val="en-US" w:eastAsia="zh-CN"/>
              </w:rPr>
              <w:t>2.</w:t>
            </w:r>
            <w:r>
              <w:rPr>
                <w:rFonts w:hint="eastAsia" w:ascii="宋体" w:hAnsi="宋体" w:cs="宋体"/>
                <w:color w:val="000000"/>
                <w:szCs w:val="24"/>
              </w:rPr>
              <w:t>客户满意度≥90分</w:t>
            </w:r>
            <w:r>
              <w:rPr>
                <w:rFonts w:hint="eastAsia" w:ascii="宋体" w:hAnsi="宋体" w:cs="宋体"/>
                <w:color w:val="000000"/>
                <w:szCs w:val="24"/>
                <w:lang w:eastAsia="zh-CN"/>
              </w:rPr>
              <w:t>。</w:t>
            </w:r>
            <w:r>
              <w:rPr>
                <w:rFonts w:hint="eastAsia" w:ascii="宋体" w:hAnsi="宋体" w:cs="宋体"/>
                <w:szCs w:val="21"/>
              </w:rPr>
              <w:t xml:space="preserve"> </w:t>
            </w:r>
          </w:p>
          <w:p>
            <w:pPr>
              <w:spacing w:line="360" w:lineRule="auto"/>
              <w:rPr>
                <w:rFonts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rPr>
                <w:rFonts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rPr>
                <w:rFonts w:ascii="宋体" w:hAnsi="宋体" w:cs="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cs="宋体"/>
                <w:szCs w:val="21"/>
              </w:rPr>
              <w:t xml:space="preserve">Q7.1.1 </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jc w:val="left"/>
              <w:rPr>
                <w:rFonts w:ascii="宋体" w:hAnsi="宋体" w:cs="宋体"/>
                <w:szCs w:val="21"/>
              </w:rPr>
            </w:pPr>
            <w:r>
              <w:rPr>
                <w:rFonts w:hint="eastAsia" w:ascii="宋体" w:hAnsi="宋体" w:cs="宋体"/>
                <w:szCs w:val="21"/>
              </w:rPr>
              <w:t>总经理对资源的配备比较重视，人力资源、设备和工作环境等可满足</w:t>
            </w:r>
            <w:r>
              <w:rPr>
                <w:rFonts w:hint="eastAsia" w:ascii="宋体" w:hAnsi="宋体"/>
                <w:lang w:eastAsia="zh-CN"/>
              </w:rPr>
              <w:t>断路器</w:t>
            </w:r>
            <w:r>
              <w:rPr>
                <w:rFonts w:hint="eastAsia" w:ascii="宋体" w:hAnsi="宋体"/>
              </w:rPr>
              <w:t>生产</w:t>
            </w:r>
            <w:r>
              <w:rPr>
                <w:rFonts w:hint="eastAsia" w:ascii="宋体" w:hAnsi="宋体" w:cs="宋体"/>
                <w:szCs w:val="21"/>
              </w:rPr>
              <w:t>需要。</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2160" w:type="dxa"/>
          </w:tcPr>
          <w:p>
            <w:pPr>
              <w:adjustRightInd w:val="0"/>
              <w:snapToGrid w:val="0"/>
              <w:jc w:val="left"/>
              <w:rPr>
                <w:rFonts w:ascii="宋体" w:hAnsi="宋体"/>
                <w:szCs w:val="21"/>
              </w:rPr>
            </w:pPr>
            <w:r>
              <w:rPr>
                <w:rFonts w:hint="eastAsia" w:ascii="宋体" w:hAnsi="宋体" w:cs="宋体"/>
                <w:szCs w:val="21"/>
              </w:rPr>
              <w:t>组织知识</w:t>
            </w:r>
          </w:p>
        </w:tc>
        <w:tc>
          <w:tcPr>
            <w:tcW w:w="960" w:type="dxa"/>
          </w:tcPr>
          <w:p>
            <w:pPr>
              <w:rPr>
                <w:rFonts w:ascii="宋体" w:hAnsi="宋体"/>
                <w:szCs w:val="21"/>
              </w:rPr>
            </w:pPr>
            <w:r>
              <w:rPr>
                <w:rFonts w:hint="eastAsia" w:ascii="宋体" w:hAnsi="宋体" w:cs="宋体"/>
                <w:szCs w:val="21"/>
              </w:rPr>
              <w:t xml:space="preserve">Q7.1.6 </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tabs>
                <w:tab w:val="center" w:pos="3169"/>
              </w:tabs>
              <w:spacing w:line="400" w:lineRule="exact"/>
              <w:jc w:val="left"/>
              <w:rPr>
                <w:rFonts w:ascii="宋体" w:hAnsi="宋体"/>
                <w:szCs w:val="21"/>
              </w:rPr>
            </w:pPr>
            <w:r>
              <w:rPr>
                <w:rFonts w:hint="eastAsia" w:ascii="宋体" w:hAnsi="宋体" w:cs="宋体"/>
                <w:szCs w:val="21"/>
              </w:rPr>
              <w:t xml:space="preserve"> --公司明确组织知识作为公司的重要资源，按内部文件或外来文件予以受控管理包括必要的分级保密措施。</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Q7.4 </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--通常的沟通方式包括但不限于：会议、文件、网络、培训、拜访、交谈、报告等。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行政部</w:t>
            </w:r>
            <w:r>
              <w:rPr>
                <w:rFonts w:hint="eastAsia" w:ascii="宋体" w:hAnsi="宋体" w:cs="宋体"/>
                <w:szCs w:val="21"/>
              </w:rPr>
              <w:t>负责的相关内、外沟通效果基本满足要求。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Q9.1.1 </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如：</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（1）《监视和测量设备控制程序》</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（2）《内部审核控制程序 》</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（3）《管理评审控制程序》</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（4）《应急准备与响应控制程序》</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（5）《合规性评价控制程序》</w:t>
            </w:r>
          </w:p>
        </w:tc>
        <w:tc>
          <w:tcPr>
            <w:tcW w:w="1585" w:type="dxa"/>
          </w:tcPr>
          <w:p>
            <w:r>
              <w:rPr>
                <w:rFonts w:hint="eastAsia"/>
              </w:rPr>
              <w:t>符合</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1"/>
              </w:rPr>
            </w:pPr>
          </w:p>
        </w:tc>
        <w:tc>
          <w:tcPr>
            <w:tcW w:w="960" w:type="dxa"/>
          </w:tcPr>
          <w:p>
            <w:pPr>
              <w:rPr>
                <w:rFonts w:ascii="宋体" w:hAnsi="宋体" w:cs="宋体"/>
                <w:b/>
                <w:szCs w:val="21"/>
              </w:rPr>
            </w:pPr>
            <w:r>
              <w:rPr>
                <w:rFonts w:hint="eastAsia" w:ascii="宋体" w:hAnsi="宋体" w:cs="宋体"/>
                <w:szCs w:val="21"/>
              </w:rPr>
              <w:t>Q9.1.3</w:t>
            </w:r>
          </w:p>
        </w:tc>
        <w:tc>
          <w:tcPr>
            <w:tcW w:w="10004" w:type="dxa"/>
          </w:tcPr>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 xml:space="preserve">1.质量手册及相关文件中对收集产品、过程、体系数据的范围、类型、统计方法进行了规定。 </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2.查顾客满意度调查情况：公司20</w:t>
            </w:r>
            <w:r>
              <w:rPr>
                <w:rFonts w:hint="eastAsia" w:ascii="宋体" w:hAnsi="宋体" w:cs="宋体"/>
                <w:color w:val="000000"/>
                <w:szCs w:val="24"/>
                <w:highlight w:val="none"/>
                <w:lang w:val="en-US" w:eastAsia="zh-CN"/>
              </w:rPr>
              <w:t>20</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4</w:t>
            </w:r>
            <w:r>
              <w:rPr>
                <w:rFonts w:hint="eastAsia" w:ascii="宋体" w:hAnsi="宋体" w:cs="宋体"/>
                <w:color w:val="000000"/>
                <w:szCs w:val="24"/>
                <w:highlight w:val="none"/>
              </w:rPr>
              <w:t>月以问卷形式对顾客进行了满意度调查，共计发放</w:t>
            </w:r>
            <w:r>
              <w:rPr>
                <w:rFonts w:hint="eastAsia" w:ascii="宋体" w:hAnsi="宋体" w:cs="宋体"/>
                <w:color w:val="000000"/>
                <w:szCs w:val="24"/>
                <w:highlight w:val="none"/>
                <w:lang w:val="en-US" w:eastAsia="zh-CN"/>
              </w:rPr>
              <w:t>2</w:t>
            </w:r>
            <w:r>
              <w:rPr>
                <w:rFonts w:hint="eastAsia" w:ascii="宋体" w:hAnsi="宋体" w:cs="宋体"/>
                <w:color w:val="000000"/>
                <w:szCs w:val="24"/>
                <w:highlight w:val="none"/>
              </w:rPr>
              <w:t>份，回收</w:t>
            </w:r>
            <w:r>
              <w:rPr>
                <w:rFonts w:hint="eastAsia" w:ascii="宋体" w:hAnsi="宋体" w:cs="宋体"/>
                <w:color w:val="000000"/>
                <w:szCs w:val="24"/>
                <w:highlight w:val="none"/>
                <w:lang w:val="en-US" w:eastAsia="zh-CN"/>
              </w:rPr>
              <w:t>2</w:t>
            </w:r>
            <w:r>
              <w:rPr>
                <w:rFonts w:hint="eastAsia" w:ascii="宋体" w:hAnsi="宋体" w:cs="宋体"/>
                <w:color w:val="000000"/>
                <w:szCs w:val="24"/>
                <w:highlight w:val="none"/>
              </w:rPr>
              <w:t>份。对公司的服务、质量、交付、价格等项进行打分。查《顾客满意程度调查表》对满意度进行了统计；通过统计顾客满意度为98分。现场查，组织不能提供对顾客满意度调查的信息和数据进行了分析、评价的证据。</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2.查质量目标统计等记录，公司2020年</w:t>
            </w:r>
            <w:r>
              <w:rPr>
                <w:rFonts w:hint="eastAsia" w:ascii="宋体" w:hAnsi="宋体" w:cs="宋体"/>
                <w:color w:val="000000"/>
                <w:szCs w:val="24"/>
                <w:lang w:val="en-US" w:eastAsia="zh-CN"/>
              </w:rPr>
              <w:t>1</w:t>
            </w:r>
            <w:r>
              <w:rPr>
                <w:rFonts w:hint="eastAsia" w:ascii="宋体" w:hAnsi="宋体" w:cs="宋体"/>
                <w:color w:val="000000"/>
                <w:szCs w:val="24"/>
              </w:rPr>
              <w:t>月至2020年</w:t>
            </w:r>
            <w:r>
              <w:rPr>
                <w:rFonts w:hint="eastAsia" w:ascii="宋体" w:hAnsi="宋体" w:cs="宋体"/>
                <w:color w:val="000000"/>
                <w:szCs w:val="24"/>
                <w:lang w:val="en-US" w:eastAsia="zh-CN"/>
              </w:rPr>
              <w:t>9</w:t>
            </w:r>
            <w:r>
              <w:rPr>
                <w:rFonts w:hint="eastAsia" w:ascii="宋体" w:hAnsi="宋体" w:cs="宋体"/>
                <w:color w:val="000000"/>
                <w:szCs w:val="24"/>
              </w:rPr>
              <w:t>月数据统计的结果为：</w:t>
            </w:r>
          </w:p>
          <w:p>
            <w:pPr>
              <w:spacing w:line="360" w:lineRule="auto"/>
              <w:ind w:firstLine="420" w:firstLineChars="200"/>
              <w:rPr>
                <w:rFonts w:hint="default" w:ascii="宋体" w:hAnsi="宋体" w:eastAsia="宋体" w:cs="宋体"/>
                <w:color w:val="000000"/>
                <w:szCs w:val="24"/>
                <w:lang w:val="en-US" w:eastAsia="zh-CN"/>
              </w:rPr>
            </w:pPr>
            <w:r>
              <w:rPr>
                <w:rFonts w:hint="eastAsia" w:ascii="宋体" w:hAnsi="宋体" w:cs="宋体"/>
                <w:color w:val="000000"/>
                <w:szCs w:val="24"/>
                <w:lang w:val="en-US" w:eastAsia="zh-CN"/>
              </w:rPr>
              <w:t>1.产品合格率100%</w:t>
            </w:r>
            <w:r>
              <w:rPr>
                <w:rFonts w:hint="eastAsia" w:ascii="宋体" w:hAnsi="宋体" w:cs="宋体"/>
                <w:color w:val="000000"/>
                <w:szCs w:val="24"/>
              </w:rPr>
              <w:t>；</w:t>
            </w:r>
            <w:r>
              <w:rPr>
                <w:rFonts w:hint="eastAsia" w:ascii="宋体" w:hAnsi="宋体" w:cs="宋体"/>
                <w:color w:val="000000"/>
                <w:szCs w:val="24"/>
                <w:lang w:val="en-US" w:eastAsia="zh-CN"/>
              </w:rPr>
              <w:t xml:space="preserve">            100%</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color w:val="000000"/>
                <w:szCs w:val="24"/>
                <w:lang w:val="en-US" w:eastAsia="zh-CN"/>
              </w:rPr>
              <w:t>2.</w:t>
            </w:r>
            <w:r>
              <w:rPr>
                <w:rFonts w:hint="eastAsia" w:ascii="宋体" w:hAnsi="宋体" w:cs="宋体"/>
                <w:color w:val="000000"/>
                <w:szCs w:val="24"/>
              </w:rPr>
              <w:t>客户满意度≥90分</w:t>
            </w:r>
            <w:r>
              <w:rPr>
                <w:rFonts w:hint="eastAsia" w:ascii="宋体" w:hAnsi="宋体" w:cs="宋体"/>
                <w:color w:val="000000"/>
                <w:szCs w:val="24"/>
                <w:lang w:eastAsia="zh-CN"/>
              </w:rPr>
              <w:t>。</w:t>
            </w:r>
            <w:r>
              <w:rPr>
                <w:rFonts w:hint="eastAsia" w:ascii="宋体" w:hAnsi="宋体" w:cs="宋体"/>
                <w:szCs w:val="21"/>
              </w:rPr>
              <w:t xml:space="preserve"> </w:t>
            </w:r>
            <w:r>
              <w:rPr>
                <w:rFonts w:hint="eastAsia" w:ascii="宋体" w:hAnsi="宋体" w:cs="宋体"/>
                <w:szCs w:val="21"/>
                <w:lang w:val="en-US" w:eastAsia="zh-CN"/>
              </w:rPr>
              <w:t xml:space="preserve">         90分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3.查《管理评审资料》对过程和产品的特性及趋势、供方、顾客满意、产品的符合性进行了分析，均较满意。</w:t>
            </w:r>
          </w:p>
          <w:p>
            <w:pPr>
              <w:spacing w:line="360" w:lineRule="auto"/>
              <w:ind w:firstLine="420" w:firstLineChars="200"/>
              <w:rPr>
                <w:rFonts w:ascii="宋体" w:hAnsi="宋体" w:cs="宋体"/>
                <w:szCs w:val="21"/>
              </w:rPr>
            </w:pPr>
            <w:r>
              <w:rPr>
                <w:rFonts w:hint="eastAsia" w:ascii="宋体" w:hAnsi="宋体" w:cs="宋体"/>
                <w:color w:val="000000"/>
                <w:szCs w:val="24"/>
              </w:rPr>
              <w:t>根据组织提供的相关文件资料，数据分析深度不够，缺乏</w:t>
            </w:r>
            <w:r>
              <w:rPr>
                <w:rFonts w:hint="eastAsia" w:ascii="宋体" w:hAnsi="宋体" w:cs="宋体"/>
                <w:szCs w:val="24"/>
              </w:rPr>
              <w:t>实质性的支持性数据文件，现场已经口头提出。</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Q9.2 </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查管理手册，公司按标准要求编制了《内部审核控制程序》，规定了内部审核的目的、范围、职责、要求、方法频次等，规定每两次内审的时间不得超过12个月。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年《体系审核实施计划》</w:t>
            </w:r>
          </w:p>
          <w:p>
            <w:pPr>
              <w:spacing w:line="400" w:lineRule="exact"/>
              <w:rPr>
                <w:szCs w:val="21"/>
              </w:rPr>
            </w:pPr>
            <w:r>
              <w:rPr>
                <w:rFonts w:hint="eastAsia" w:ascii="宋体" w:hAnsi="宋体" w:cs="宋体"/>
                <w:szCs w:val="21"/>
              </w:rPr>
              <w:t>审核时间：20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2</w:t>
            </w:r>
            <w:r>
              <w:rPr>
                <w:rFonts w:hint="eastAsia" w:ascii="宋体" w:hAnsi="宋体" w:cs="宋体"/>
                <w:szCs w:val="21"/>
              </w:rPr>
              <w:t>7日（去年内审时间为</w:t>
            </w:r>
            <w:r>
              <w:rPr>
                <w:rFonts w:hint="eastAsia"/>
                <w:szCs w:val="21"/>
              </w:rPr>
              <w:t>201</w:t>
            </w:r>
            <w:r>
              <w:rPr>
                <w:rFonts w:hint="eastAsia"/>
                <w:szCs w:val="21"/>
                <w:lang w:val="en-US" w:eastAsia="zh-CN"/>
              </w:rPr>
              <w:t>9</w:t>
            </w:r>
            <w:r>
              <w:rPr>
                <w:rFonts w:hint="eastAsia"/>
                <w:szCs w:val="21"/>
              </w:rPr>
              <w:t>年</w:t>
            </w:r>
            <w:r>
              <w:rPr>
                <w:rFonts w:hint="eastAsia"/>
                <w:szCs w:val="21"/>
                <w:lang w:val="en-US" w:eastAsia="zh-CN"/>
              </w:rPr>
              <w:t>6</w:t>
            </w:r>
            <w:r>
              <w:rPr>
                <w:rFonts w:hint="eastAsia"/>
                <w:szCs w:val="21"/>
              </w:rPr>
              <w:t>月</w:t>
            </w:r>
            <w:r>
              <w:rPr>
                <w:rFonts w:hint="eastAsia"/>
                <w:szCs w:val="21"/>
                <w:lang w:val="en-US" w:eastAsia="zh-CN"/>
              </w:rPr>
              <w:t>15</w:t>
            </w:r>
            <w:r>
              <w:rPr>
                <w:rFonts w:hint="eastAsia"/>
                <w:szCs w:val="21"/>
              </w:rPr>
              <w:t>日</w:t>
            </w:r>
            <w:r>
              <w:rPr>
                <w:rFonts w:hint="eastAsia" w:ascii="宋体" w:hAnsi="宋体" w:cs="宋体"/>
                <w:szCs w:val="21"/>
              </w:rPr>
              <w:t>，未超过1年，符合策划要求)。</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目的：评定并确定现行的管理体系、方针是否符合标准的要求，运行是否有效，迎接认证公司监督审核；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color w:val="FF0000"/>
                <w:szCs w:val="21"/>
                <w:highlight w:val="green"/>
              </w:rPr>
            </w:pPr>
            <w:r>
              <w:rPr>
                <w:rFonts w:hint="eastAsia"/>
                <w:szCs w:val="21"/>
              </w:rPr>
              <w:t>审核组：</w:t>
            </w:r>
            <w:r>
              <w:rPr>
                <w:rFonts w:hint="eastAsia"/>
                <w:szCs w:val="21"/>
                <w:lang w:val="en-US" w:eastAsia="zh-CN"/>
              </w:rPr>
              <w:t>张中林</w:t>
            </w:r>
            <w:r>
              <w:rPr>
                <w:rFonts w:hint="eastAsia"/>
                <w:szCs w:val="21"/>
              </w:rPr>
              <w:t>（组长）、</w:t>
            </w:r>
            <w:r>
              <w:rPr>
                <w:rFonts w:hint="eastAsia"/>
                <w:szCs w:val="21"/>
                <w:lang w:val="en-US" w:eastAsia="zh-CN"/>
              </w:rPr>
              <w:t>黎兰</w:t>
            </w:r>
            <w:r>
              <w:rPr>
                <w:rFonts w:hint="eastAsia"/>
                <w:szCs w:val="21"/>
              </w:rPr>
              <w:t>（组员）</w:t>
            </w:r>
          </w:p>
          <w:p>
            <w:pPr>
              <w:tabs>
                <w:tab w:val="center" w:pos="3169"/>
              </w:tabs>
              <w:spacing w:line="400" w:lineRule="exact"/>
              <w:jc w:val="left"/>
              <w:rPr>
                <w:rFonts w:ascii="宋体" w:hAnsi="宋体" w:cs="宋体"/>
                <w:szCs w:val="21"/>
              </w:rPr>
            </w:pPr>
            <w:r>
              <w:rPr>
                <w:rFonts w:hint="eastAsia" w:ascii="宋体" w:hAnsi="宋体" w:cs="宋体"/>
                <w:szCs w:val="21"/>
              </w:rPr>
              <w:t>抽查《管理层审核检查表》，《</w:t>
            </w:r>
            <w:r>
              <w:rPr>
                <w:rFonts w:hint="eastAsia" w:ascii="宋体" w:hAnsi="宋体" w:cs="宋体"/>
                <w:szCs w:val="21"/>
                <w:lang w:eastAsia="zh-CN"/>
              </w:rPr>
              <w:t>行政部</w:t>
            </w:r>
            <w:r>
              <w:rPr>
                <w:rFonts w:hint="eastAsia" w:ascii="宋体" w:hAnsi="宋体" w:cs="宋体"/>
                <w:szCs w:val="21"/>
              </w:rPr>
              <w:t xml:space="preserve">审核检查表》、《市场部审核检查表》，《生产技术部审核检查表》、《财务部审核检查表》、《质检部审核检查表》等审核记录，审核过程及条款基本齐全，不存在审核自己部门的情况。 </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查本次内审共发现不合格项2个，属一般不符合。涉及</w:t>
            </w:r>
            <w:r>
              <w:rPr>
                <w:rFonts w:hint="eastAsia" w:ascii="宋体" w:hAnsi="宋体" w:cs="宋体"/>
                <w:szCs w:val="21"/>
                <w:lang w:val="en-US" w:eastAsia="zh-CN"/>
              </w:rPr>
              <w:t>生产技术</w:t>
            </w:r>
            <w:r>
              <w:rPr>
                <w:rFonts w:hint="eastAsia" w:ascii="宋体" w:hAnsi="宋体" w:cs="宋体"/>
                <w:szCs w:val="21"/>
                <w:lang w:eastAsia="zh-CN"/>
              </w:rPr>
              <w:t>部</w:t>
            </w:r>
            <w:r>
              <w:rPr>
                <w:rFonts w:hint="eastAsia" w:ascii="宋体" w:hAnsi="宋体" w:cs="宋体"/>
                <w:szCs w:val="21"/>
              </w:rPr>
              <w:t>S8.</w:t>
            </w:r>
            <w:r>
              <w:rPr>
                <w:rFonts w:hint="eastAsia" w:ascii="宋体" w:hAnsi="宋体" w:cs="宋体"/>
                <w:szCs w:val="21"/>
                <w:lang w:val="en-US" w:eastAsia="zh-CN"/>
              </w:rPr>
              <w:t>1</w:t>
            </w:r>
            <w:r>
              <w:rPr>
                <w:rFonts w:hint="eastAsia" w:ascii="宋体" w:hAnsi="宋体" w:cs="宋体"/>
                <w:szCs w:val="21"/>
              </w:rPr>
              <w:t>条款及</w:t>
            </w:r>
            <w:r>
              <w:rPr>
                <w:rFonts w:hint="eastAsia" w:ascii="宋体" w:hAnsi="宋体" w:cs="宋体"/>
                <w:szCs w:val="21"/>
                <w:lang w:val="en-US" w:eastAsia="zh-CN"/>
              </w:rPr>
              <w:t>市场部</w:t>
            </w:r>
            <w:r>
              <w:rPr>
                <w:rFonts w:hint="eastAsia" w:ascii="宋体" w:hAnsi="宋体" w:cs="宋体"/>
                <w:szCs w:val="21"/>
              </w:rPr>
              <w:t>Q</w:t>
            </w:r>
            <w:r>
              <w:rPr>
                <w:rFonts w:hint="eastAsia" w:ascii="宋体" w:hAnsi="宋体" w:cs="宋体"/>
                <w:szCs w:val="21"/>
                <w:lang w:val="en-US" w:eastAsia="zh-CN"/>
              </w:rPr>
              <w:t>8.4</w:t>
            </w:r>
            <w:r>
              <w:rPr>
                <w:rFonts w:hint="eastAsia" w:ascii="宋体" w:hAnsi="宋体" w:cs="宋体"/>
                <w:szCs w:val="21"/>
              </w:rPr>
              <w:t>条款。不符合事实描述1、“</w:t>
            </w:r>
            <w:r>
              <w:rPr>
                <w:rFonts w:hint="eastAsia" w:ascii="宋体" w:hAnsi="宋体" w:cs="宋体"/>
                <w:szCs w:val="21"/>
                <w:lang w:val="en-US" w:eastAsia="zh-CN"/>
              </w:rPr>
              <w:t>审核中发现生产现场有2具灭火器压力异常</w:t>
            </w:r>
            <w:r>
              <w:rPr>
                <w:rFonts w:hint="eastAsia" w:ascii="宋体" w:hAnsi="宋体" w:cs="宋体"/>
                <w:szCs w:val="21"/>
              </w:rPr>
              <w:t>”，2、“</w:t>
            </w:r>
            <w:r>
              <w:rPr>
                <w:rFonts w:hint="eastAsia" w:ascii="宋体" w:hAnsi="宋体" w:cs="宋体"/>
                <w:szCs w:val="21"/>
                <w:lang w:val="en-US" w:eastAsia="zh-CN"/>
              </w:rPr>
              <w:t>审核中发现市场部没有对供方进行评审</w:t>
            </w:r>
            <w:r>
              <w:rPr>
                <w:rFonts w:hint="eastAsia" w:ascii="宋体" w:hAnsi="宋体" w:cs="宋体"/>
                <w:szCs w:val="21"/>
              </w:rPr>
              <w:t>的证据”已经对不合格原因进行了分析，制订了纠正措施，并对结果进行了验证。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查，审核结论：公司质量管理体系的建立符合标准要求、实施有效。</w:t>
            </w:r>
          </w:p>
          <w:p>
            <w:pPr>
              <w:rPr>
                <w:rFonts w:ascii="宋体" w:hAnsi="宋体"/>
                <w:szCs w:val="21"/>
              </w:rPr>
            </w:pPr>
            <w:r>
              <w:rPr>
                <w:rFonts w:hint="eastAsia" w:ascii="宋体" w:hAnsi="宋体" w:cs="宋体"/>
                <w:szCs w:val="21"/>
              </w:rPr>
              <w:t>通过内部审核，公司质量管理体系的建立实施是有效的，符合标准要求。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Q9.3 </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月1</w:t>
            </w:r>
            <w:r>
              <w:rPr>
                <w:rFonts w:hint="eastAsia" w:ascii="宋体" w:hAnsi="宋体" w:cs="宋体"/>
                <w:szCs w:val="21"/>
                <w:lang w:val="en-US" w:eastAsia="zh-CN"/>
              </w:rPr>
              <w:t>3</w:t>
            </w:r>
            <w:r>
              <w:rPr>
                <w:rFonts w:hint="eastAsia" w:ascii="宋体" w:hAnsi="宋体" w:cs="宋体"/>
                <w:szCs w:val="21"/>
              </w:rPr>
              <w:t>日（去年内审时间为201</w:t>
            </w:r>
            <w:r>
              <w:rPr>
                <w:rFonts w:hint="eastAsia" w:ascii="宋体" w:hAnsi="宋体" w:cs="宋体"/>
                <w:szCs w:val="21"/>
                <w:lang w:val="en-US" w:eastAsia="zh-CN"/>
              </w:rPr>
              <w:t>9</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月1</w:t>
            </w:r>
            <w:r>
              <w:rPr>
                <w:rFonts w:hint="eastAsia" w:ascii="宋体" w:hAnsi="宋体" w:cs="宋体"/>
                <w:szCs w:val="21"/>
                <w:lang w:val="en-US" w:eastAsia="zh-CN"/>
              </w:rPr>
              <w:t>9</w:t>
            </w:r>
            <w:r>
              <w:rPr>
                <w:rFonts w:hint="eastAsia" w:ascii="宋体" w:hAnsi="宋体" w:cs="宋体"/>
                <w:szCs w:val="21"/>
              </w:rPr>
              <w:t>日 ，未超过1年，符合策划要求)。</w:t>
            </w:r>
          </w:p>
          <w:p>
            <w:pPr>
              <w:tabs>
                <w:tab w:val="center" w:pos="3169"/>
              </w:tabs>
              <w:spacing w:line="400" w:lineRule="exact"/>
              <w:jc w:val="left"/>
              <w:rPr>
                <w:rFonts w:ascii="宋体" w:hAnsi="宋体" w:cs="宋体"/>
                <w:szCs w:val="21"/>
              </w:rPr>
            </w:pPr>
            <w:r>
              <w:rPr>
                <w:rFonts w:hint="eastAsia" w:ascii="宋体" w:hAnsi="宋体" w:cs="宋体"/>
                <w:szCs w:val="21"/>
              </w:rPr>
              <w:t>主持人：总经理</w:t>
            </w:r>
          </w:p>
          <w:p>
            <w:pPr>
              <w:tabs>
                <w:tab w:val="center" w:pos="3169"/>
              </w:tabs>
              <w:spacing w:line="400" w:lineRule="exact"/>
              <w:jc w:val="left"/>
              <w:rPr>
                <w:rFonts w:hint="default" w:ascii="宋体" w:hAnsi="宋体" w:eastAsia="宋体" w:cs="宋体"/>
                <w:szCs w:val="21"/>
                <w:lang w:val="en-US" w:eastAsia="zh-CN"/>
              </w:rPr>
            </w:pPr>
            <w:r>
              <w:rPr>
                <w:rFonts w:hint="eastAsia" w:ascii="宋体" w:hAnsi="宋体" w:cs="宋体"/>
                <w:szCs w:val="21"/>
              </w:rPr>
              <w:t>参加人员：</w:t>
            </w:r>
            <w:r>
              <w:rPr>
                <w:rFonts w:hint="eastAsia" w:ascii="宋体" w:hAnsi="宋体" w:cs="宋体"/>
                <w:szCs w:val="21"/>
                <w:lang w:val="en-US" w:eastAsia="zh-CN"/>
              </w:rPr>
              <w:t>黄建华、张中林、沈文强、陈天翔、胡启念、黎兰、蒋刘琼</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hint="eastAsia" w:ascii="宋体" w:hAnsi="宋体" w:cs="宋体"/>
                <w:szCs w:val="21"/>
              </w:rPr>
            </w:pPr>
            <w:r>
              <w:rPr>
                <w:rFonts w:hint="eastAsia" w:ascii="宋体" w:hAnsi="宋体" w:cs="宋体"/>
                <w:szCs w:val="21"/>
              </w:rPr>
              <w:t>评价内部审核的结果及现行管理体系是否有效。</w:t>
            </w:r>
          </w:p>
          <w:p>
            <w:pPr>
              <w:tabs>
                <w:tab w:val="center" w:pos="3169"/>
              </w:tabs>
              <w:spacing w:line="400" w:lineRule="exact"/>
              <w:jc w:val="left"/>
              <w:rPr>
                <w:rFonts w:hint="eastAsia" w:ascii="宋体" w:hAnsi="宋体" w:cs="宋体"/>
                <w:szCs w:val="21"/>
              </w:rPr>
            </w:pPr>
            <w:r>
              <w:rPr>
                <w:rFonts w:hint="eastAsia" w:ascii="宋体" w:hAnsi="宋体" w:cs="宋体"/>
                <w:szCs w:val="21"/>
              </w:rPr>
              <w:t>评价现行管理体系</w:t>
            </w:r>
            <w:r>
              <w:rPr>
                <w:rFonts w:hint="eastAsia" w:ascii="宋体" w:hAnsi="宋体" w:cs="宋体"/>
                <w:szCs w:val="21"/>
                <w:lang w:eastAsia="zh-CN"/>
              </w:rPr>
              <w:t>的有效性、适宜性、符合性</w:t>
            </w:r>
            <w:r>
              <w:rPr>
                <w:rFonts w:hint="eastAsia" w:ascii="宋体" w:hAnsi="宋体" w:cs="宋体"/>
                <w:szCs w:val="21"/>
              </w:rPr>
              <w:t>。</w:t>
            </w:r>
          </w:p>
          <w:p>
            <w:pPr>
              <w:tabs>
                <w:tab w:val="center" w:pos="3169"/>
              </w:tabs>
              <w:spacing w:line="400" w:lineRule="exact"/>
              <w:jc w:val="left"/>
              <w:rPr>
                <w:rFonts w:hint="eastAsia" w:ascii="宋体" w:hAnsi="宋体" w:cs="宋体"/>
                <w:szCs w:val="21"/>
              </w:rPr>
            </w:pPr>
            <w:r>
              <w:rPr>
                <w:rFonts w:hint="eastAsia" w:ascii="宋体" w:hAnsi="宋体" w:cs="宋体"/>
                <w:szCs w:val="21"/>
              </w:rPr>
              <w:t>评价方针、目标、指标、管理方案是否实现以及是否符合本公司发展的需要和用户期望。</w:t>
            </w:r>
          </w:p>
          <w:p>
            <w:pPr>
              <w:tabs>
                <w:tab w:val="center" w:pos="3169"/>
              </w:tabs>
              <w:spacing w:line="400" w:lineRule="exact"/>
              <w:jc w:val="left"/>
              <w:rPr>
                <w:rFonts w:hint="eastAsia" w:ascii="宋体" w:hAnsi="宋体" w:cs="宋体"/>
                <w:szCs w:val="21"/>
              </w:rPr>
            </w:pPr>
            <w:r>
              <w:rPr>
                <w:rFonts w:hint="eastAsia" w:ascii="宋体" w:hAnsi="宋体" w:cs="宋体"/>
                <w:szCs w:val="21"/>
              </w:rPr>
              <w:t>评价相关方的投诉、建议及其要求是否得到解决和满足。</w:t>
            </w:r>
          </w:p>
          <w:p>
            <w:pPr>
              <w:tabs>
                <w:tab w:val="center" w:pos="3169"/>
              </w:tabs>
              <w:spacing w:line="400" w:lineRule="exact"/>
              <w:jc w:val="left"/>
              <w:rPr>
                <w:rFonts w:hint="eastAsia" w:ascii="宋体" w:hAnsi="宋体" w:cs="宋体"/>
                <w:szCs w:val="21"/>
              </w:rPr>
            </w:pPr>
            <w:r>
              <w:rPr>
                <w:rFonts w:hint="eastAsia" w:ascii="宋体" w:hAnsi="宋体" w:cs="宋体"/>
                <w:szCs w:val="21"/>
              </w:rPr>
              <w:t>评价</w:t>
            </w:r>
            <w:r>
              <w:rPr>
                <w:rFonts w:hint="eastAsia" w:ascii="宋体" w:hAnsi="宋体" w:cs="宋体"/>
                <w:szCs w:val="21"/>
                <w:lang w:eastAsia="zh-CN"/>
              </w:rPr>
              <w:t>公司经营的环境</w:t>
            </w:r>
            <w:r>
              <w:rPr>
                <w:rFonts w:hint="eastAsia" w:ascii="宋体" w:hAnsi="宋体" w:cs="宋体"/>
                <w:szCs w:val="21"/>
              </w:rPr>
              <w:t>。</w:t>
            </w:r>
          </w:p>
          <w:p>
            <w:pPr>
              <w:tabs>
                <w:tab w:val="center" w:pos="3169"/>
              </w:tabs>
              <w:spacing w:line="400" w:lineRule="exact"/>
              <w:jc w:val="left"/>
              <w:rPr>
                <w:rFonts w:hint="eastAsia" w:ascii="宋体" w:hAnsi="宋体" w:cs="宋体"/>
                <w:szCs w:val="21"/>
              </w:rPr>
            </w:pPr>
            <w:r>
              <w:rPr>
                <w:rFonts w:hint="eastAsia" w:ascii="宋体" w:hAnsi="宋体" w:cs="宋体"/>
                <w:szCs w:val="21"/>
              </w:rPr>
              <w:t>评价过程和产品的监视和测量情况，法规及其他要求</w:t>
            </w:r>
            <w:r>
              <w:rPr>
                <w:rFonts w:hint="eastAsia" w:ascii="宋体" w:hAnsi="宋体" w:cs="宋体"/>
                <w:szCs w:val="21"/>
                <w:lang w:eastAsia="zh-CN"/>
              </w:rPr>
              <w:t>合规性评价</w:t>
            </w:r>
            <w:r>
              <w:rPr>
                <w:rFonts w:hint="eastAsia" w:ascii="宋体" w:hAnsi="宋体" w:cs="宋体"/>
                <w:szCs w:val="21"/>
              </w:rPr>
              <w:t>情况</w:t>
            </w:r>
          </w:p>
          <w:p>
            <w:pPr>
              <w:tabs>
                <w:tab w:val="center" w:pos="3169"/>
              </w:tabs>
              <w:spacing w:line="400" w:lineRule="exact"/>
              <w:jc w:val="left"/>
              <w:rPr>
                <w:rFonts w:hint="eastAsia" w:ascii="宋体" w:hAnsi="宋体" w:cs="宋体"/>
                <w:szCs w:val="21"/>
              </w:rPr>
            </w:pPr>
            <w:r>
              <w:rPr>
                <w:rFonts w:hint="eastAsia" w:ascii="宋体" w:hAnsi="宋体" w:cs="宋体"/>
                <w:szCs w:val="21"/>
              </w:rPr>
              <w:t>评价</w:t>
            </w:r>
            <w:r>
              <w:rPr>
                <w:rFonts w:hint="eastAsia" w:ascii="宋体" w:hAnsi="宋体" w:cs="宋体"/>
                <w:szCs w:val="21"/>
                <w:lang w:eastAsia="zh-CN"/>
              </w:rPr>
              <w:t>服务过程</w:t>
            </w:r>
            <w:r>
              <w:rPr>
                <w:rFonts w:hint="eastAsia" w:ascii="宋体" w:hAnsi="宋体" w:cs="宋体"/>
                <w:szCs w:val="21"/>
              </w:rPr>
              <w:t>及验收情况，法规及其他要求符合性情况。</w:t>
            </w:r>
          </w:p>
          <w:p>
            <w:pPr>
              <w:tabs>
                <w:tab w:val="center" w:pos="3169"/>
              </w:tabs>
              <w:spacing w:line="400" w:lineRule="exact"/>
              <w:jc w:val="left"/>
              <w:rPr>
                <w:rFonts w:hint="eastAsia" w:ascii="宋体" w:hAnsi="宋体" w:cs="宋体"/>
                <w:szCs w:val="21"/>
              </w:rPr>
            </w:pPr>
            <w:r>
              <w:rPr>
                <w:rFonts w:hint="eastAsia" w:ascii="宋体" w:hAnsi="宋体" w:cs="宋体"/>
                <w:szCs w:val="21"/>
              </w:rPr>
              <w:t>评价不符合、纠正和预防措施的状况，以及环境因素识别和评价的总结情况。</w:t>
            </w:r>
          </w:p>
          <w:p>
            <w:pPr>
              <w:tabs>
                <w:tab w:val="center" w:pos="3169"/>
              </w:tabs>
              <w:spacing w:line="400" w:lineRule="exact"/>
              <w:jc w:val="left"/>
              <w:rPr>
                <w:rFonts w:hint="eastAsia" w:ascii="宋体" w:hAnsi="宋体" w:cs="宋体"/>
                <w:szCs w:val="21"/>
              </w:rPr>
            </w:pPr>
            <w:r>
              <w:rPr>
                <w:rFonts w:hint="eastAsia" w:ascii="宋体" w:hAnsi="宋体" w:cs="宋体"/>
                <w:szCs w:val="21"/>
              </w:rPr>
              <w:t>现行管理体系有无更改的必要及更改的时机。</w:t>
            </w:r>
          </w:p>
          <w:p>
            <w:pPr>
              <w:tabs>
                <w:tab w:val="center" w:pos="3169"/>
              </w:tabs>
              <w:spacing w:line="400" w:lineRule="exact"/>
              <w:jc w:val="left"/>
              <w:rPr>
                <w:rFonts w:hint="eastAsia" w:ascii="宋体" w:hAnsi="宋体" w:cs="宋体"/>
                <w:szCs w:val="21"/>
              </w:rPr>
            </w:pPr>
            <w:r>
              <w:rPr>
                <w:rFonts w:hint="eastAsia" w:ascii="宋体" w:hAnsi="宋体" w:cs="宋体"/>
                <w:szCs w:val="21"/>
              </w:rPr>
              <w:t>评价</w:t>
            </w:r>
            <w:r>
              <w:rPr>
                <w:rFonts w:hint="eastAsia" w:ascii="宋体" w:hAnsi="宋体" w:cs="宋体"/>
                <w:szCs w:val="21"/>
                <w:lang w:eastAsia="zh-CN"/>
              </w:rPr>
              <w:t>重大环境因素及危险源识别</w:t>
            </w:r>
            <w:r>
              <w:rPr>
                <w:rFonts w:hint="eastAsia" w:ascii="宋体" w:hAnsi="宋体" w:cs="宋体"/>
                <w:szCs w:val="21"/>
                <w:lang w:val="en-US" w:eastAsia="zh-CN"/>
              </w:rPr>
              <w:t>的识别</w:t>
            </w:r>
            <w:r>
              <w:rPr>
                <w:rFonts w:hint="eastAsia" w:ascii="宋体" w:hAnsi="宋体" w:cs="宋体"/>
                <w:szCs w:val="21"/>
                <w:lang w:eastAsia="zh-CN"/>
              </w:rPr>
              <w:t>及控制</w:t>
            </w:r>
            <w:r>
              <w:rPr>
                <w:rFonts w:hint="eastAsia" w:ascii="宋体" w:hAnsi="宋体" w:cs="宋体"/>
                <w:szCs w:val="21"/>
              </w:rPr>
              <w:t>情况。</w:t>
            </w:r>
          </w:p>
          <w:p>
            <w:pPr>
              <w:tabs>
                <w:tab w:val="center" w:pos="3169"/>
              </w:tabs>
              <w:spacing w:line="400" w:lineRule="exact"/>
              <w:jc w:val="left"/>
              <w:rPr>
                <w:rFonts w:hint="eastAsia" w:ascii="宋体" w:hAnsi="宋体" w:cs="宋体"/>
                <w:szCs w:val="21"/>
              </w:rPr>
            </w:pPr>
            <w:r>
              <w:rPr>
                <w:rFonts w:hint="eastAsia" w:ascii="宋体" w:hAnsi="宋体" w:cs="宋体"/>
                <w:szCs w:val="21"/>
              </w:rPr>
              <w:t>改进的建议</w:t>
            </w:r>
          </w:p>
          <w:p>
            <w:pPr>
              <w:tabs>
                <w:tab w:val="center" w:pos="3169"/>
              </w:tabs>
              <w:spacing w:line="400" w:lineRule="exact"/>
              <w:jc w:val="left"/>
              <w:rPr>
                <w:rFonts w:hint="eastAsia" w:ascii="宋体" w:hAnsi="宋体" w:cs="宋体"/>
                <w:szCs w:val="21"/>
              </w:rPr>
            </w:pPr>
            <w:r>
              <w:rPr>
                <w:rFonts w:hint="eastAsia" w:ascii="宋体" w:hAnsi="宋体" w:cs="宋体"/>
                <w:szCs w:val="21"/>
              </w:rPr>
              <w:t>本次管理</w:t>
            </w:r>
            <w:r>
              <w:rPr>
                <w:rFonts w:hint="eastAsia" w:ascii="宋体" w:hAnsi="宋体" w:cs="宋体"/>
                <w:szCs w:val="21"/>
                <w:highlight w:val="none"/>
              </w:rPr>
              <w:t>评审改进的建议：</w:t>
            </w:r>
            <w:r>
              <w:rPr>
                <w:rFonts w:hint="eastAsia" w:ascii="宋体" w:hAnsi="宋体" w:cs="宋体"/>
                <w:szCs w:val="21"/>
              </w:rPr>
              <w:t>公司全体人员加强对ISO9001:2015《质量管理体系 要求》的培训。</w:t>
            </w:r>
          </w:p>
          <w:p>
            <w:pPr>
              <w:spacing w:line="360" w:lineRule="auto"/>
            </w:pPr>
            <w:r>
              <w:rPr>
                <w:rFonts w:hint="eastAsia" w:ascii="宋体" w:hAnsi="宋体" w:cs="宋体"/>
                <w:szCs w:val="21"/>
              </w:rPr>
              <w:t>查上次管理评审提出的改进建议：</w:t>
            </w:r>
            <w:r>
              <w:rPr>
                <w:rFonts w:hint="eastAsia" w:ascii="宋体" w:hAnsi="宋体" w:cs="宋体"/>
                <w:color w:val="000000" w:themeColor="text1"/>
                <w:szCs w:val="21"/>
              </w:rPr>
              <w:t>员工中未收集到有深刻意义的建议，应加强员工沟通，对生产管理细节中存在的问题深入了解，防患于未然</w:t>
            </w:r>
            <w:r>
              <w:rPr>
                <w:rFonts w:hint="eastAsia" w:ascii="宋体" w:hAnsi="宋体"/>
                <w:kern w:val="0"/>
                <w:szCs w:val="21"/>
              </w:rPr>
              <w:t xml:space="preserve"> 要求，三个标准进行培训。经本次查验</w:t>
            </w:r>
            <w:r>
              <w:rPr>
                <w:rFonts w:hint="eastAsia" w:ascii="宋体" w:hAnsi="宋体" w:cs="宋体"/>
                <w:szCs w:val="21"/>
              </w:rPr>
              <w:t>已经实施完成，并验证有效。</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hint="eastAsia" w:ascii="宋体" w:hAnsi="宋体" w:cs="宋体"/>
                <w:szCs w:val="21"/>
              </w:rPr>
            </w:pPr>
            <w:r>
              <w:rPr>
                <w:rFonts w:hint="eastAsia" w:ascii="宋体" w:hAnsi="宋体" w:cs="宋体"/>
                <w:szCs w:val="21"/>
              </w:rPr>
              <w:t>公司管理体系的持续的适宜、充分和有效的，并与公司战略方向保持一致。</w:t>
            </w:r>
          </w:p>
          <w:p>
            <w:pPr>
              <w:tabs>
                <w:tab w:val="center" w:pos="3169"/>
              </w:tabs>
              <w:spacing w:line="400" w:lineRule="exact"/>
              <w:jc w:val="left"/>
              <w:rPr>
                <w:rFonts w:ascii="宋体" w:hAnsi="宋体" w:cs="宋体"/>
                <w:szCs w:val="21"/>
              </w:rPr>
            </w:pPr>
            <w:r>
              <w:rPr>
                <w:rFonts w:hint="eastAsia" w:ascii="宋体" w:hAnsi="宋体" w:cs="宋体"/>
                <w:szCs w:val="21"/>
              </w:rPr>
              <w:t>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相关方关注：2019年</w:t>
            </w:r>
            <w:r>
              <w:rPr>
                <w:rFonts w:hint="eastAsia" w:ascii="宋体" w:hAnsi="宋体" w:cs="宋体"/>
                <w:szCs w:val="21"/>
                <w:lang w:val="en-US" w:eastAsia="zh-CN"/>
              </w:rPr>
              <w:t>10</w:t>
            </w:r>
            <w:r>
              <w:rPr>
                <w:rFonts w:hint="eastAsia" w:ascii="宋体" w:hAnsi="宋体" w:cs="宋体"/>
                <w:szCs w:val="21"/>
              </w:rPr>
              <w:t>月至今未收到顾客及相关方关于重大服务质量问题的投诉；</w:t>
            </w:r>
          </w:p>
          <w:p>
            <w:pPr>
              <w:tabs>
                <w:tab w:val="center" w:pos="3169"/>
              </w:tabs>
              <w:spacing w:line="400" w:lineRule="exact"/>
              <w:jc w:val="left"/>
              <w:rPr>
                <w:rFonts w:ascii="宋体" w:hAnsi="宋体" w:cs="宋体"/>
                <w:szCs w:val="21"/>
              </w:rPr>
            </w:pPr>
            <w:r>
              <w:rPr>
                <w:rFonts w:hint="eastAsia" w:ascii="宋体" w:hAnsi="宋体" w:cs="宋体"/>
                <w:szCs w:val="21"/>
              </w:rPr>
              <w:t>管理评审结论：质量方针、目标适宜，体系符合企业现状，公司建立的管理体系适宜、充分、有效。</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szCs w:val="21"/>
              </w:rPr>
            </w:pPr>
            <w:r>
              <w:rPr>
                <w:rFonts w:hint="eastAsia" w:ascii="宋体" w:hAnsi="宋体" w:cs="宋体"/>
                <w:szCs w:val="21"/>
              </w:rPr>
              <w:t>Q10.1;10.2;10.3；10.3</w:t>
            </w:r>
          </w:p>
        </w:tc>
        <w:tc>
          <w:tcPr>
            <w:tcW w:w="10004" w:type="dxa"/>
          </w:tcPr>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系列程序文件《管理评审控制程序》、《不合格品控制程序》、《事故事件不符合控制程序》、及《内部审核控制程序》、《纠正预防控制程序》，对持续改进的过程予以规定，以实现质量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公司通过质量方针、目标的达成分析、内部质量审核结果、数据资料统计分析、纠正和预防措施和管理评审等方式，以推动质量管理体系的持续改进。</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公司各部门和各对体系过程输出的各种信息进行收集、分析，识别出不符合或潜在的不符合，并分析原因，按《纠正预防控制程序》实施纠正措施。</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000000" w:themeColor="text1"/>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
              <w:rPr>
                <w:rFonts w:hint="eastAsia"/>
              </w:rPr>
              <w:t>符合</w:t>
            </w:r>
          </w:p>
        </w:tc>
      </w:tr>
    </w:tbl>
    <w:p>
      <w:r>
        <w:ptab w:relativeTo="margin" w:alignment="center" w:leader="none"/>
      </w:r>
    </w:p>
    <w:p>
      <w:pPr>
        <w:pStyle w:val="9"/>
      </w:pPr>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受审核部门：管理层   主管领导：</w:t>
            </w:r>
            <w:r>
              <w:rPr>
                <w:rFonts w:hint="eastAsia"/>
                <w:sz w:val="24"/>
                <w:szCs w:val="24"/>
                <w:lang w:eastAsia="zh-CN"/>
              </w:rPr>
              <w:t>张中林</w:t>
            </w:r>
            <w:r>
              <w:rPr>
                <w:rFonts w:hint="eastAsia"/>
                <w:sz w:val="24"/>
                <w:szCs w:val="24"/>
              </w:rPr>
              <w:t>， 陪同人员：</w:t>
            </w:r>
            <w:r>
              <w:rPr>
                <w:rFonts w:hint="eastAsia" w:ascii="宋体" w:hAnsi="宋体" w:cs="宋体"/>
                <w:sz w:val="24"/>
                <w:szCs w:val="24"/>
                <w:lang w:eastAsia="zh-CN"/>
              </w:rPr>
              <w:t>黎兰</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宋明珠</w:t>
            </w:r>
            <w:r>
              <w:rPr>
                <w:rFonts w:hint="eastAsia"/>
                <w:sz w:val="24"/>
                <w:szCs w:val="24"/>
              </w:rPr>
              <w:t>，   审核时间：2020.</w:t>
            </w:r>
            <w:r>
              <w:rPr>
                <w:rFonts w:hint="eastAsia"/>
                <w:sz w:val="24"/>
                <w:szCs w:val="24"/>
                <w:lang w:val="en-US" w:eastAsia="zh-CN"/>
              </w:rPr>
              <w:t>10</w:t>
            </w:r>
            <w:r>
              <w:rPr>
                <w:rFonts w:hint="eastAsia"/>
                <w:sz w:val="24"/>
                <w:szCs w:val="24"/>
              </w:rPr>
              <w:t>.</w:t>
            </w:r>
            <w:r>
              <w:rPr>
                <w:rFonts w:hint="eastAsia"/>
                <w:sz w:val="24"/>
                <w:szCs w:val="24"/>
                <w:lang w:val="en-US" w:eastAsia="zh-CN"/>
              </w:rPr>
              <w:t>16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E:4.1;4.2;4.3;4.4</w:t>
            </w:r>
          </w:p>
          <w:p>
            <w:pPr>
              <w:adjustRightInd w:val="0"/>
              <w:snapToGrid w:val="0"/>
              <w:rPr>
                <w:rFonts w:ascii="宋体" w:hAnsi="宋体" w:cs="宋体"/>
                <w:szCs w:val="21"/>
              </w:rPr>
            </w:pPr>
          </w:p>
          <w:p/>
        </w:tc>
        <w:tc>
          <w:tcPr>
            <w:tcW w:w="10004" w:type="dxa"/>
          </w:tcPr>
          <w:p>
            <w:pPr>
              <w:spacing w:line="360" w:lineRule="auto"/>
              <w:ind w:firstLine="420" w:firstLineChars="200"/>
              <w:jc w:val="left"/>
              <w:rPr>
                <w:rFonts w:ascii="宋体" w:hAnsi="宋体" w:cs="宋体"/>
                <w:szCs w:val="21"/>
              </w:rPr>
            </w:pPr>
            <w:r>
              <w:rPr>
                <w:rFonts w:hint="eastAsia" w:ascii="宋体" w:hAnsi="宋体" w:cs="宋体"/>
                <w:szCs w:val="21"/>
              </w:rPr>
              <w:t>公司在管理手册中，明确风险和机遇事件的识别方法/途径、风险和机遇事件的评估方式、制定主要风险和机遇事件的应对措施的要求公司全体员工的质量、安全意识比较强。公司的办公及生产设施、设备比较先进。对公司不利的内、外部因素有：市场竞争非常激烈，利润不断降低、用工成本增加。</w:t>
            </w:r>
          </w:p>
          <w:p>
            <w:pPr>
              <w:spacing w:line="360" w:lineRule="auto"/>
              <w:jc w:val="left"/>
              <w:rPr>
                <w:rFonts w:ascii="宋体" w:hAnsi="宋体" w:cs="宋体"/>
                <w:szCs w:val="21"/>
              </w:rPr>
            </w:pPr>
            <w:r>
              <w:rPr>
                <w:rFonts w:hint="eastAsia" w:ascii="宋体" w:hAnsi="宋体" w:cs="宋体"/>
                <w:szCs w:val="21"/>
              </w:rPr>
              <w:t>公司通过业内展会、同行交流、座谈会、工作例会、QQ、微信等进行内外部沟通，并定期进行评审，形成会议记录。</w:t>
            </w:r>
          </w:p>
          <w:p>
            <w:pPr>
              <w:spacing w:line="360" w:lineRule="auto"/>
              <w:jc w:val="left"/>
              <w:rPr>
                <w:rFonts w:ascii="宋体" w:hAnsi="宋体" w:cs="宋体"/>
                <w:szCs w:val="21"/>
              </w:rPr>
            </w:pPr>
            <w:r>
              <w:rPr>
                <w:rFonts w:hint="eastAsia" w:ascii="宋体" w:hAnsi="宋体" w:cs="宋体"/>
                <w:szCs w:val="21"/>
              </w:rPr>
              <w:t>抽查2020年总过程风险机会识别措施评价表，内容及记录清晰。</w:t>
            </w:r>
          </w:p>
          <w:p>
            <w:pPr>
              <w:spacing w:line="360" w:lineRule="auto"/>
              <w:jc w:val="left"/>
              <w:rPr>
                <w:rFonts w:ascii="宋体" w:hAnsi="宋体" w:cs="宋体"/>
                <w:szCs w:val="21"/>
              </w:rPr>
            </w:pPr>
            <w:r>
              <w:rPr>
                <w:rFonts w:hint="eastAsia" w:ascii="宋体" w:hAnsi="宋体" w:cs="宋体"/>
                <w:szCs w:val="21"/>
              </w:rPr>
              <w:t>公司确定的相关方有员工、顾客、政府机构、审核机构、供方等。</w:t>
            </w:r>
          </w:p>
          <w:p>
            <w:pPr>
              <w:spacing w:line="360" w:lineRule="auto"/>
              <w:jc w:val="left"/>
              <w:rPr>
                <w:rFonts w:ascii="宋体" w:hAnsi="宋体" w:cs="宋体"/>
                <w:szCs w:val="21"/>
              </w:rPr>
            </w:pPr>
            <w:r>
              <w:rPr>
                <w:rFonts w:hint="eastAsia" w:ascii="宋体" w:hAnsi="宋体" w:cs="宋体"/>
                <w:szCs w:val="21"/>
              </w:rPr>
              <w:t>理解员工诉求的形式为谈心、会议等；理解银行等相关方的形式主要为电话沟通、上门拜访等；</w:t>
            </w:r>
          </w:p>
          <w:p>
            <w:pPr>
              <w:spacing w:line="360" w:lineRule="auto"/>
              <w:jc w:val="left"/>
              <w:rPr>
                <w:rFonts w:ascii="宋体" w:hAnsi="宋体" w:cs="宋体"/>
                <w:szCs w:val="21"/>
              </w:rPr>
            </w:pPr>
            <w:r>
              <w:rPr>
                <w:rFonts w:hint="eastAsia" w:ascii="宋体" w:hAnsi="宋体" w:cs="宋体"/>
                <w:szCs w:val="21"/>
              </w:rPr>
              <w:t>员工关注的主要问题有工资、待遇、晋升机制、福利等，顾客关注的主要问题产品质量、产品交付及时性、售后服务、产品价格等。</w:t>
            </w:r>
          </w:p>
          <w:p>
            <w:pPr>
              <w:spacing w:line="360" w:lineRule="auto"/>
              <w:jc w:val="left"/>
              <w:rPr>
                <w:rFonts w:ascii="宋体" w:hAnsi="宋体" w:cs="宋体"/>
                <w:szCs w:val="21"/>
              </w:rPr>
            </w:pPr>
            <w:r>
              <w:rPr>
                <w:rFonts w:hint="eastAsia" w:ascii="宋体" w:hAnsi="宋体" w:cs="宋体"/>
                <w:szCs w:val="21"/>
              </w:rPr>
              <w:t>查见《相关方要求识别和控制》</w:t>
            </w:r>
          </w:p>
          <w:p>
            <w:pPr>
              <w:spacing w:line="360" w:lineRule="auto"/>
              <w:jc w:val="left"/>
              <w:rPr>
                <w:rFonts w:ascii="宋体" w:hAnsi="宋体" w:cs="宋体"/>
                <w:szCs w:val="21"/>
              </w:rPr>
            </w:pPr>
            <w:r>
              <w:rPr>
                <w:rFonts w:hint="eastAsia" w:ascii="宋体" w:hAnsi="宋体" w:cs="宋体"/>
                <w:szCs w:val="21"/>
              </w:rPr>
              <w:t>抽查顾客需求和期望：产品质量符合顾客要求；产品按时完工、交付；价格合理等。</w:t>
            </w:r>
          </w:p>
          <w:p>
            <w:pPr>
              <w:spacing w:line="360" w:lineRule="auto"/>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spacing w:line="360" w:lineRule="auto"/>
              <w:jc w:val="left"/>
              <w:rPr>
                <w:rFonts w:ascii="宋体" w:hAnsi="宋体" w:cs="宋体"/>
                <w:szCs w:val="21"/>
              </w:rPr>
            </w:pPr>
            <w:r>
              <w:rPr>
                <w:rFonts w:hint="eastAsia" w:ascii="宋体" w:hAnsi="宋体" w:cs="宋体"/>
                <w:szCs w:val="21"/>
              </w:rPr>
              <w:t>公司在管理手册和制定的《风险和机遇管理制度》中，确定了对公司有利的内外部环境因素，对公司不利的内、外部因素有：市场竞争非常激烈，国家和政府对企业环保要求提高等。</w:t>
            </w:r>
          </w:p>
          <w:p>
            <w:pPr>
              <w:spacing w:line="360" w:lineRule="auto"/>
              <w:jc w:val="left"/>
              <w:rPr>
                <w:rFonts w:ascii="宋体" w:hAnsi="宋体" w:cs="宋体"/>
                <w:szCs w:val="21"/>
              </w:rPr>
            </w:pPr>
            <w:r>
              <w:rPr>
                <w:rFonts w:hint="eastAsia" w:ascii="宋体" w:hAnsi="宋体" w:cs="宋体"/>
                <w:szCs w:val="21"/>
              </w:rPr>
              <w:t>公司通过业内展会、同行交流、座谈会、工作例会、QQ、微信等进行内外部沟通，并定期进行评审，形成会议记录。</w:t>
            </w:r>
          </w:p>
          <w:p>
            <w:pPr>
              <w:spacing w:line="360" w:lineRule="auto"/>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spacing w:line="360" w:lineRule="auto"/>
              <w:jc w:val="left"/>
              <w:rPr>
                <w:rFonts w:hint="eastAsia" w:ascii="宋体" w:hAnsi="宋体" w:eastAsia="宋体" w:cs="宋体"/>
                <w:szCs w:val="21"/>
                <w:lang w:eastAsia="zh-CN"/>
              </w:rPr>
            </w:pPr>
            <w:r>
              <w:rPr>
                <w:rFonts w:hint="eastAsia" w:ascii="宋体" w:hAnsi="宋体" w:cs="宋体"/>
                <w:szCs w:val="21"/>
              </w:rPr>
              <w:t>经营地，</w:t>
            </w:r>
            <w:r>
              <w:rPr>
                <w:rFonts w:hint="eastAsia" w:ascii="宋体" w:hAnsi="宋体" w:cs="宋体"/>
                <w:szCs w:val="21"/>
                <w:lang w:eastAsia="zh-CN"/>
              </w:rPr>
              <w:t>四川省成都市金堂县成都-阿坝工业集中发展区金乐路24号浩旺机电新材料产业园2#4栋7号</w:t>
            </w:r>
          </w:p>
          <w:p>
            <w:pPr>
              <w:spacing w:line="360" w:lineRule="auto"/>
              <w:jc w:val="left"/>
              <w:rPr>
                <w:rFonts w:ascii="宋体" w:hAnsi="宋体" w:cs="宋体"/>
                <w:szCs w:val="21"/>
              </w:rPr>
            </w:pPr>
            <w:r>
              <w:rPr>
                <w:rFonts w:hint="eastAsia" w:ascii="宋体" w:hAnsi="宋体" w:cs="宋体"/>
                <w:szCs w:val="21"/>
              </w:rPr>
              <w:t>公司管理体系的范围是：</w:t>
            </w:r>
          </w:p>
          <w:p>
            <w:pPr>
              <w:rPr>
                <w:rFonts w:ascii="宋体" w:hAnsi="宋体" w:cs="宋体"/>
                <w:szCs w:val="21"/>
              </w:rPr>
            </w:pPr>
            <w:r>
              <w:rPr>
                <w:rFonts w:hint="eastAsia" w:ascii="宋体" w:hAnsi="宋体" w:cs="宋体"/>
                <w:szCs w:val="21"/>
              </w:rPr>
              <w:t>EMS:柱上断路器、一二次融合成套设备的生产、销售；仪器仪表、电子元器件的销售所涉及的相关环境管理活动</w:t>
            </w:r>
          </w:p>
          <w:p>
            <w:pPr>
              <w:spacing w:line="360" w:lineRule="auto"/>
              <w:jc w:val="left"/>
              <w:rPr>
                <w:rFonts w:ascii="宋体" w:hAnsi="宋体" w:cs="宋体"/>
                <w:szCs w:val="21"/>
              </w:rPr>
            </w:pPr>
            <w:r>
              <w:rPr>
                <w:rFonts w:hint="eastAsia" w:ascii="宋体" w:hAnsi="宋体" w:cs="宋体"/>
                <w:szCs w:val="21"/>
              </w:rPr>
              <w:t xml:space="preserve">   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045001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E5.1</w:t>
            </w:r>
          </w:p>
        </w:tc>
        <w:tc>
          <w:tcPr>
            <w:tcW w:w="10004" w:type="dxa"/>
          </w:tcPr>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总经理：</w:t>
            </w:r>
            <w:r>
              <w:rPr>
                <w:rFonts w:hint="eastAsia" w:ascii="宋体" w:hAnsi="宋体" w:cs="宋体"/>
                <w:szCs w:val="21"/>
                <w:lang w:eastAsia="zh-CN"/>
              </w:rPr>
              <w:t>张中林</w:t>
            </w:r>
            <w:r>
              <w:rPr>
                <w:rFonts w:hint="eastAsia" w:ascii="宋体" w:hAnsi="宋体" w:cs="宋体"/>
                <w:szCs w:val="21"/>
              </w:rPr>
              <w:t>；         管代：</w:t>
            </w:r>
            <w:r>
              <w:rPr>
                <w:rFonts w:hint="eastAsia" w:ascii="宋体" w:hAnsi="宋体" w:cs="宋体"/>
                <w:szCs w:val="21"/>
                <w:lang w:eastAsia="zh-CN"/>
              </w:rPr>
              <w:t>黎兰</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E5.2 </w:t>
            </w:r>
          </w:p>
          <w:p>
            <w:pPr>
              <w:rPr>
                <w:b/>
                <w:szCs w:val="21"/>
              </w:rPr>
            </w:pPr>
          </w:p>
        </w:tc>
        <w:tc>
          <w:tcPr>
            <w:tcW w:w="10004" w:type="dxa"/>
          </w:tcPr>
          <w:p>
            <w:pPr>
              <w:spacing w:line="400" w:lineRule="exact"/>
              <w:jc w:val="left"/>
              <w:rPr>
                <w:rFonts w:ascii="宋体" w:hAnsi="宋体" w:cs="宋体"/>
                <w:szCs w:val="21"/>
              </w:rPr>
            </w:pPr>
            <w:r>
              <w:rPr>
                <w:rFonts w:hint="eastAsia" w:ascii="宋体" w:hAnsi="宋体" w:cs="宋体"/>
                <w:szCs w:val="21"/>
              </w:rPr>
              <w:t>质量、环境、职业健康安全方针：</w:t>
            </w:r>
          </w:p>
          <w:p>
            <w:pPr>
              <w:spacing w:line="400" w:lineRule="exact"/>
              <w:jc w:val="left"/>
              <w:rPr>
                <w:rFonts w:ascii="宋体" w:hAnsi="宋体" w:cs="宋体"/>
                <w:szCs w:val="21"/>
              </w:rPr>
            </w:pPr>
            <w:r>
              <w:rPr>
                <w:rFonts w:hint="eastAsia" w:ascii="宋体" w:hAnsi="宋体" w:cs="宋体"/>
                <w:szCs w:val="21"/>
              </w:rPr>
              <w:t>“</w:t>
            </w:r>
            <w:r>
              <w:rPr>
                <w:rFonts w:hint="eastAsia" w:ascii="宋体" w:hAnsi="宋体" w:eastAsia="宋体" w:cs="Times New Roman"/>
                <w:kern w:val="2"/>
                <w:sz w:val="21"/>
                <w:szCs w:val="21"/>
                <w:lang w:val="en-US" w:eastAsia="zh-CN" w:bidi="ar-SA"/>
              </w:rPr>
              <w:t>以稳定品质、完善服务、持续改进、满足顾客需求；以安全生产、保护环境、守法诚信、体现社会责任</w:t>
            </w:r>
            <w:r>
              <w:rPr>
                <w:rFonts w:hint="eastAsia" w:ascii="宋体" w:hAnsi="宋体" w:cs="Times New Roman"/>
                <w:kern w:val="2"/>
                <w:sz w:val="21"/>
                <w:szCs w:val="21"/>
                <w:lang w:val="en-US" w:eastAsia="zh-CN" w:bidi="ar-SA"/>
              </w:rPr>
              <w:t>.</w:t>
            </w:r>
            <w:r>
              <w:rPr>
                <w:rFonts w:hint="eastAsia" w:ascii="宋体" w:hAnsi="宋体" w:cs="宋体"/>
                <w:szCs w:val="21"/>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jc w:val="left"/>
              <w:rPr>
                <w:rFonts w:ascii="宋体" w:hAnsi="宋体" w:cs="宋体"/>
                <w:szCs w:val="21"/>
              </w:rPr>
            </w:pPr>
            <w:r>
              <w:rPr>
                <w:rFonts w:hint="eastAsia" w:ascii="宋体" w:hAnsi="宋体" w:cs="宋体"/>
                <w:szCs w:val="21"/>
              </w:rPr>
              <w:t>诚信经营是企业永久经营的法宝，守法是公司的生存底线。</w:t>
            </w:r>
          </w:p>
          <w:p>
            <w:pPr>
              <w:spacing w:line="400" w:lineRule="exact"/>
              <w:jc w:val="left"/>
              <w:rPr>
                <w:rFonts w:ascii="宋体" w:hAnsi="宋体" w:cs="宋体"/>
                <w:szCs w:val="21"/>
              </w:rPr>
            </w:pPr>
            <w:r>
              <w:rPr>
                <w:rFonts w:hint="eastAsia" w:ascii="宋体" w:hAnsi="宋体" w:cs="宋体"/>
                <w:szCs w:val="21"/>
              </w:rPr>
              <w:t>公司只有在质量上获得客户的认可、经营上坚持诚信守法、强化安全、环保义务和责任，企业才能持续发展。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lang w:val="en-US" w:eastAsia="zh-CN"/>
              </w:rPr>
              <w:t>管理</w:t>
            </w:r>
            <w:r>
              <w:rPr>
                <w:rFonts w:hint="eastAsia" w:ascii="宋体" w:hAnsi="宋体" w:cs="宋体"/>
                <w:szCs w:val="21"/>
              </w:rPr>
              <w:t>方针未对外进行了发布。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w:t>
            </w:r>
            <w:r>
              <w:rPr>
                <w:rFonts w:hint="eastAsia" w:ascii="宋体" w:hAnsi="宋体" w:cs="宋体"/>
                <w:szCs w:val="21"/>
                <w:lang w:val="en-US" w:eastAsia="zh-CN"/>
              </w:rPr>
              <w:t>管理</w:t>
            </w:r>
            <w:r>
              <w:rPr>
                <w:rFonts w:hint="eastAsia" w:ascii="宋体" w:hAnsi="宋体" w:cs="宋体"/>
                <w:szCs w:val="21"/>
              </w:rPr>
              <w:t>方针的内容和管理基本符合标准和法规要求。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E5.3 </w:t>
            </w:r>
          </w:p>
          <w:p>
            <w:pPr>
              <w:rPr>
                <w:b/>
                <w:szCs w:val="21"/>
              </w:rPr>
            </w:pPr>
          </w:p>
        </w:tc>
        <w:tc>
          <w:tcPr>
            <w:tcW w:w="10004"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 xml:space="preserve">E6.1 </w:t>
            </w:r>
          </w:p>
          <w:p>
            <w:pPr>
              <w:rPr>
                <w:b/>
                <w:szCs w:val="21"/>
              </w:rPr>
            </w:pPr>
          </w:p>
        </w:tc>
        <w:tc>
          <w:tcPr>
            <w:tcW w:w="10004" w:type="dxa"/>
          </w:tcPr>
          <w:p>
            <w:pPr>
              <w:tabs>
                <w:tab w:val="center" w:pos="3169"/>
              </w:tabs>
              <w:spacing w:line="400" w:lineRule="exact"/>
              <w:ind w:firstLine="420" w:firstLineChars="200"/>
              <w:jc w:val="left"/>
            </w:pPr>
            <w:r>
              <w:rPr>
                <w:rFonts w:hint="eastAsia"/>
              </w:rPr>
              <w:t>提供有《环境因素识别与评价程序》，内容包括环境因素的识别、确认、汇总、评价和重要环境因素的确定、登记、清单发放及更新控制。</w:t>
            </w:r>
          </w:p>
          <w:p>
            <w:pPr>
              <w:tabs>
                <w:tab w:val="center" w:pos="3169"/>
              </w:tabs>
              <w:spacing w:line="400" w:lineRule="exact"/>
              <w:jc w:val="left"/>
            </w:pPr>
            <w:r>
              <w:rPr>
                <w:rFonts w:hint="eastAsia"/>
              </w:rPr>
              <w:t>公司重要环境因素有以下几项：</w:t>
            </w:r>
          </w:p>
          <w:p>
            <w:pPr>
              <w:tabs>
                <w:tab w:val="center" w:pos="3169"/>
              </w:tabs>
              <w:spacing w:line="400" w:lineRule="exact"/>
              <w:jc w:val="left"/>
            </w:pPr>
            <w:r>
              <w:rPr>
                <w:rFonts w:hint="eastAsia"/>
                <w:szCs w:val="21"/>
              </w:rPr>
              <w:t>固废</w:t>
            </w:r>
            <w:r>
              <w:rPr>
                <w:rFonts w:hint="eastAsia"/>
                <w:szCs w:val="21"/>
                <w:lang w:val="en-US" w:eastAsia="zh-CN"/>
              </w:rPr>
              <w:t>的</w:t>
            </w:r>
            <w:r>
              <w:rPr>
                <w:rFonts w:hint="eastAsia"/>
                <w:szCs w:val="21"/>
              </w:rPr>
              <w:t>排放、潜在火灾、噪声</w:t>
            </w:r>
            <w:r>
              <w:rPr>
                <w:rFonts w:hint="eastAsia"/>
                <w:szCs w:val="21"/>
                <w:lang w:val="en-US" w:eastAsia="zh-CN"/>
              </w:rPr>
              <w:t>的排放</w:t>
            </w:r>
            <w:r>
              <w:rPr>
                <w:rFonts w:hint="eastAsia" w:ascii="宋体" w:hAnsi="宋体" w:cs="宋体"/>
                <w:szCs w:val="21"/>
                <w:lang w:val="en-US" w:eastAsia="zh-CN"/>
              </w:rPr>
              <w:t>3</w:t>
            </w:r>
            <w:r>
              <w:rPr>
                <w:rFonts w:hint="eastAsia" w:ascii="宋体" w:hAnsi="宋体" w:cs="宋体"/>
                <w:szCs w:val="21"/>
              </w:rPr>
              <w:t>项</w:t>
            </w:r>
          </w:p>
          <w:p>
            <w:pPr>
              <w:tabs>
                <w:tab w:val="center" w:pos="3169"/>
              </w:tabs>
              <w:spacing w:line="400" w:lineRule="exact"/>
              <w:jc w:val="left"/>
            </w:pPr>
            <w:r>
              <w:rPr>
                <w:rFonts w:hint="eastAsia"/>
              </w:rPr>
              <w:t>抽查以上环境因素的控制措施：</w:t>
            </w:r>
          </w:p>
          <w:p>
            <w:pPr>
              <w:tabs>
                <w:tab w:val="center" w:pos="3169"/>
              </w:tabs>
              <w:spacing w:line="400" w:lineRule="exact"/>
              <w:jc w:val="left"/>
              <w:rPr>
                <w:rFonts w:hint="default"/>
                <w:lang w:val="en-US"/>
              </w:rPr>
            </w:pPr>
            <w:r>
              <w:rPr>
                <w:rFonts w:hint="eastAsia"/>
              </w:rPr>
              <w:t>1、固废排放：</w:t>
            </w:r>
            <w:r>
              <w:rPr>
                <w:rFonts w:hint="eastAsia"/>
                <w:lang w:val="en-US" w:eastAsia="zh-CN"/>
              </w:rPr>
              <w:t>a)按时向环卫机构交纳垃圾清运费；b）购买有盖垃圾/桶，分类储存固废，集中送至资质回收公司回收。</w:t>
            </w:r>
          </w:p>
          <w:p>
            <w:pPr>
              <w:tabs>
                <w:tab w:val="center" w:pos="3169"/>
              </w:tabs>
              <w:spacing w:line="400" w:lineRule="exact"/>
              <w:jc w:val="left"/>
              <w:rPr>
                <w:rFonts w:hint="eastAsia" w:ascii="宋体" w:hAnsi="宋体" w:cs="宋体"/>
                <w:szCs w:val="21"/>
                <w:lang w:val="en-US" w:eastAsia="zh-CN"/>
              </w:rPr>
            </w:pPr>
            <w:r>
              <w:rPr>
                <w:rFonts w:hint="eastAsia" w:ascii="宋体" w:hAnsi="宋体" w:cs="宋体"/>
                <w:szCs w:val="21"/>
              </w:rPr>
              <w:t>2、潜在火灾：</w:t>
            </w:r>
            <w:r>
              <w:rPr>
                <w:rFonts w:hint="eastAsia" w:ascii="宋体" w:hAnsi="宋体" w:cs="宋体"/>
                <w:szCs w:val="21"/>
                <w:lang w:val="en-US" w:eastAsia="zh-CN"/>
              </w:rPr>
              <w:t>a）安全、消防知识学习；b）更换接线插座；c）定期巡检电路；d）购买安全标识张贴；e）消防演习每年至少一次。</w:t>
            </w:r>
          </w:p>
          <w:p>
            <w:pPr>
              <w:tabs>
                <w:tab w:val="center" w:pos="3169"/>
              </w:tabs>
              <w:spacing w:line="400" w:lineRule="exact"/>
              <w:jc w:val="left"/>
            </w:pPr>
            <w:r>
              <w:rPr>
                <w:rFonts w:hint="eastAsia"/>
              </w:rPr>
              <w:t xml:space="preserve">..... </w:t>
            </w:r>
          </w:p>
          <w:p>
            <w:pPr>
              <w:tabs>
                <w:tab w:val="center" w:pos="3169"/>
              </w:tabs>
              <w:spacing w:line="400" w:lineRule="exact"/>
              <w:ind w:firstLine="420" w:firstLineChars="200"/>
              <w:jc w:val="left"/>
              <w:rPr>
                <w:szCs w:val="22"/>
              </w:rPr>
            </w:pPr>
            <w:r>
              <w:rPr>
                <w:rFonts w:hint="eastAsia"/>
                <w:szCs w:val="22"/>
              </w:rPr>
              <w:t>应对风险和机遇的措施与其对于产品和服务符合性的潜在影响相适应。</w:t>
            </w:r>
          </w:p>
          <w:p>
            <w:pPr>
              <w:tabs>
                <w:tab w:val="center" w:pos="3169"/>
              </w:tabs>
              <w:spacing w:line="400" w:lineRule="exact"/>
              <w:ind w:firstLine="420" w:firstLineChars="200"/>
              <w:jc w:val="left"/>
              <w:rPr>
                <w:rFonts w:hint="eastAsia" w:eastAsia="宋体"/>
                <w:lang w:eastAsia="zh-CN"/>
              </w:rPr>
            </w:pPr>
            <w:r>
              <w:rPr>
                <w:rFonts w:hint="eastAsia"/>
                <w:szCs w:val="22"/>
              </w:rPr>
              <w:t>因今年受疫情的影响，组织制定了《疫情防控应急预案》，内容涵盖企业疫情防控物资、防疫管理规定、工作环境防控、复产复工疫情防控承诺书等。编制：</w:t>
            </w:r>
            <w:r>
              <w:rPr>
                <w:rFonts w:hint="eastAsia"/>
                <w:szCs w:val="22"/>
                <w:lang w:eastAsia="zh-CN"/>
              </w:rPr>
              <w:t>行政部</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rPr>
            </w:pPr>
            <w:r>
              <w:rPr>
                <w:rFonts w:hint="eastAsia"/>
                <w:szCs w:val="21"/>
              </w:rPr>
              <w:t>策划措施</w:t>
            </w:r>
          </w:p>
        </w:tc>
        <w:tc>
          <w:tcPr>
            <w:tcW w:w="960" w:type="dxa"/>
          </w:tcPr>
          <w:p>
            <w:pPr>
              <w:rPr>
                <w:b/>
              </w:rPr>
            </w:pPr>
            <w:r>
              <w:rPr>
                <w:rFonts w:hint="eastAsia"/>
                <w:szCs w:val="21"/>
              </w:rPr>
              <w:t>E6.1.4</w:t>
            </w:r>
          </w:p>
        </w:tc>
        <w:tc>
          <w:tcPr>
            <w:tcW w:w="10004" w:type="dxa"/>
          </w:tcPr>
          <w:p>
            <w:pPr>
              <w:ind w:firstLine="420" w:firstLineChars="200"/>
              <w:rPr>
                <w:b/>
              </w:rPr>
            </w:pPr>
            <w:r>
              <w:rPr>
                <w:rFonts w:hint="eastAsia"/>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E6.2 </w:t>
            </w:r>
          </w:p>
          <w:p>
            <w:pPr>
              <w:rPr>
                <w:b/>
                <w:szCs w:val="21"/>
              </w:rPr>
            </w:pPr>
          </w:p>
        </w:tc>
        <w:tc>
          <w:tcPr>
            <w:tcW w:w="10004" w:type="dxa"/>
          </w:tcPr>
          <w:p>
            <w:pPr>
              <w:tabs>
                <w:tab w:val="center" w:pos="3169"/>
              </w:tabs>
              <w:spacing w:line="400" w:lineRule="exact"/>
              <w:ind w:firstLine="420" w:firstLineChars="200"/>
              <w:jc w:val="left"/>
              <w:rPr>
                <w:szCs w:val="22"/>
              </w:rPr>
            </w:pPr>
            <w:r>
              <w:rPr>
                <w:rFonts w:hint="eastAsia"/>
                <w:szCs w:val="22"/>
              </w:rPr>
              <w:t>环境目标：</w:t>
            </w:r>
          </w:p>
          <w:p>
            <w:pPr>
              <w:tabs>
                <w:tab w:val="center" w:pos="3169"/>
              </w:tabs>
              <w:spacing w:line="400" w:lineRule="exact"/>
              <w:ind w:firstLine="420" w:firstLineChars="200"/>
              <w:jc w:val="left"/>
              <w:rPr>
                <w:rFonts w:hint="eastAsia" w:ascii="Times New Roman" w:hAnsi="Times New Roman" w:cs="Times New Roman"/>
                <w:szCs w:val="22"/>
              </w:rPr>
            </w:pPr>
            <w:r>
              <w:rPr>
                <w:rFonts w:hint="eastAsia" w:ascii="Times New Roman" w:hAnsi="Times New Roman" w:cs="Times New Roman"/>
                <w:szCs w:val="22"/>
              </w:rPr>
              <w:t>1）对固体废弃物100%处理</w:t>
            </w:r>
          </w:p>
          <w:p>
            <w:pPr>
              <w:tabs>
                <w:tab w:val="center" w:pos="3169"/>
              </w:tabs>
              <w:spacing w:line="400" w:lineRule="exact"/>
              <w:ind w:firstLine="420" w:firstLineChars="200"/>
              <w:jc w:val="left"/>
              <w:rPr>
                <w:rFonts w:hint="eastAsia" w:ascii="Times New Roman" w:hAnsi="Times New Roman" w:cs="Times New Roman"/>
                <w:szCs w:val="22"/>
              </w:rPr>
            </w:pPr>
            <w:r>
              <w:rPr>
                <w:rFonts w:hint="eastAsia" w:ascii="Times New Roman" w:hAnsi="Times New Roman" w:cs="Times New Roman"/>
                <w:szCs w:val="22"/>
              </w:rPr>
              <w:t>2）火灾事故发生率为0</w:t>
            </w:r>
          </w:p>
          <w:p>
            <w:pPr>
              <w:tabs>
                <w:tab w:val="center" w:pos="3169"/>
              </w:tabs>
              <w:spacing w:line="400" w:lineRule="exact"/>
              <w:ind w:firstLine="420" w:firstLineChars="200"/>
              <w:jc w:val="left"/>
              <w:rPr>
                <w:rFonts w:hint="eastAsia" w:ascii="Times New Roman" w:hAnsi="Times New Roman" w:cs="Times New Roman"/>
                <w:szCs w:val="22"/>
              </w:rPr>
            </w:pPr>
            <w:r>
              <w:rPr>
                <w:rFonts w:hint="eastAsia" w:ascii="Times New Roman" w:hAnsi="Times New Roman" w:cs="Times New Roman"/>
                <w:szCs w:val="22"/>
              </w:rPr>
              <w:t>3）死亡事故发生率为0</w:t>
            </w:r>
          </w:p>
          <w:p>
            <w:pPr>
              <w:tabs>
                <w:tab w:val="center" w:pos="3169"/>
              </w:tabs>
              <w:spacing w:line="400" w:lineRule="exact"/>
              <w:ind w:firstLine="420" w:firstLineChars="200"/>
              <w:jc w:val="left"/>
              <w:rPr>
                <w:rFonts w:ascii="宋体" w:hAnsi="宋体"/>
                <w:szCs w:val="21"/>
              </w:rPr>
            </w:pPr>
            <w:r>
              <w:rPr>
                <w:rFonts w:hint="eastAsia" w:ascii="Times New Roman" w:hAnsi="Times New Roman" w:cs="Times New Roman"/>
                <w:szCs w:val="22"/>
              </w:rPr>
              <w:t>查《目标考核表》2020年1月-2020年</w:t>
            </w:r>
            <w:r>
              <w:rPr>
                <w:rFonts w:hint="eastAsia" w:ascii="Times New Roman" w:hAnsi="Times New Roman" w:cs="Times New Roman"/>
                <w:szCs w:val="22"/>
                <w:lang w:val="en-US" w:eastAsia="zh-CN"/>
              </w:rPr>
              <w:t>9</w:t>
            </w:r>
            <w:r>
              <w:rPr>
                <w:rFonts w:hint="eastAsia" w:ascii="Times New Roman" w:hAnsi="Times New Roman" w:cs="Times New Roman"/>
                <w:szCs w:val="22"/>
              </w:rPr>
              <w:t>月对目标进行考核，均达到目标，并将指标进行了分解。</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E7.1</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ind w:firstLine="420" w:firstLineChars="200"/>
              <w:jc w:val="left"/>
              <w:rPr>
                <w:rFonts w:ascii="宋体" w:hAnsi="宋体"/>
                <w:szCs w:val="21"/>
              </w:rPr>
            </w:pPr>
            <w:r>
              <w:rPr>
                <w:rFonts w:hint="eastAsia" w:ascii="宋体" w:hAnsi="宋体" w:cs="宋体"/>
                <w:szCs w:val="21"/>
              </w:rPr>
              <w:t>总经理对资源的配备比较重视，人力资源、设备和工作环境等可满足</w:t>
            </w:r>
            <w:r>
              <w:rPr>
                <w:rFonts w:hint="eastAsia"/>
                <w:sz w:val="20"/>
                <w:lang w:eastAsia="zh-CN"/>
              </w:rPr>
              <w:t>断路器</w:t>
            </w:r>
            <w:r>
              <w:rPr>
                <w:sz w:val="20"/>
              </w:rPr>
              <w:t>的生产</w:t>
            </w:r>
            <w:r>
              <w:rPr>
                <w:rFonts w:hint="eastAsia" w:ascii="宋体" w:hAnsi="宋体" w:cs="宋体"/>
                <w:szCs w:val="21"/>
              </w:rPr>
              <w:t>的需要。</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szCs w:val="21"/>
              </w:rPr>
            </w:pPr>
            <w:r>
              <w:rPr>
                <w:rFonts w:hint="eastAsia" w:ascii="宋体" w:hAnsi="宋体" w:cs="宋体"/>
                <w:szCs w:val="21"/>
              </w:rPr>
              <w:t xml:space="preserve">E7.4 </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公司和部门负责人清楚公司及各部门与环境、职业健康安全相关的内部沟通和外部信息交流的项目、内容等。如：公布、公开环境、职业健康安全方针及其目标、与客户、外部供方等相关产品和服务的沟通等。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--通常的沟通方式包括但不限于：会议、文件、培训、拜访、交谈、报告等。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行政部</w:t>
            </w:r>
            <w:r>
              <w:rPr>
                <w:rFonts w:hint="eastAsia" w:ascii="宋体" w:hAnsi="宋体" w:cs="宋体"/>
                <w:szCs w:val="21"/>
              </w:rPr>
              <w:t>负责的相关内、外沟通效果基本满足要求。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E9.1.1 </w:t>
            </w:r>
          </w:p>
          <w:p>
            <w:pPr>
              <w:rPr>
                <w:rFonts w:ascii="宋体" w:hAnsi="宋体" w:cs="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w:t>
            </w:r>
            <w:r>
              <w:rPr>
                <w:rFonts w:hint="eastAsia" w:ascii="宋体" w:hAnsi="宋体" w:cs="宋体"/>
                <w:szCs w:val="21"/>
                <w:lang w:val="en-US" w:eastAsia="zh-CN"/>
              </w:rPr>
              <w:t>E</w:t>
            </w:r>
            <w:r>
              <w:rPr>
                <w:rFonts w:hint="eastAsia" w:ascii="宋体" w:hAnsi="宋体" w:cs="宋体"/>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（1）《监视和测量设备控制程序》</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（2）《内部审核控制程序 》</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（3）《管理评审控制程序》</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（4）《应急准备与响应控制程序》</w:t>
            </w:r>
          </w:p>
          <w:p>
            <w:pPr>
              <w:spacing w:line="360" w:lineRule="atLeast"/>
              <w:ind w:firstLine="420" w:firstLineChars="200"/>
              <w:rPr>
                <w:rFonts w:ascii="宋体" w:hAnsi="宋体" w:cs="宋体"/>
                <w:szCs w:val="21"/>
              </w:rPr>
            </w:pPr>
            <w:r>
              <w:rPr>
                <w:rFonts w:hint="eastAsia" w:ascii="宋体" w:hAnsi="宋体" w:cs="宋体"/>
                <w:szCs w:val="21"/>
              </w:rPr>
              <w:t>（5）《合规性评价控制程序》</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E9.2 </w:t>
            </w:r>
          </w:p>
          <w:p>
            <w:pPr>
              <w:rPr>
                <w:rFonts w:ascii="宋体" w:hAnsi="宋体"/>
                <w:szCs w:val="21"/>
              </w:rPr>
            </w:pPr>
          </w:p>
        </w:tc>
        <w:tc>
          <w:tcPr>
            <w:tcW w:w="10004" w:type="dxa"/>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查管理手册，公司按标准要求编制了《内部审核控制程序》，规定了内部审核的目的、范围、职责、要求、方法频次等，规定每两次内审的时间不得超过12个月。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年《体系审核实施计划》</w:t>
            </w:r>
          </w:p>
          <w:p>
            <w:pPr>
              <w:spacing w:line="400" w:lineRule="exact"/>
              <w:rPr>
                <w:szCs w:val="21"/>
              </w:rPr>
            </w:pPr>
            <w:r>
              <w:rPr>
                <w:rFonts w:hint="eastAsia" w:ascii="宋体" w:hAnsi="宋体" w:cs="宋体"/>
                <w:szCs w:val="21"/>
              </w:rPr>
              <w:t>审核时间：20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2</w:t>
            </w:r>
            <w:r>
              <w:rPr>
                <w:rFonts w:hint="eastAsia" w:ascii="宋体" w:hAnsi="宋体" w:cs="宋体"/>
                <w:szCs w:val="21"/>
              </w:rPr>
              <w:t>7日（去年内审时间为</w:t>
            </w:r>
            <w:r>
              <w:rPr>
                <w:rFonts w:hint="eastAsia"/>
                <w:szCs w:val="21"/>
              </w:rPr>
              <w:t>201</w:t>
            </w:r>
            <w:r>
              <w:rPr>
                <w:rFonts w:hint="eastAsia"/>
                <w:szCs w:val="21"/>
                <w:lang w:val="en-US" w:eastAsia="zh-CN"/>
              </w:rPr>
              <w:t>9</w:t>
            </w:r>
            <w:r>
              <w:rPr>
                <w:rFonts w:hint="eastAsia"/>
                <w:szCs w:val="21"/>
              </w:rPr>
              <w:t>年</w:t>
            </w:r>
            <w:r>
              <w:rPr>
                <w:rFonts w:hint="eastAsia"/>
                <w:szCs w:val="21"/>
                <w:lang w:val="en-US" w:eastAsia="zh-CN"/>
              </w:rPr>
              <w:t>6</w:t>
            </w:r>
            <w:r>
              <w:rPr>
                <w:rFonts w:hint="eastAsia"/>
                <w:szCs w:val="21"/>
              </w:rPr>
              <w:t>月</w:t>
            </w:r>
            <w:r>
              <w:rPr>
                <w:rFonts w:hint="eastAsia"/>
                <w:szCs w:val="21"/>
                <w:lang w:val="en-US" w:eastAsia="zh-CN"/>
              </w:rPr>
              <w:t>15</w:t>
            </w:r>
            <w:r>
              <w:rPr>
                <w:rFonts w:hint="eastAsia"/>
                <w:szCs w:val="21"/>
              </w:rPr>
              <w:t>日</w:t>
            </w:r>
            <w:r>
              <w:rPr>
                <w:rFonts w:hint="eastAsia" w:ascii="宋体" w:hAnsi="宋体" w:cs="宋体"/>
                <w:szCs w:val="21"/>
              </w:rPr>
              <w:t>，未超过1年，符合策划要求)。</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目的：评定并确定现行的管理体系、方针是否符合标准的要求，运行是否有效，迎接认证公司监督审核；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color w:val="FF0000"/>
                <w:szCs w:val="21"/>
                <w:highlight w:val="green"/>
              </w:rPr>
            </w:pPr>
            <w:r>
              <w:rPr>
                <w:rFonts w:hint="eastAsia"/>
                <w:szCs w:val="21"/>
              </w:rPr>
              <w:t>审核组：</w:t>
            </w:r>
            <w:r>
              <w:rPr>
                <w:rFonts w:hint="eastAsia"/>
                <w:szCs w:val="21"/>
                <w:lang w:val="en-US" w:eastAsia="zh-CN"/>
              </w:rPr>
              <w:t>张中林</w:t>
            </w:r>
            <w:r>
              <w:rPr>
                <w:rFonts w:hint="eastAsia"/>
                <w:szCs w:val="21"/>
              </w:rPr>
              <w:t>（组长）、</w:t>
            </w:r>
            <w:r>
              <w:rPr>
                <w:rFonts w:hint="eastAsia"/>
                <w:szCs w:val="21"/>
                <w:lang w:val="en-US" w:eastAsia="zh-CN"/>
              </w:rPr>
              <w:t>黎兰</w:t>
            </w:r>
            <w:r>
              <w:rPr>
                <w:rFonts w:hint="eastAsia"/>
                <w:szCs w:val="21"/>
              </w:rPr>
              <w:t>（组员）</w:t>
            </w:r>
          </w:p>
          <w:p>
            <w:pPr>
              <w:tabs>
                <w:tab w:val="center" w:pos="3169"/>
              </w:tabs>
              <w:spacing w:line="400" w:lineRule="exact"/>
              <w:jc w:val="left"/>
              <w:rPr>
                <w:rFonts w:ascii="宋体" w:hAnsi="宋体" w:cs="宋体"/>
                <w:szCs w:val="21"/>
              </w:rPr>
            </w:pPr>
            <w:r>
              <w:rPr>
                <w:rFonts w:hint="eastAsia" w:ascii="宋体" w:hAnsi="宋体" w:cs="宋体"/>
                <w:szCs w:val="21"/>
              </w:rPr>
              <w:t>抽查《管理层审核检查表》，《</w:t>
            </w:r>
            <w:r>
              <w:rPr>
                <w:rFonts w:hint="eastAsia" w:ascii="宋体" w:hAnsi="宋体" w:cs="宋体"/>
                <w:szCs w:val="21"/>
                <w:lang w:eastAsia="zh-CN"/>
              </w:rPr>
              <w:t>行政部</w:t>
            </w:r>
            <w:r>
              <w:rPr>
                <w:rFonts w:hint="eastAsia" w:ascii="宋体" w:hAnsi="宋体" w:cs="宋体"/>
                <w:szCs w:val="21"/>
              </w:rPr>
              <w:t xml:space="preserve">审核检查表》、《市场部审核检查表》，《生产技术部审核检查表》、《财务部审核检查表》、《质检部审核检查表》等审核记录，审核过程及条款基本齐全，不存在审核自己部门的情况。 </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查本次内审共发现不合格项2个，属一般不符合。涉及</w:t>
            </w:r>
            <w:r>
              <w:rPr>
                <w:rFonts w:hint="eastAsia" w:ascii="宋体" w:hAnsi="宋体" w:cs="宋体"/>
                <w:szCs w:val="21"/>
                <w:lang w:val="en-US" w:eastAsia="zh-CN"/>
              </w:rPr>
              <w:t>生产技术</w:t>
            </w:r>
            <w:r>
              <w:rPr>
                <w:rFonts w:hint="eastAsia" w:ascii="宋体" w:hAnsi="宋体" w:cs="宋体"/>
                <w:szCs w:val="21"/>
                <w:lang w:eastAsia="zh-CN"/>
              </w:rPr>
              <w:t>部</w:t>
            </w:r>
            <w:r>
              <w:rPr>
                <w:rFonts w:hint="eastAsia" w:ascii="宋体" w:hAnsi="宋体" w:cs="宋体"/>
                <w:szCs w:val="21"/>
              </w:rPr>
              <w:t>S8.</w:t>
            </w:r>
            <w:r>
              <w:rPr>
                <w:rFonts w:hint="eastAsia" w:ascii="宋体" w:hAnsi="宋体" w:cs="宋体"/>
                <w:szCs w:val="21"/>
                <w:lang w:val="en-US" w:eastAsia="zh-CN"/>
              </w:rPr>
              <w:t>1</w:t>
            </w:r>
            <w:r>
              <w:rPr>
                <w:rFonts w:hint="eastAsia" w:ascii="宋体" w:hAnsi="宋体" w:cs="宋体"/>
                <w:szCs w:val="21"/>
              </w:rPr>
              <w:t>条款及</w:t>
            </w:r>
            <w:r>
              <w:rPr>
                <w:rFonts w:hint="eastAsia" w:ascii="宋体" w:hAnsi="宋体" w:cs="宋体"/>
                <w:szCs w:val="21"/>
                <w:lang w:val="en-US" w:eastAsia="zh-CN"/>
              </w:rPr>
              <w:t>市场部</w:t>
            </w:r>
            <w:r>
              <w:rPr>
                <w:rFonts w:hint="eastAsia" w:ascii="宋体" w:hAnsi="宋体" w:cs="宋体"/>
                <w:szCs w:val="21"/>
              </w:rPr>
              <w:t>Q</w:t>
            </w:r>
            <w:r>
              <w:rPr>
                <w:rFonts w:hint="eastAsia" w:ascii="宋体" w:hAnsi="宋体" w:cs="宋体"/>
                <w:szCs w:val="21"/>
                <w:lang w:val="en-US" w:eastAsia="zh-CN"/>
              </w:rPr>
              <w:t>8.4</w:t>
            </w:r>
            <w:r>
              <w:rPr>
                <w:rFonts w:hint="eastAsia" w:ascii="宋体" w:hAnsi="宋体" w:cs="宋体"/>
                <w:szCs w:val="21"/>
              </w:rPr>
              <w:t>条款。不符合事实描述1、“</w:t>
            </w:r>
            <w:r>
              <w:rPr>
                <w:rFonts w:hint="eastAsia" w:ascii="宋体" w:hAnsi="宋体" w:cs="宋体"/>
                <w:szCs w:val="21"/>
                <w:lang w:val="en-US" w:eastAsia="zh-CN"/>
              </w:rPr>
              <w:t>审核中发现生产现场有2具灭火器压力异常</w:t>
            </w:r>
            <w:r>
              <w:rPr>
                <w:rFonts w:hint="eastAsia" w:ascii="宋体" w:hAnsi="宋体" w:cs="宋体"/>
                <w:szCs w:val="21"/>
              </w:rPr>
              <w:t>”，2、“</w:t>
            </w:r>
            <w:r>
              <w:rPr>
                <w:rFonts w:hint="eastAsia" w:ascii="宋体" w:hAnsi="宋体" w:cs="宋体"/>
                <w:szCs w:val="21"/>
                <w:lang w:val="en-US" w:eastAsia="zh-CN"/>
              </w:rPr>
              <w:t>审核中发现市场部没有对供方进行评审</w:t>
            </w:r>
            <w:r>
              <w:rPr>
                <w:rFonts w:hint="eastAsia" w:ascii="宋体" w:hAnsi="宋体" w:cs="宋体"/>
                <w:szCs w:val="21"/>
              </w:rPr>
              <w:t>的证据”已经对不合格原因进行了分析，制订了纠正措施，并对结果进行了验证。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查，审核结论：公司质量管理体系的建立符合标准要求、实施有效。</w:t>
            </w:r>
          </w:p>
          <w:p>
            <w:pPr>
              <w:rPr>
                <w:rFonts w:ascii="宋体" w:hAnsi="宋体"/>
                <w:szCs w:val="21"/>
              </w:rPr>
            </w:pPr>
            <w:r>
              <w:rPr>
                <w:rFonts w:hint="eastAsia" w:ascii="宋体" w:hAnsi="宋体" w:cs="宋体"/>
                <w:szCs w:val="21"/>
              </w:rPr>
              <w:t>通过内部审核，公司质量管理体系的建立实施是有效的，符合标准要求。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E9.3 </w:t>
            </w:r>
          </w:p>
          <w:p>
            <w:pPr>
              <w:rPr>
                <w:rFonts w:ascii="宋体" w:hAnsi="宋体"/>
                <w:szCs w:val="21"/>
              </w:rPr>
            </w:pPr>
          </w:p>
        </w:tc>
        <w:tc>
          <w:tcPr>
            <w:tcW w:w="10004" w:type="dxa"/>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月1</w:t>
            </w:r>
            <w:r>
              <w:rPr>
                <w:rFonts w:hint="eastAsia" w:ascii="宋体" w:hAnsi="宋体" w:cs="宋体"/>
                <w:szCs w:val="21"/>
                <w:lang w:val="en-US" w:eastAsia="zh-CN"/>
              </w:rPr>
              <w:t>3</w:t>
            </w:r>
            <w:r>
              <w:rPr>
                <w:rFonts w:hint="eastAsia" w:ascii="宋体" w:hAnsi="宋体" w:cs="宋体"/>
                <w:szCs w:val="21"/>
              </w:rPr>
              <w:t>日（去年内审时间为201</w:t>
            </w:r>
            <w:r>
              <w:rPr>
                <w:rFonts w:hint="eastAsia" w:ascii="宋体" w:hAnsi="宋体" w:cs="宋体"/>
                <w:szCs w:val="21"/>
                <w:lang w:val="en-US" w:eastAsia="zh-CN"/>
              </w:rPr>
              <w:t>9</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月1</w:t>
            </w:r>
            <w:r>
              <w:rPr>
                <w:rFonts w:hint="eastAsia" w:ascii="宋体" w:hAnsi="宋体" w:cs="宋体"/>
                <w:szCs w:val="21"/>
                <w:lang w:val="en-US" w:eastAsia="zh-CN"/>
              </w:rPr>
              <w:t>9</w:t>
            </w:r>
            <w:r>
              <w:rPr>
                <w:rFonts w:hint="eastAsia" w:ascii="宋体" w:hAnsi="宋体" w:cs="宋体"/>
                <w:szCs w:val="21"/>
              </w:rPr>
              <w:t>日 ，未超过1年，符合策划要求)。</w:t>
            </w:r>
          </w:p>
          <w:p>
            <w:pPr>
              <w:tabs>
                <w:tab w:val="center" w:pos="3169"/>
              </w:tabs>
              <w:spacing w:line="400" w:lineRule="exact"/>
              <w:jc w:val="left"/>
              <w:rPr>
                <w:rFonts w:ascii="宋体" w:hAnsi="宋体" w:cs="宋体"/>
                <w:szCs w:val="21"/>
              </w:rPr>
            </w:pPr>
            <w:r>
              <w:rPr>
                <w:rFonts w:hint="eastAsia" w:ascii="宋体" w:hAnsi="宋体" w:cs="宋体"/>
                <w:szCs w:val="21"/>
              </w:rPr>
              <w:t>主持人：总经理</w:t>
            </w:r>
          </w:p>
          <w:p>
            <w:pPr>
              <w:tabs>
                <w:tab w:val="center" w:pos="3169"/>
              </w:tabs>
              <w:spacing w:line="400" w:lineRule="exact"/>
              <w:jc w:val="left"/>
              <w:rPr>
                <w:rFonts w:hint="default" w:ascii="宋体" w:hAnsi="宋体" w:eastAsia="宋体" w:cs="宋体"/>
                <w:szCs w:val="21"/>
                <w:lang w:val="en-US" w:eastAsia="zh-CN"/>
              </w:rPr>
            </w:pPr>
            <w:r>
              <w:rPr>
                <w:rFonts w:hint="eastAsia" w:ascii="宋体" w:hAnsi="宋体" w:cs="宋体"/>
                <w:szCs w:val="21"/>
              </w:rPr>
              <w:t>参加人员：</w:t>
            </w:r>
            <w:r>
              <w:rPr>
                <w:rFonts w:hint="eastAsia" w:ascii="宋体" w:hAnsi="宋体" w:cs="宋体"/>
                <w:szCs w:val="21"/>
                <w:lang w:val="en-US" w:eastAsia="zh-CN"/>
              </w:rPr>
              <w:t>黄建华、张中林、沈文强、陈天翔、胡启念、黎兰、蒋刘琼</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hint="eastAsia" w:ascii="宋体" w:hAnsi="宋体" w:cs="宋体"/>
                <w:szCs w:val="21"/>
              </w:rPr>
            </w:pPr>
            <w:r>
              <w:rPr>
                <w:rFonts w:hint="eastAsia" w:ascii="宋体" w:hAnsi="宋体" w:cs="宋体"/>
                <w:szCs w:val="21"/>
              </w:rPr>
              <w:t>评价内部审核的结果及现行管理体系是否有效。</w:t>
            </w:r>
          </w:p>
          <w:p>
            <w:pPr>
              <w:tabs>
                <w:tab w:val="center" w:pos="3169"/>
              </w:tabs>
              <w:spacing w:line="400" w:lineRule="exact"/>
              <w:jc w:val="left"/>
              <w:rPr>
                <w:rFonts w:hint="eastAsia" w:ascii="宋体" w:hAnsi="宋体" w:cs="宋体"/>
                <w:szCs w:val="21"/>
              </w:rPr>
            </w:pPr>
            <w:r>
              <w:rPr>
                <w:rFonts w:hint="eastAsia" w:ascii="宋体" w:hAnsi="宋体" w:cs="宋体"/>
                <w:szCs w:val="21"/>
              </w:rPr>
              <w:t>评价现行管理体系</w:t>
            </w:r>
            <w:r>
              <w:rPr>
                <w:rFonts w:hint="eastAsia" w:ascii="宋体" w:hAnsi="宋体" w:cs="宋体"/>
                <w:szCs w:val="21"/>
                <w:lang w:eastAsia="zh-CN"/>
              </w:rPr>
              <w:t>的有效性、适宜性、符合性</w:t>
            </w:r>
            <w:r>
              <w:rPr>
                <w:rFonts w:hint="eastAsia" w:ascii="宋体" w:hAnsi="宋体" w:cs="宋体"/>
                <w:szCs w:val="21"/>
              </w:rPr>
              <w:t>。</w:t>
            </w:r>
          </w:p>
          <w:p>
            <w:pPr>
              <w:tabs>
                <w:tab w:val="center" w:pos="3169"/>
              </w:tabs>
              <w:spacing w:line="400" w:lineRule="exact"/>
              <w:jc w:val="left"/>
              <w:rPr>
                <w:rFonts w:hint="eastAsia" w:ascii="宋体" w:hAnsi="宋体" w:cs="宋体"/>
                <w:szCs w:val="21"/>
              </w:rPr>
            </w:pPr>
            <w:r>
              <w:rPr>
                <w:rFonts w:hint="eastAsia" w:ascii="宋体" w:hAnsi="宋体" w:cs="宋体"/>
                <w:szCs w:val="21"/>
              </w:rPr>
              <w:t>评价方针、目标、指标、管理方案是否实现以及是否符合本公司发展的需要和用户期望。</w:t>
            </w:r>
          </w:p>
          <w:p>
            <w:pPr>
              <w:tabs>
                <w:tab w:val="center" w:pos="3169"/>
              </w:tabs>
              <w:spacing w:line="400" w:lineRule="exact"/>
              <w:jc w:val="left"/>
              <w:rPr>
                <w:rFonts w:hint="eastAsia" w:ascii="宋体" w:hAnsi="宋体" w:cs="宋体"/>
                <w:szCs w:val="21"/>
              </w:rPr>
            </w:pPr>
            <w:r>
              <w:rPr>
                <w:rFonts w:hint="eastAsia" w:ascii="宋体" w:hAnsi="宋体" w:cs="宋体"/>
                <w:szCs w:val="21"/>
              </w:rPr>
              <w:t>评价相关方的投诉、建议及其要求是否得到解决和满足。</w:t>
            </w:r>
          </w:p>
          <w:p>
            <w:pPr>
              <w:tabs>
                <w:tab w:val="center" w:pos="3169"/>
              </w:tabs>
              <w:spacing w:line="400" w:lineRule="exact"/>
              <w:jc w:val="left"/>
              <w:rPr>
                <w:rFonts w:hint="eastAsia" w:ascii="宋体" w:hAnsi="宋体" w:cs="宋体"/>
                <w:szCs w:val="21"/>
              </w:rPr>
            </w:pPr>
            <w:r>
              <w:rPr>
                <w:rFonts w:hint="eastAsia" w:ascii="宋体" w:hAnsi="宋体" w:cs="宋体"/>
                <w:szCs w:val="21"/>
              </w:rPr>
              <w:t>评价</w:t>
            </w:r>
            <w:r>
              <w:rPr>
                <w:rFonts w:hint="eastAsia" w:ascii="宋体" w:hAnsi="宋体" w:cs="宋体"/>
                <w:szCs w:val="21"/>
                <w:lang w:eastAsia="zh-CN"/>
              </w:rPr>
              <w:t>公司经营的环境</w:t>
            </w:r>
            <w:r>
              <w:rPr>
                <w:rFonts w:hint="eastAsia" w:ascii="宋体" w:hAnsi="宋体" w:cs="宋体"/>
                <w:szCs w:val="21"/>
              </w:rPr>
              <w:t>。</w:t>
            </w:r>
          </w:p>
          <w:p>
            <w:pPr>
              <w:tabs>
                <w:tab w:val="center" w:pos="3169"/>
              </w:tabs>
              <w:spacing w:line="400" w:lineRule="exact"/>
              <w:jc w:val="left"/>
              <w:rPr>
                <w:rFonts w:hint="eastAsia" w:ascii="宋体" w:hAnsi="宋体" w:cs="宋体"/>
                <w:szCs w:val="21"/>
              </w:rPr>
            </w:pPr>
            <w:r>
              <w:rPr>
                <w:rFonts w:hint="eastAsia" w:ascii="宋体" w:hAnsi="宋体" w:cs="宋体"/>
                <w:szCs w:val="21"/>
              </w:rPr>
              <w:t>评价过程和产品的监视和测量情况，法规及其他要求</w:t>
            </w:r>
            <w:r>
              <w:rPr>
                <w:rFonts w:hint="eastAsia" w:ascii="宋体" w:hAnsi="宋体" w:cs="宋体"/>
                <w:szCs w:val="21"/>
                <w:lang w:eastAsia="zh-CN"/>
              </w:rPr>
              <w:t>合规性评价</w:t>
            </w:r>
            <w:r>
              <w:rPr>
                <w:rFonts w:hint="eastAsia" w:ascii="宋体" w:hAnsi="宋体" w:cs="宋体"/>
                <w:szCs w:val="21"/>
              </w:rPr>
              <w:t>情况</w:t>
            </w:r>
          </w:p>
          <w:p>
            <w:pPr>
              <w:tabs>
                <w:tab w:val="center" w:pos="3169"/>
              </w:tabs>
              <w:spacing w:line="400" w:lineRule="exact"/>
              <w:jc w:val="left"/>
              <w:rPr>
                <w:rFonts w:hint="eastAsia" w:ascii="宋体" w:hAnsi="宋体" w:cs="宋体"/>
                <w:szCs w:val="21"/>
              </w:rPr>
            </w:pPr>
            <w:r>
              <w:rPr>
                <w:rFonts w:hint="eastAsia" w:ascii="宋体" w:hAnsi="宋体" w:cs="宋体"/>
                <w:szCs w:val="21"/>
              </w:rPr>
              <w:t>评价</w:t>
            </w:r>
            <w:r>
              <w:rPr>
                <w:rFonts w:hint="eastAsia" w:ascii="宋体" w:hAnsi="宋体" w:cs="宋体"/>
                <w:szCs w:val="21"/>
                <w:lang w:eastAsia="zh-CN"/>
              </w:rPr>
              <w:t>服务过程</w:t>
            </w:r>
            <w:r>
              <w:rPr>
                <w:rFonts w:hint="eastAsia" w:ascii="宋体" w:hAnsi="宋体" w:cs="宋体"/>
                <w:szCs w:val="21"/>
              </w:rPr>
              <w:t>及验收情况，法规及其他要求符合性情况。</w:t>
            </w:r>
          </w:p>
          <w:p>
            <w:pPr>
              <w:tabs>
                <w:tab w:val="center" w:pos="3169"/>
              </w:tabs>
              <w:spacing w:line="400" w:lineRule="exact"/>
              <w:jc w:val="left"/>
              <w:rPr>
                <w:rFonts w:hint="eastAsia" w:ascii="宋体" w:hAnsi="宋体" w:cs="宋体"/>
                <w:szCs w:val="21"/>
              </w:rPr>
            </w:pPr>
            <w:r>
              <w:rPr>
                <w:rFonts w:hint="eastAsia" w:ascii="宋体" w:hAnsi="宋体" w:cs="宋体"/>
                <w:szCs w:val="21"/>
              </w:rPr>
              <w:t>评价不符合、纠正和预防措施的状况，以及环境因素识别和评价的总结情况。</w:t>
            </w:r>
          </w:p>
          <w:p>
            <w:pPr>
              <w:tabs>
                <w:tab w:val="center" w:pos="3169"/>
              </w:tabs>
              <w:spacing w:line="400" w:lineRule="exact"/>
              <w:jc w:val="left"/>
              <w:rPr>
                <w:rFonts w:hint="eastAsia" w:ascii="宋体" w:hAnsi="宋体" w:cs="宋体"/>
                <w:szCs w:val="21"/>
              </w:rPr>
            </w:pPr>
            <w:r>
              <w:rPr>
                <w:rFonts w:hint="eastAsia" w:ascii="宋体" w:hAnsi="宋体" w:cs="宋体"/>
                <w:szCs w:val="21"/>
              </w:rPr>
              <w:t>现行管理体系有无更改的必要及更改的时机。</w:t>
            </w:r>
          </w:p>
          <w:p>
            <w:pPr>
              <w:tabs>
                <w:tab w:val="center" w:pos="3169"/>
              </w:tabs>
              <w:spacing w:line="400" w:lineRule="exact"/>
              <w:jc w:val="left"/>
              <w:rPr>
                <w:rFonts w:hint="eastAsia" w:ascii="宋体" w:hAnsi="宋体" w:cs="宋体"/>
                <w:szCs w:val="21"/>
              </w:rPr>
            </w:pPr>
            <w:r>
              <w:rPr>
                <w:rFonts w:hint="eastAsia" w:ascii="宋体" w:hAnsi="宋体" w:cs="宋体"/>
                <w:szCs w:val="21"/>
              </w:rPr>
              <w:t>评价</w:t>
            </w:r>
            <w:r>
              <w:rPr>
                <w:rFonts w:hint="eastAsia" w:ascii="宋体" w:hAnsi="宋体" w:cs="宋体"/>
                <w:szCs w:val="21"/>
                <w:lang w:eastAsia="zh-CN"/>
              </w:rPr>
              <w:t>重大环境因素及危险源识别</w:t>
            </w:r>
            <w:r>
              <w:rPr>
                <w:rFonts w:hint="eastAsia" w:ascii="宋体" w:hAnsi="宋体" w:cs="宋体"/>
                <w:szCs w:val="21"/>
                <w:lang w:val="en-US" w:eastAsia="zh-CN"/>
              </w:rPr>
              <w:t>的识别</w:t>
            </w:r>
            <w:r>
              <w:rPr>
                <w:rFonts w:hint="eastAsia" w:ascii="宋体" w:hAnsi="宋体" w:cs="宋体"/>
                <w:szCs w:val="21"/>
                <w:lang w:eastAsia="zh-CN"/>
              </w:rPr>
              <w:t>及控制</w:t>
            </w:r>
            <w:r>
              <w:rPr>
                <w:rFonts w:hint="eastAsia" w:ascii="宋体" w:hAnsi="宋体" w:cs="宋体"/>
                <w:szCs w:val="21"/>
              </w:rPr>
              <w:t>情况。</w:t>
            </w:r>
          </w:p>
          <w:p>
            <w:pPr>
              <w:tabs>
                <w:tab w:val="center" w:pos="3169"/>
              </w:tabs>
              <w:spacing w:line="400" w:lineRule="exact"/>
              <w:jc w:val="left"/>
              <w:rPr>
                <w:rFonts w:hint="eastAsia" w:ascii="宋体" w:hAnsi="宋体" w:cs="宋体"/>
                <w:szCs w:val="21"/>
              </w:rPr>
            </w:pPr>
            <w:r>
              <w:rPr>
                <w:rFonts w:hint="eastAsia" w:ascii="宋体" w:hAnsi="宋体" w:cs="宋体"/>
                <w:szCs w:val="21"/>
              </w:rPr>
              <w:t>改进的建议</w:t>
            </w:r>
          </w:p>
          <w:p>
            <w:pPr>
              <w:tabs>
                <w:tab w:val="center" w:pos="3169"/>
              </w:tabs>
              <w:spacing w:line="400" w:lineRule="exact"/>
              <w:jc w:val="left"/>
              <w:rPr>
                <w:rFonts w:hint="eastAsia" w:ascii="宋体" w:hAnsi="宋体" w:cs="宋体"/>
                <w:szCs w:val="21"/>
              </w:rPr>
            </w:pPr>
            <w:r>
              <w:rPr>
                <w:rFonts w:hint="eastAsia" w:ascii="宋体" w:hAnsi="宋体" w:cs="宋体"/>
                <w:szCs w:val="21"/>
              </w:rPr>
              <w:t>本次管理</w:t>
            </w:r>
            <w:r>
              <w:rPr>
                <w:rFonts w:hint="eastAsia" w:ascii="宋体" w:hAnsi="宋体" w:cs="宋体"/>
                <w:szCs w:val="21"/>
                <w:highlight w:val="none"/>
              </w:rPr>
              <w:t>评审改进的建议：</w:t>
            </w:r>
            <w:r>
              <w:rPr>
                <w:rFonts w:hint="eastAsia" w:ascii="宋体" w:hAnsi="宋体" w:cs="宋体"/>
                <w:szCs w:val="21"/>
              </w:rPr>
              <w:t>公司全体人员加强对ISO9001:2015《质量管理体系 要求》的培训。</w:t>
            </w:r>
          </w:p>
          <w:p>
            <w:pPr>
              <w:spacing w:line="360" w:lineRule="auto"/>
            </w:pPr>
            <w:r>
              <w:rPr>
                <w:rFonts w:hint="eastAsia" w:ascii="宋体" w:hAnsi="宋体" w:cs="宋体"/>
                <w:szCs w:val="21"/>
              </w:rPr>
              <w:t>查上次管理评审提出的改进建议：</w:t>
            </w:r>
            <w:r>
              <w:rPr>
                <w:rFonts w:hint="eastAsia" w:ascii="宋体" w:hAnsi="宋体" w:cs="宋体"/>
                <w:color w:val="000000" w:themeColor="text1"/>
                <w:szCs w:val="21"/>
              </w:rPr>
              <w:t>员工中未收集到有深刻意义的建议，应加强员工沟通，对生产管理细节中存在的问题深入了解，防患于未然</w:t>
            </w:r>
            <w:r>
              <w:rPr>
                <w:rFonts w:hint="eastAsia" w:ascii="宋体" w:hAnsi="宋体"/>
                <w:kern w:val="0"/>
                <w:szCs w:val="21"/>
              </w:rPr>
              <w:t xml:space="preserve"> 要求，三个标准进行培训。经本次查验</w:t>
            </w:r>
            <w:r>
              <w:rPr>
                <w:rFonts w:hint="eastAsia" w:ascii="宋体" w:hAnsi="宋体" w:cs="宋体"/>
                <w:szCs w:val="21"/>
              </w:rPr>
              <w:t>已经实施完成，并验证有效。</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hint="eastAsia" w:ascii="宋体" w:hAnsi="宋体" w:cs="宋体"/>
                <w:szCs w:val="21"/>
              </w:rPr>
            </w:pPr>
            <w:r>
              <w:rPr>
                <w:rFonts w:hint="eastAsia" w:ascii="宋体" w:hAnsi="宋体" w:cs="宋体"/>
                <w:szCs w:val="21"/>
              </w:rPr>
              <w:t>公司管理体系的持续的适宜、充分和有效的，并与公司战略方向保持一致。</w:t>
            </w:r>
          </w:p>
          <w:p>
            <w:pPr>
              <w:tabs>
                <w:tab w:val="center" w:pos="3169"/>
              </w:tabs>
              <w:spacing w:line="400" w:lineRule="exact"/>
              <w:jc w:val="left"/>
              <w:rPr>
                <w:rFonts w:ascii="宋体" w:hAnsi="宋体" w:cs="宋体"/>
                <w:szCs w:val="21"/>
              </w:rPr>
            </w:pPr>
            <w:r>
              <w:rPr>
                <w:rFonts w:hint="eastAsia" w:ascii="宋体" w:hAnsi="宋体" w:cs="宋体"/>
                <w:szCs w:val="21"/>
              </w:rPr>
              <w:t>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相关方关注：2019年</w:t>
            </w:r>
            <w:r>
              <w:rPr>
                <w:rFonts w:hint="eastAsia" w:ascii="宋体" w:hAnsi="宋体" w:cs="宋体"/>
                <w:szCs w:val="21"/>
                <w:lang w:val="en-US" w:eastAsia="zh-CN"/>
              </w:rPr>
              <w:t>10</w:t>
            </w:r>
            <w:r>
              <w:rPr>
                <w:rFonts w:hint="eastAsia" w:ascii="宋体" w:hAnsi="宋体" w:cs="宋体"/>
                <w:szCs w:val="21"/>
              </w:rPr>
              <w:t>月至今未收到顾客及相关方关于重大服务质量问题的投诉；</w:t>
            </w:r>
          </w:p>
          <w:p>
            <w:pPr>
              <w:tabs>
                <w:tab w:val="center" w:pos="3169"/>
              </w:tabs>
              <w:spacing w:line="400" w:lineRule="exact"/>
              <w:jc w:val="left"/>
              <w:rPr>
                <w:rFonts w:ascii="宋体" w:hAnsi="宋体" w:cs="宋体"/>
                <w:szCs w:val="21"/>
              </w:rPr>
            </w:pPr>
            <w:r>
              <w:rPr>
                <w:rFonts w:hint="eastAsia" w:ascii="宋体" w:hAnsi="宋体" w:cs="宋体"/>
                <w:szCs w:val="21"/>
              </w:rPr>
              <w:t>管理评审结论：质量方针、目标适宜，体系符合企业现状，公司建立的管理体系适宜、充分、有效。</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E10.1;10.2;10.3；10.3 </w:t>
            </w:r>
          </w:p>
          <w:p>
            <w:pPr>
              <w:tabs>
                <w:tab w:val="center" w:pos="3169"/>
              </w:tabs>
              <w:spacing w:line="400" w:lineRule="exact"/>
              <w:rPr>
                <w:rFonts w:ascii="宋体" w:hAnsi="宋体"/>
                <w:szCs w:val="21"/>
              </w:rPr>
            </w:pPr>
          </w:p>
        </w:tc>
        <w:tc>
          <w:tcPr>
            <w:tcW w:w="10004" w:type="dxa"/>
          </w:tcPr>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系列程序文件《管理评审控制程序》、《事故事件不符合控制程序》、《不合格品控制程序》及《内部审核控制程序》、《纠正预防措施控制程序》，对持续改进的过程予以规定，以实现环境、职业健康安全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公司通过环境、职业健康安全方针、目标的达成分析、内部环境、职业健康安全审核结果、数据资料统计分析、纠正和预防措施和管理评审等方式，以推动环境、职业健康安全管理体系的持续改进。</w:t>
            </w:r>
          </w:p>
          <w:p>
            <w:pPr>
              <w:pStyle w:val="3"/>
              <w:adjustRightInd w:val="0"/>
              <w:snapToGrid w:val="0"/>
              <w:spacing w:before="0" w:after="0" w:line="360" w:lineRule="auto"/>
              <w:ind w:firstLine="420" w:firstLineChars="200"/>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公司各部门和各对体系过程输出的各种信息进行收集、分析，识别出不符合或潜在的不符合，并分析原因，按《纠正预防措施控制程序》实施纠正措施。</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pStyle w:val="3"/>
              <w:adjustRightInd w:val="0"/>
              <w:snapToGrid w:val="0"/>
              <w:spacing w:before="0" w:after="0" w:line="360" w:lineRule="auto"/>
              <w:ind w:firstLine="420" w:firstLineChars="200"/>
              <w:rPr>
                <w:rFonts w:ascii="宋体" w:hAnsi="宋体" w:cs="宋体"/>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环境、职业健康安全方针和目标等来实现对环境、职业健康安全管理体系的改进，另外主要通过日常工作中发现的问题及时予以调整解决来实现。</w:t>
            </w:r>
          </w:p>
        </w:tc>
        <w:tc>
          <w:tcPr>
            <w:tcW w:w="1585" w:type="dxa"/>
          </w:tcPr>
          <w:p>
            <w:r>
              <w:rPr>
                <w:rFonts w:hint="eastAsia"/>
              </w:rPr>
              <w:t>符合</w:t>
            </w:r>
          </w:p>
        </w:tc>
      </w:tr>
    </w:tbl>
    <w:p>
      <w:r>
        <w:ptab w:relativeTo="margin" w:alignment="center" w:leader="none"/>
      </w:r>
    </w:p>
    <w:p>
      <w:pPr>
        <w:pStyle w:val="9"/>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受审核部门：管理层   主管领导：</w:t>
            </w:r>
            <w:r>
              <w:rPr>
                <w:rFonts w:hint="eastAsia"/>
                <w:sz w:val="24"/>
                <w:szCs w:val="24"/>
                <w:lang w:eastAsia="zh-CN"/>
              </w:rPr>
              <w:t>张中林</w:t>
            </w:r>
            <w:r>
              <w:rPr>
                <w:rFonts w:hint="eastAsia"/>
                <w:sz w:val="24"/>
                <w:szCs w:val="24"/>
              </w:rPr>
              <w:t>， 陪同人员：</w:t>
            </w:r>
            <w:r>
              <w:rPr>
                <w:rFonts w:hint="eastAsia" w:ascii="宋体" w:hAnsi="宋体" w:cs="宋体"/>
                <w:sz w:val="24"/>
                <w:szCs w:val="24"/>
                <w:lang w:eastAsia="zh-CN"/>
              </w:rPr>
              <w:t>黎兰</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审核员：文平，   审核时间：2020.</w:t>
            </w:r>
            <w:r>
              <w:rPr>
                <w:rFonts w:hint="eastAsia"/>
                <w:sz w:val="24"/>
                <w:szCs w:val="24"/>
                <w:lang w:val="en-US" w:eastAsia="zh-CN"/>
              </w:rPr>
              <w:t>10</w:t>
            </w:r>
            <w:r>
              <w:rPr>
                <w:rFonts w:hint="eastAsia"/>
                <w:sz w:val="24"/>
                <w:szCs w:val="24"/>
              </w:rPr>
              <w:t>.</w:t>
            </w:r>
            <w:r>
              <w:rPr>
                <w:rFonts w:hint="eastAsia"/>
                <w:sz w:val="24"/>
                <w:szCs w:val="24"/>
                <w:lang w:val="en-US" w:eastAsia="zh-CN"/>
              </w:rPr>
              <w:t>16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S:4.1;4.2;4.3;4.4</w:t>
            </w:r>
          </w:p>
          <w:p>
            <w:pPr>
              <w:adjustRightInd w:val="0"/>
              <w:snapToGrid w:val="0"/>
              <w:rPr>
                <w:rFonts w:ascii="宋体" w:hAnsi="宋体" w:cs="宋体"/>
                <w:szCs w:val="21"/>
              </w:rPr>
            </w:pPr>
          </w:p>
          <w:p/>
        </w:tc>
        <w:tc>
          <w:tcPr>
            <w:tcW w:w="10004" w:type="dxa"/>
          </w:tcPr>
          <w:p>
            <w:pPr>
              <w:spacing w:line="360" w:lineRule="auto"/>
              <w:ind w:firstLine="420" w:firstLineChars="200"/>
              <w:jc w:val="left"/>
              <w:rPr>
                <w:rFonts w:ascii="宋体" w:hAnsi="宋体" w:cs="宋体"/>
                <w:szCs w:val="21"/>
              </w:rPr>
            </w:pPr>
            <w:r>
              <w:rPr>
                <w:rFonts w:hint="eastAsia" w:ascii="宋体" w:hAnsi="宋体" w:cs="宋体"/>
                <w:szCs w:val="21"/>
              </w:rPr>
              <w:t>公司在管理手册中，明确风险和机遇事件的识别方法/途径、风险和机遇事件的评估方式、制定主要风险和机遇事件的应对措施的要求公司全体员工的质量、安全意识比较强。公司的办公及生产设施、设备比较先进。对公司不利的内、外部因素有：市场竞争非常激烈，利润不断降低、用工成本增加。</w:t>
            </w:r>
          </w:p>
          <w:p>
            <w:pPr>
              <w:spacing w:line="360" w:lineRule="auto"/>
              <w:jc w:val="left"/>
              <w:rPr>
                <w:rFonts w:ascii="宋体" w:hAnsi="宋体" w:cs="宋体"/>
                <w:szCs w:val="21"/>
              </w:rPr>
            </w:pPr>
            <w:r>
              <w:rPr>
                <w:rFonts w:hint="eastAsia" w:ascii="宋体" w:hAnsi="宋体" w:cs="宋体"/>
                <w:szCs w:val="21"/>
              </w:rPr>
              <w:t>公司通过业内展会、同行交流、座谈会、工作例会、QQ、微信等进行内外部沟通，并定期进行评审，形成会议记录。</w:t>
            </w:r>
          </w:p>
          <w:p>
            <w:pPr>
              <w:spacing w:line="360" w:lineRule="auto"/>
              <w:jc w:val="left"/>
              <w:rPr>
                <w:rFonts w:ascii="宋体" w:hAnsi="宋体" w:cs="宋体"/>
                <w:szCs w:val="21"/>
              </w:rPr>
            </w:pPr>
            <w:r>
              <w:rPr>
                <w:rFonts w:hint="eastAsia" w:ascii="宋体" w:hAnsi="宋体" w:cs="宋体"/>
                <w:szCs w:val="21"/>
              </w:rPr>
              <w:t>抽查2020年总过程风险机会识别措施评价表，内容及记录清晰。</w:t>
            </w:r>
          </w:p>
          <w:p>
            <w:pPr>
              <w:spacing w:line="360" w:lineRule="auto"/>
              <w:jc w:val="left"/>
              <w:rPr>
                <w:rFonts w:ascii="宋体" w:hAnsi="宋体" w:cs="宋体"/>
                <w:szCs w:val="21"/>
              </w:rPr>
            </w:pPr>
            <w:r>
              <w:rPr>
                <w:rFonts w:hint="eastAsia" w:ascii="宋体" w:hAnsi="宋体" w:cs="宋体"/>
                <w:szCs w:val="21"/>
              </w:rPr>
              <w:t>公司确定的相关方有员工、顾客、政府机构、审核机构、供方等。</w:t>
            </w:r>
          </w:p>
          <w:p>
            <w:pPr>
              <w:spacing w:line="360" w:lineRule="auto"/>
              <w:jc w:val="left"/>
              <w:rPr>
                <w:rFonts w:ascii="宋体" w:hAnsi="宋体" w:cs="宋体"/>
                <w:szCs w:val="21"/>
              </w:rPr>
            </w:pPr>
            <w:r>
              <w:rPr>
                <w:rFonts w:hint="eastAsia" w:ascii="宋体" w:hAnsi="宋体" w:cs="宋体"/>
                <w:szCs w:val="21"/>
              </w:rPr>
              <w:t>理解员工诉求的形式为谈心、会议等；理解银行等相关方的形式主要为电话沟通、上门拜访等；</w:t>
            </w:r>
          </w:p>
          <w:p>
            <w:pPr>
              <w:spacing w:line="360" w:lineRule="auto"/>
              <w:jc w:val="left"/>
              <w:rPr>
                <w:rFonts w:ascii="宋体" w:hAnsi="宋体" w:cs="宋体"/>
                <w:szCs w:val="21"/>
              </w:rPr>
            </w:pPr>
            <w:r>
              <w:rPr>
                <w:rFonts w:hint="eastAsia" w:ascii="宋体" w:hAnsi="宋体" w:cs="宋体"/>
                <w:szCs w:val="21"/>
              </w:rPr>
              <w:t>员工关注的主要问题有工资、待遇、晋升机制、福利等，顾客关注的主要问题产品质量、产品交付及时性、售后服务、产品价格等。</w:t>
            </w:r>
          </w:p>
          <w:p>
            <w:pPr>
              <w:spacing w:line="360" w:lineRule="auto"/>
              <w:jc w:val="left"/>
              <w:rPr>
                <w:rFonts w:ascii="宋体" w:hAnsi="宋体" w:cs="宋体"/>
                <w:szCs w:val="21"/>
              </w:rPr>
            </w:pPr>
            <w:r>
              <w:rPr>
                <w:rFonts w:hint="eastAsia" w:ascii="宋体" w:hAnsi="宋体" w:cs="宋体"/>
                <w:szCs w:val="21"/>
              </w:rPr>
              <w:t>查见《相关方要求识别和控制》</w:t>
            </w:r>
          </w:p>
          <w:p>
            <w:pPr>
              <w:spacing w:line="360" w:lineRule="auto"/>
              <w:jc w:val="left"/>
              <w:rPr>
                <w:rFonts w:ascii="宋体" w:hAnsi="宋体" w:cs="宋体"/>
                <w:szCs w:val="21"/>
              </w:rPr>
            </w:pPr>
            <w:r>
              <w:rPr>
                <w:rFonts w:hint="eastAsia" w:ascii="宋体" w:hAnsi="宋体" w:cs="宋体"/>
                <w:szCs w:val="21"/>
              </w:rPr>
              <w:t>抽查顾客需求和期望：产品质量符合顾客要求；产品按时完工、交付；价格合理等。</w:t>
            </w:r>
          </w:p>
          <w:p>
            <w:pPr>
              <w:spacing w:line="360" w:lineRule="auto"/>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spacing w:line="360" w:lineRule="auto"/>
              <w:jc w:val="left"/>
              <w:rPr>
                <w:rFonts w:ascii="宋体" w:hAnsi="宋体" w:cs="宋体"/>
                <w:szCs w:val="21"/>
              </w:rPr>
            </w:pPr>
            <w:r>
              <w:rPr>
                <w:rFonts w:hint="eastAsia" w:ascii="宋体" w:hAnsi="宋体" w:cs="宋体"/>
                <w:szCs w:val="21"/>
              </w:rPr>
              <w:t>公司在管理手册和制定的《风险和机遇管理制度》中，确定了对公司有利的内外部环境因素，对公司不利的内、外部因素有：市场竞争非常激烈，国家和政府对企业环保要求提高等。</w:t>
            </w:r>
          </w:p>
          <w:p>
            <w:pPr>
              <w:spacing w:line="360" w:lineRule="auto"/>
              <w:jc w:val="left"/>
              <w:rPr>
                <w:rFonts w:ascii="宋体" w:hAnsi="宋体" w:cs="宋体"/>
                <w:szCs w:val="21"/>
              </w:rPr>
            </w:pPr>
            <w:r>
              <w:rPr>
                <w:rFonts w:hint="eastAsia" w:ascii="宋体" w:hAnsi="宋体" w:cs="宋体"/>
                <w:szCs w:val="21"/>
              </w:rPr>
              <w:t>公司通过业内展会、同行交流、座谈会、工作例会、QQ、微信等进行内外部沟通，并定期进行评审，形成会议记录。</w:t>
            </w:r>
          </w:p>
          <w:p>
            <w:pPr>
              <w:spacing w:line="360" w:lineRule="auto"/>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spacing w:line="360" w:lineRule="auto"/>
              <w:jc w:val="left"/>
              <w:rPr>
                <w:rFonts w:hint="eastAsia" w:ascii="宋体" w:hAnsi="宋体" w:eastAsia="宋体" w:cs="宋体"/>
                <w:szCs w:val="21"/>
                <w:lang w:eastAsia="zh-CN"/>
              </w:rPr>
            </w:pPr>
            <w:r>
              <w:rPr>
                <w:rFonts w:hint="eastAsia" w:ascii="宋体" w:hAnsi="宋体" w:cs="宋体"/>
                <w:szCs w:val="21"/>
              </w:rPr>
              <w:t>经营地，</w:t>
            </w:r>
            <w:r>
              <w:rPr>
                <w:rFonts w:hint="eastAsia" w:ascii="宋体" w:hAnsi="宋体" w:cs="宋体"/>
                <w:szCs w:val="21"/>
                <w:lang w:eastAsia="zh-CN"/>
              </w:rPr>
              <w:t>四川省成都市金堂县成都-阿坝工业集中发展区金乐路24号浩旺机电新材料产业园2#4栋7号</w:t>
            </w:r>
          </w:p>
          <w:p>
            <w:pPr>
              <w:spacing w:line="360" w:lineRule="auto"/>
              <w:jc w:val="left"/>
              <w:rPr>
                <w:rFonts w:ascii="宋体" w:hAnsi="宋体" w:cs="宋体"/>
                <w:szCs w:val="21"/>
              </w:rPr>
            </w:pPr>
            <w:r>
              <w:rPr>
                <w:rFonts w:hint="eastAsia" w:ascii="宋体" w:hAnsi="宋体" w:cs="宋体"/>
                <w:szCs w:val="21"/>
              </w:rPr>
              <w:t>公司管理体系的范围是：</w:t>
            </w:r>
          </w:p>
          <w:p>
            <w:pPr>
              <w:spacing w:line="360" w:lineRule="auto"/>
              <w:jc w:val="left"/>
              <w:rPr>
                <w:rFonts w:hint="eastAsia" w:ascii="宋体" w:hAnsi="宋体" w:cs="宋体"/>
                <w:szCs w:val="21"/>
              </w:rPr>
            </w:pPr>
            <w:r>
              <w:rPr>
                <w:rFonts w:hint="eastAsia" w:ascii="宋体" w:hAnsi="宋体" w:cs="宋体"/>
                <w:szCs w:val="21"/>
              </w:rPr>
              <w:t>O：柱上断路器、一二次融合成套设备的生产、销售；仪器仪表、电子元器件的销售所涉及的相关职业健康安全管理活动</w:t>
            </w:r>
          </w:p>
          <w:p>
            <w:pPr>
              <w:spacing w:line="360" w:lineRule="auto"/>
              <w:jc w:val="left"/>
              <w:rPr>
                <w:rFonts w:ascii="宋体" w:hAnsi="宋体" w:cs="宋体"/>
                <w:szCs w:val="21"/>
              </w:rPr>
            </w:pPr>
            <w:r>
              <w:rPr>
                <w:rFonts w:hint="eastAsia" w:ascii="宋体" w:hAnsi="宋体" w:cs="宋体"/>
                <w:szCs w:val="21"/>
              </w:rPr>
              <w:t xml:space="preserve">   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045001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S5.1</w:t>
            </w:r>
          </w:p>
        </w:tc>
        <w:tc>
          <w:tcPr>
            <w:tcW w:w="10004" w:type="dxa"/>
          </w:tcPr>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总经理：</w:t>
            </w:r>
            <w:r>
              <w:rPr>
                <w:rFonts w:hint="eastAsia" w:ascii="宋体" w:hAnsi="宋体" w:cs="宋体"/>
                <w:szCs w:val="21"/>
                <w:lang w:eastAsia="zh-CN"/>
              </w:rPr>
              <w:t>张中林</w:t>
            </w:r>
            <w:r>
              <w:rPr>
                <w:rFonts w:hint="eastAsia" w:ascii="宋体" w:hAnsi="宋体" w:cs="宋体"/>
                <w:szCs w:val="21"/>
              </w:rPr>
              <w:t>；         管代：</w:t>
            </w:r>
            <w:r>
              <w:rPr>
                <w:rFonts w:hint="eastAsia" w:ascii="宋体" w:hAnsi="宋体" w:cs="宋体"/>
                <w:szCs w:val="21"/>
                <w:lang w:eastAsia="zh-CN"/>
              </w:rPr>
              <w:t>黎兰</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S5.2 </w:t>
            </w:r>
          </w:p>
          <w:p>
            <w:pPr>
              <w:rPr>
                <w:b/>
                <w:szCs w:val="21"/>
              </w:rPr>
            </w:pPr>
          </w:p>
        </w:tc>
        <w:tc>
          <w:tcPr>
            <w:tcW w:w="10004" w:type="dxa"/>
          </w:tcPr>
          <w:p>
            <w:pPr>
              <w:spacing w:line="400" w:lineRule="exact"/>
              <w:jc w:val="left"/>
              <w:rPr>
                <w:rFonts w:ascii="宋体" w:hAnsi="宋体" w:cs="宋体"/>
                <w:szCs w:val="21"/>
              </w:rPr>
            </w:pPr>
            <w:r>
              <w:rPr>
                <w:rFonts w:hint="eastAsia" w:ascii="宋体" w:hAnsi="宋体" w:cs="宋体"/>
                <w:szCs w:val="21"/>
              </w:rPr>
              <w:t>质量、环境、职业健康安全方针：</w:t>
            </w:r>
          </w:p>
          <w:p>
            <w:pPr>
              <w:spacing w:line="400" w:lineRule="exact"/>
              <w:jc w:val="left"/>
              <w:rPr>
                <w:rFonts w:ascii="宋体" w:hAnsi="宋体" w:cs="宋体"/>
                <w:szCs w:val="21"/>
              </w:rPr>
            </w:pPr>
            <w:r>
              <w:rPr>
                <w:rFonts w:hint="eastAsia" w:ascii="宋体" w:hAnsi="宋体" w:cs="宋体"/>
                <w:szCs w:val="21"/>
              </w:rPr>
              <w:t>“</w:t>
            </w:r>
            <w:r>
              <w:rPr>
                <w:rFonts w:hint="eastAsia" w:ascii="宋体" w:hAnsi="宋体" w:eastAsia="宋体" w:cs="Times New Roman"/>
                <w:kern w:val="2"/>
                <w:sz w:val="21"/>
                <w:szCs w:val="21"/>
                <w:lang w:val="en-US" w:eastAsia="zh-CN" w:bidi="ar-SA"/>
              </w:rPr>
              <w:t>以稳定品质、完善服务、持续改进、满足顾客需求；以安全生产、保护环境、守法诚信、体现社会责任</w:t>
            </w:r>
            <w:r>
              <w:rPr>
                <w:rFonts w:hint="eastAsia" w:ascii="宋体" w:hAnsi="宋体" w:cs="Times New Roman"/>
                <w:kern w:val="2"/>
                <w:sz w:val="21"/>
                <w:szCs w:val="21"/>
                <w:lang w:val="en-US" w:eastAsia="zh-CN" w:bidi="ar-SA"/>
              </w:rPr>
              <w:t>.</w:t>
            </w:r>
            <w:r>
              <w:rPr>
                <w:rFonts w:hint="eastAsia" w:ascii="宋体" w:hAnsi="宋体" w:cs="宋体"/>
                <w:szCs w:val="21"/>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jc w:val="left"/>
              <w:rPr>
                <w:rFonts w:ascii="宋体" w:hAnsi="宋体" w:cs="宋体"/>
                <w:szCs w:val="21"/>
              </w:rPr>
            </w:pPr>
            <w:r>
              <w:rPr>
                <w:rFonts w:hint="eastAsia" w:ascii="宋体" w:hAnsi="宋体" w:cs="宋体"/>
                <w:szCs w:val="21"/>
              </w:rPr>
              <w:t>诚信经营是企业永久经营的法宝，守法是公司的生存底线。</w:t>
            </w:r>
          </w:p>
          <w:p>
            <w:pPr>
              <w:spacing w:line="400" w:lineRule="exact"/>
              <w:jc w:val="left"/>
              <w:rPr>
                <w:rFonts w:ascii="宋体" w:hAnsi="宋体" w:cs="宋体"/>
                <w:szCs w:val="21"/>
              </w:rPr>
            </w:pPr>
            <w:r>
              <w:rPr>
                <w:rFonts w:hint="eastAsia" w:ascii="宋体" w:hAnsi="宋体" w:cs="宋体"/>
                <w:szCs w:val="21"/>
              </w:rPr>
              <w:t>公司只有在质量上获得客户的认可、经营上坚持诚信守法、强化安全、环保义务和责任，企业才能持续发展。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lang w:eastAsia="zh-CN"/>
              </w:rPr>
              <w:t>管理</w:t>
            </w:r>
            <w:r>
              <w:rPr>
                <w:rFonts w:hint="eastAsia" w:ascii="宋体" w:hAnsi="宋体" w:cs="宋体"/>
                <w:szCs w:val="21"/>
              </w:rPr>
              <w:t>方针未对外进行了发布。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w:t>
            </w:r>
            <w:r>
              <w:rPr>
                <w:rFonts w:hint="eastAsia" w:ascii="宋体" w:hAnsi="宋体" w:cs="宋体"/>
                <w:szCs w:val="21"/>
                <w:lang w:eastAsia="zh-CN"/>
              </w:rPr>
              <w:t>管理</w:t>
            </w:r>
            <w:r>
              <w:rPr>
                <w:rFonts w:hint="eastAsia" w:ascii="宋体" w:hAnsi="宋体" w:cs="宋体"/>
                <w:szCs w:val="21"/>
              </w:rPr>
              <w:t>方针的内容和管理基本符合标准和法规要求。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S5.3 </w:t>
            </w:r>
          </w:p>
          <w:p>
            <w:pPr>
              <w:rPr>
                <w:b/>
                <w:szCs w:val="21"/>
              </w:rPr>
            </w:pPr>
          </w:p>
        </w:tc>
        <w:tc>
          <w:tcPr>
            <w:tcW w:w="10004"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160" w:type="dxa"/>
          </w:tcPr>
          <w:p>
            <w:pPr>
              <w:adjustRightInd w:val="0"/>
              <w:snapToGrid w:val="0"/>
              <w:jc w:val="left"/>
              <w:rPr>
                <w:rFonts w:ascii="宋体" w:hAnsi="宋体"/>
                <w:szCs w:val="21"/>
              </w:rPr>
            </w:pPr>
            <w:r>
              <w:rPr>
                <w:rFonts w:hint="eastAsia" w:ascii="宋体" w:hAnsi="宋体" w:cs="宋体"/>
                <w:szCs w:val="21"/>
              </w:rPr>
              <w:t>工作人员的协商和参与</w:t>
            </w: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rPr>
              <w:t>S5.4</w:t>
            </w:r>
          </w:p>
          <w:p>
            <w:pPr>
              <w:rPr>
                <w:rFonts w:ascii="宋体" w:hAnsi="宋体"/>
                <w:szCs w:val="21"/>
              </w:rPr>
            </w:pPr>
          </w:p>
        </w:tc>
        <w:tc>
          <w:tcPr>
            <w:tcW w:w="10004" w:type="dxa"/>
          </w:tcPr>
          <w:p>
            <w:pPr>
              <w:rPr>
                <w:rFonts w:ascii="宋体" w:hAnsi="宋体" w:cs="宋体"/>
                <w:szCs w:val="21"/>
              </w:rPr>
            </w:pPr>
            <w:r>
              <w:rPr>
                <w:rFonts w:hint="eastAsia" w:ascii="宋体" w:hAnsi="宋体" w:cs="宋体"/>
                <w:szCs w:val="21"/>
              </w:rPr>
              <w:t>--《信息交流沟通控制程序》规定了公司内外信息交流、协商的对象、方式、记录等。</w:t>
            </w:r>
          </w:p>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w:t>
            </w:r>
            <w:r>
              <w:rPr>
                <w:rFonts w:hint="eastAsia" w:ascii="宋体" w:hAnsi="宋体" w:cs="宋体"/>
                <w:szCs w:val="21"/>
                <w:lang w:eastAsia="zh-CN"/>
              </w:rPr>
              <w:t>黎兰</w:t>
            </w:r>
            <w:r>
              <w:rPr>
                <w:rFonts w:hint="eastAsia" w:ascii="宋体" w:hAnsi="宋体" w:cs="宋体"/>
                <w:szCs w:val="21"/>
              </w:rPr>
              <w:t>；</w:t>
            </w:r>
          </w:p>
          <w:p>
            <w:pPr>
              <w:numPr>
                <w:ilvl w:val="0"/>
                <w:numId w:val="2"/>
              </w:numPr>
              <w:tabs>
                <w:tab w:val="center" w:pos="3169"/>
              </w:tabs>
              <w:spacing w:line="400" w:lineRule="exact"/>
              <w:jc w:val="left"/>
              <w:rPr>
                <w:rFonts w:ascii="宋体" w:hAnsi="宋体" w:cs="宋体"/>
                <w:szCs w:val="21"/>
              </w:rPr>
            </w:pPr>
            <w:r>
              <w:rPr>
                <w:rFonts w:hint="eastAsia" w:ascii="宋体" w:hAnsi="宋体" w:cs="宋体"/>
                <w:szCs w:val="21"/>
              </w:rPr>
              <w:t>告知员工：职业健康安全管理体系建立的依据、标准和意义，公司不涉及危化品，于20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16</w:t>
            </w:r>
            <w:r>
              <w:rPr>
                <w:rFonts w:hint="eastAsia" w:ascii="宋体" w:hAnsi="宋体" w:cs="宋体"/>
                <w:szCs w:val="21"/>
              </w:rPr>
              <w:t>日出具了相关方告知书，对相关方对组织应遵循的环境安全的具体要求作出了规定。</w:t>
            </w:r>
          </w:p>
          <w:p>
            <w:pPr>
              <w:tabs>
                <w:tab w:val="center" w:pos="3169"/>
              </w:tabs>
              <w:spacing w:line="400" w:lineRule="exact"/>
              <w:jc w:val="left"/>
              <w:rPr>
                <w:rFonts w:ascii="宋体" w:hAnsi="宋体" w:cs="宋体"/>
                <w:szCs w:val="21"/>
              </w:rPr>
            </w:pPr>
            <w:r>
              <w:rPr>
                <w:rFonts w:hint="eastAsia" w:ascii="宋体" w:hAnsi="宋体" w:cs="宋体"/>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与职业健康安全事务代表</w:t>
            </w:r>
            <w:r>
              <w:rPr>
                <w:rFonts w:hint="eastAsia" w:ascii="宋体" w:hAnsi="宋体" w:cs="宋体"/>
                <w:szCs w:val="21"/>
                <w:lang w:eastAsia="zh-CN"/>
              </w:rPr>
              <w:t>黎兰</w:t>
            </w:r>
            <w:r>
              <w:rPr>
                <w:rFonts w:hint="eastAsia" w:ascii="宋体" w:hAnsi="宋体" w:cs="宋体"/>
                <w:szCs w:val="21"/>
              </w:rPr>
              <w:t>交</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szCs w:val="21"/>
              </w:rPr>
            </w:pPr>
            <w:r>
              <w:rPr>
                <w:rFonts w:hint="eastAsia" w:ascii="宋体" w:hAnsi="宋体" w:cs="宋体"/>
                <w:szCs w:val="21"/>
              </w:rPr>
              <w:t>询问职业健康安全事务代表</w:t>
            </w:r>
            <w:r>
              <w:rPr>
                <w:rFonts w:hint="eastAsia" w:ascii="宋体" w:hAnsi="宋体" w:cs="宋体"/>
                <w:szCs w:val="21"/>
                <w:lang w:eastAsia="zh-CN"/>
              </w:rPr>
              <w:t>黎兰</w:t>
            </w:r>
            <w:r>
              <w:rPr>
                <w:rFonts w:hint="eastAsia" w:ascii="宋体" w:hAnsi="宋体" w:cs="宋体"/>
                <w:szCs w:val="21"/>
              </w:rPr>
              <w:t>，了解到暂未发生员工与企业的劳动纠纷、工伤、员工投诉、员工权益争执等情况。</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 xml:space="preserve">S6.1 </w:t>
            </w:r>
          </w:p>
          <w:p>
            <w:pPr>
              <w:rPr>
                <w:b/>
                <w:szCs w:val="21"/>
              </w:rPr>
            </w:pPr>
          </w:p>
        </w:tc>
        <w:tc>
          <w:tcPr>
            <w:tcW w:w="10004" w:type="dxa"/>
          </w:tcPr>
          <w:p>
            <w:pPr>
              <w:tabs>
                <w:tab w:val="center" w:pos="3169"/>
              </w:tabs>
              <w:spacing w:line="400" w:lineRule="exact"/>
              <w:ind w:firstLine="420" w:firstLineChars="200"/>
              <w:jc w:val="left"/>
            </w:pPr>
            <w:r>
              <w:rPr>
                <w:rFonts w:hint="eastAsia"/>
              </w:rPr>
              <w:t>提供有《</w:t>
            </w:r>
            <w:r>
              <w:rPr>
                <w:rFonts w:hint="eastAsia"/>
                <w:lang w:eastAsia="zh-CN"/>
              </w:rPr>
              <w:t>不可接受风险清单</w:t>
            </w:r>
            <w:r>
              <w:rPr>
                <w:rFonts w:hint="eastAsia"/>
              </w:rPr>
              <w:t>》，内容包括</w:t>
            </w:r>
            <w:r>
              <w:rPr>
                <w:rFonts w:hint="eastAsia"/>
                <w:lang w:eastAsia="zh-CN"/>
              </w:rPr>
              <w:t>不可接受风险</w:t>
            </w:r>
            <w:r>
              <w:rPr>
                <w:rFonts w:hint="eastAsia"/>
              </w:rPr>
              <w:t>因素的识别、确认、汇总、评价和</w:t>
            </w:r>
            <w:r>
              <w:rPr>
                <w:rFonts w:hint="eastAsia"/>
                <w:lang w:eastAsia="zh-CN"/>
              </w:rPr>
              <w:t>不可接受风险</w:t>
            </w:r>
            <w:r>
              <w:rPr>
                <w:rFonts w:hint="eastAsia"/>
              </w:rPr>
              <w:t>因素的确定、登记、清单发放及更新控制。</w:t>
            </w:r>
          </w:p>
          <w:p>
            <w:pPr>
              <w:tabs>
                <w:tab w:val="center" w:pos="3169"/>
              </w:tabs>
              <w:spacing w:line="400" w:lineRule="exact"/>
              <w:jc w:val="left"/>
            </w:pPr>
            <w:r>
              <w:rPr>
                <w:rFonts w:hint="eastAsia"/>
              </w:rPr>
              <w:t>公司</w:t>
            </w:r>
            <w:r>
              <w:rPr>
                <w:rFonts w:hint="eastAsia"/>
                <w:lang w:eastAsia="zh-CN"/>
              </w:rPr>
              <w:t>不可接受风险</w:t>
            </w:r>
            <w:r>
              <w:rPr>
                <w:rFonts w:hint="eastAsia"/>
              </w:rPr>
              <w:t>因素有以下几项：</w:t>
            </w:r>
          </w:p>
          <w:p>
            <w:pPr>
              <w:tabs>
                <w:tab w:val="center" w:pos="3169"/>
              </w:tabs>
              <w:spacing w:line="400" w:lineRule="exact"/>
              <w:jc w:val="left"/>
            </w:pPr>
            <w:r>
              <w:rPr>
                <w:rFonts w:hint="eastAsia"/>
                <w:szCs w:val="21"/>
                <w:lang w:eastAsia="zh-CN"/>
              </w:rPr>
              <w:t>火灾</w:t>
            </w:r>
            <w:r>
              <w:rPr>
                <w:rFonts w:hint="eastAsia"/>
                <w:szCs w:val="21"/>
              </w:rPr>
              <w:t>、</w:t>
            </w:r>
            <w:r>
              <w:rPr>
                <w:rFonts w:hint="eastAsia"/>
                <w:szCs w:val="21"/>
                <w:lang w:eastAsia="zh-CN"/>
              </w:rPr>
              <w:t>机械伤害</w:t>
            </w:r>
            <w:r>
              <w:rPr>
                <w:rFonts w:hint="eastAsia"/>
                <w:szCs w:val="21"/>
              </w:rPr>
              <w:t>、</w:t>
            </w:r>
            <w:r>
              <w:rPr>
                <w:rFonts w:hint="eastAsia"/>
                <w:szCs w:val="21"/>
                <w:lang w:eastAsia="zh-CN"/>
              </w:rPr>
              <w:t>物体打击</w:t>
            </w:r>
            <w:r>
              <w:rPr>
                <w:rFonts w:hint="eastAsia" w:ascii="宋体" w:hAnsi="宋体" w:cs="宋体"/>
                <w:szCs w:val="21"/>
                <w:lang w:val="en-US" w:eastAsia="zh-CN"/>
              </w:rPr>
              <w:t>3</w:t>
            </w:r>
            <w:r>
              <w:rPr>
                <w:rFonts w:hint="eastAsia" w:ascii="宋体" w:hAnsi="宋体" w:cs="宋体"/>
                <w:szCs w:val="21"/>
              </w:rPr>
              <w:t>项</w:t>
            </w:r>
          </w:p>
          <w:p>
            <w:pPr>
              <w:tabs>
                <w:tab w:val="center" w:pos="3169"/>
              </w:tabs>
              <w:spacing w:line="400" w:lineRule="exact"/>
              <w:jc w:val="left"/>
            </w:pPr>
            <w:r>
              <w:rPr>
                <w:rFonts w:hint="eastAsia"/>
              </w:rPr>
              <w:t>抽查以</w:t>
            </w:r>
            <w:r>
              <w:rPr>
                <w:rFonts w:hint="eastAsia"/>
                <w:lang w:eastAsia="zh-CN"/>
              </w:rPr>
              <w:t>下不可接受风险</w:t>
            </w:r>
            <w:r>
              <w:rPr>
                <w:rFonts w:hint="eastAsia"/>
              </w:rPr>
              <w:t>的控制措施：</w:t>
            </w:r>
          </w:p>
          <w:p>
            <w:pPr>
              <w:tabs>
                <w:tab w:val="center" w:pos="3169"/>
              </w:tabs>
              <w:spacing w:line="400" w:lineRule="exact"/>
              <w:jc w:val="left"/>
            </w:pPr>
            <w:r>
              <w:rPr>
                <w:rFonts w:hint="eastAsia"/>
              </w:rPr>
              <w:t>1、</w:t>
            </w:r>
            <w:r>
              <w:rPr>
                <w:rFonts w:hint="eastAsia"/>
                <w:lang w:eastAsia="zh-CN"/>
              </w:rPr>
              <w:t>机械伤害</w:t>
            </w:r>
            <w:r>
              <w:rPr>
                <w:rFonts w:hint="eastAsia"/>
              </w:rPr>
              <w:t>：</w:t>
            </w:r>
            <w:r>
              <w:rPr>
                <w:rFonts w:hint="eastAsia"/>
                <w:lang w:val="en-US" w:eastAsia="zh-CN"/>
              </w:rPr>
              <w:t>a）设备定期维护保养b）制定设备作业指导书c）制定《劳保用品管理制度》确保劳保防护用品按时发放、按规定佩戴使用</w:t>
            </w:r>
            <w:r>
              <w:rPr>
                <w:rFonts w:hint="eastAsia"/>
              </w:rPr>
              <w:t>。</w:t>
            </w:r>
          </w:p>
          <w:p>
            <w:pPr>
              <w:tabs>
                <w:tab w:val="center" w:pos="3169"/>
              </w:tabs>
              <w:spacing w:line="400" w:lineRule="exact"/>
              <w:jc w:val="left"/>
              <w:rPr>
                <w:rFonts w:ascii="宋体" w:hAnsi="宋体" w:cs="宋体"/>
                <w:szCs w:val="21"/>
              </w:rPr>
            </w:pPr>
            <w:r>
              <w:rPr>
                <w:rFonts w:hint="eastAsia" w:ascii="宋体" w:hAnsi="宋体" w:cs="宋体"/>
                <w:szCs w:val="21"/>
              </w:rPr>
              <w:t>2、火灾：</w:t>
            </w:r>
            <w:r>
              <w:rPr>
                <w:rFonts w:hint="eastAsia" w:ascii="宋体" w:hAnsi="宋体" w:cs="宋体"/>
                <w:szCs w:val="21"/>
                <w:lang w:val="en-US" w:eastAsia="zh-CN"/>
              </w:rPr>
              <w:t>a）</w:t>
            </w:r>
            <w:r>
              <w:rPr>
                <w:rFonts w:hint="eastAsia" w:ascii="宋体" w:hAnsi="宋体" w:cs="宋体"/>
                <w:szCs w:val="21"/>
              </w:rPr>
              <w:t>安全、消防</w:t>
            </w:r>
            <w:r>
              <w:rPr>
                <w:rFonts w:hint="eastAsia" w:ascii="宋体" w:hAnsi="宋体" w:cs="宋体"/>
                <w:szCs w:val="21"/>
                <w:lang w:eastAsia="zh-CN"/>
              </w:rPr>
              <w:t>、救援</w:t>
            </w:r>
            <w:r>
              <w:rPr>
                <w:rFonts w:hint="eastAsia" w:ascii="宋体" w:hAnsi="宋体" w:cs="宋体"/>
                <w:szCs w:val="21"/>
              </w:rPr>
              <w:t>知识</w:t>
            </w:r>
            <w:r>
              <w:rPr>
                <w:rFonts w:hint="eastAsia" w:ascii="宋体" w:hAnsi="宋体" w:cs="宋体"/>
                <w:szCs w:val="21"/>
                <w:lang w:eastAsia="zh-CN"/>
              </w:rPr>
              <w:t>培训、</w:t>
            </w:r>
            <w:r>
              <w:rPr>
                <w:rFonts w:hint="eastAsia" w:ascii="宋体" w:hAnsi="宋体" w:cs="宋体"/>
                <w:szCs w:val="21"/>
              </w:rPr>
              <w:t>学习；</w:t>
            </w:r>
            <w:r>
              <w:rPr>
                <w:rFonts w:hint="eastAsia" w:ascii="宋体" w:hAnsi="宋体" w:cs="宋体"/>
                <w:szCs w:val="21"/>
                <w:lang w:val="en-US" w:eastAsia="zh-CN"/>
              </w:rPr>
              <w:t>b）严禁购买和使用三无电器产品</w:t>
            </w:r>
            <w:r>
              <w:rPr>
                <w:rFonts w:hint="eastAsia" w:ascii="宋体" w:hAnsi="宋体" w:cs="宋体"/>
                <w:szCs w:val="21"/>
              </w:rPr>
              <w:t>；</w:t>
            </w:r>
            <w:r>
              <w:rPr>
                <w:rFonts w:hint="eastAsia" w:ascii="宋体" w:hAnsi="宋体" w:cs="宋体"/>
                <w:szCs w:val="21"/>
                <w:lang w:val="en-US" w:eastAsia="zh-CN"/>
              </w:rPr>
              <w:t>b）加强日常安全用电检查和电器设备维修；d）</w:t>
            </w:r>
            <w:r>
              <w:rPr>
                <w:rFonts w:hint="eastAsia" w:ascii="宋体" w:hAnsi="宋体" w:cs="宋体"/>
                <w:szCs w:val="21"/>
              </w:rPr>
              <w:t>消防演习每年至少一次</w:t>
            </w:r>
            <w:r>
              <w:rPr>
                <w:rFonts w:hint="eastAsia" w:ascii="宋体" w:hAnsi="宋体" w:cs="宋体"/>
                <w:szCs w:val="21"/>
                <w:lang w:eastAsia="zh-CN"/>
              </w:rPr>
              <w:t>；</w:t>
            </w:r>
            <w:r>
              <w:rPr>
                <w:rFonts w:hint="eastAsia" w:ascii="宋体" w:hAnsi="宋体" w:cs="宋体"/>
                <w:szCs w:val="21"/>
                <w:lang w:val="en-US" w:eastAsia="zh-CN"/>
              </w:rPr>
              <w:t>e）制定《安全用电管理规定》、《消防安全管理制度》等；f）配置充分的消防器材；g）现场张贴安全、防火标识</w:t>
            </w:r>
            <w:r>
              <w:rPr>
                <w:rFonts w:hint="eastAsia" w:ascii="宋体" w:hAnsi="宋体" w:cs="宋体"/>
                <w:szCs w:val="21"/>
              </w:rPr>
              <w:t>。</w:t>
            </w:r>
          </w:p>
          <w:p>
            <w:pPr>
              <w:tabs>
                <w:tab w:val="center" w:pos="3169"/>
              </w:tabs>
              <w:spacing w:line="400" w:lineRule="exact"/>
              <w:jc w:val="left"/>
            </w:pPr>
            <w:r>
              <w:rPr>
                <w:rFonts w:hint="eastAsia"/>
              </w:rPr>
              <w:t xml:space="preserve"> ...... </w:t>
            </w:r>
          </w:p>
          <w:p>
            <w:pPr>
              <w:tabs>
                <w:tab w:val="center" w:pos="3169"/>
              </w:tabs>
              <w:spacing w:line="400" w:lineRule="exact"/>
              <w:ind w:firstLine="420" w:firstLineChars="200"/>
              <w:jc w:val="left"/>
              <w:rPr>
                <w:szCs w:val="22"/>
              </w:rPr>
            </w:pPr>
            <w:r>
              <w:rPr>
                <w:rFonts w:hint="eastAsia"/>
                <w:szCs w:val="22"/>
              </w:rPr>
              <w:t>应对风险和机遇的措施与其对于产品和服务符合性的潜在影响相适应。</w:t>
            </w:r>
          </w:p>
          <w:p>
            <w:pPr>
              <w:tabs>
                <w:tab w:val="center" w:pos="3169"/>
              </w:tabs>
              <w:spacing w:line="400" w:lineRule="exact"/>
              <w:ind w:firstLine="420" w:firstLineChars="200"/>
              <w:jc w:val="left"/>
              <w:rPr>
                <w:rFonts w:hint="eastAsia" w:eastAsia="宋体"/>
                <w:lang w:eastAsia="zh-CN"/>
              </w:rPr>
            </w:pPr>
            <w:r>
              <w:rPr>
                <w:rFonts w:hint="eastAsia"/>
                <w:szCs w:val="22"/>
              </w:rPr>
              <w:t>因今年受疫情的影响，组织制定了《疫情防控应急预案》，内容涵盖企业疫情防控物资、防疫管理规定、工作环境防控、复产复工疫情防控承诺书等。编制：</w:t>
            </w:r>
            <w:r>
              <w:rPr>
                <w:rFonts w:hint="eastAsia"/>
                <w:szCs w:val="22"/>
                <w:lang w:eastAsia="zh-CN"/>
              </w:rPr>
              <w:t>行政部</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rPr>
            </w:pPr>
            <w:r>
              <w:rPr>
                <w:rFonts w:hint="eastAsia"/>
                <w:szCs w:val="21"/>
              </w:rPr>
              <w:t>策划措施</w:t>
            </w:r>
          </w:p>
        </w:tc>
        <w:tc>
          <w:tcPr>
            <w:tcW w:w="960" w:type="dxa"/>
          </w:tcPr>
          <w:p>
            <w:pPr>
              <w:rPr>
                <w:b/>
              </w:rPr>
            </w:pPr>
            <w:r>
              <w:rPr>
                <w:rFonts w:hint="eastAsia"/>
                <w:szCs w:val="21"/>
              </w:rPr>
              <w:t>S6.1.4</w:t>
            </w:r>
          </w:p>
        </w:tc>
        <w:tc>
          <w:tcPr>
            <w:tcW w:w="10004" w:type="dxa"/>
          </w:tcPr>
          <w:p>
            <w:pPr>
              <w:ind w:firstLine="420" w:firstLineChars="200"/>
              <w:rPr>
                <w:b/>
              </w:rPr>
            </w:pPr>
            <w:r>
              <w:rPr>
                <w:rFonts w:hint="eastAsia"/>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S6.2 </w:t>
            </w:r>
          </w:p>
          <w:p>
            <w:pPr>
              <w:rPr>
                <w:b/>
                <w:szCs w:val="21"/>
              </w:rPr>
            </w:pPr>
          </w:p>
        </w:tc>
        <w:tc>
          <w:tcPr>
            <w:tcW w:w="10004" w:type="dxa"/>
          </w:tcPr>
          <w:p>
            <w:pPr>
              <w:tabs>
                <w:tab w:val="center" w:pos="3169"/>
              </w:tabs>
              <w:spacing w:line="400" w:lineRule="exact"/>
              <w:ind w:firstLine="420" w:firstLineChars="200"/>
              <w:jc w:val="left"/>
              <w:rPr>
                <w:szCs w:val="22"/>
              </w:rPr>
            </w:pPr>
            <w:r>
              <w:rPr>
                <w:rFonts w:hint="eastAsia"/>
                <w:szCs w:val="22"/>
              </w:rPr>
              <w:t>职业健康安全目标：</w:t>
            </w:r>
          </w:p>
          <w:p>
            <w:pPr>
              <w:tabs>
                <w:tab w:val="center" w:pos="3169"/>
              </w:tabs>
              <w:spacing w:line="400" w:lineRule="exact"/>
              <w:ind w:firstLine="420" w:firstLineChars="200"/>
              <w:jc w:val="left"/>
              <w:rPr>
                <w:rFonts w:hint="eastAsia" w:ascii="Times New Roman" w:hAnsi="Times New Roman" w:cs="Times New Roman"/>
                <w:szCs w:val="22"/>
              </w:rPr>
            </w:pPr>
            <w:r>
              <w:rPr>
                <w:rFonts w:hint="eastAsia" w:ascii="Times New Roman" w:hAnsi="Times New Roman" w:cs="Times New Roman"/>
                <w:szCs w:val="22"/>
              </w:rPr>
              <w:t>1）对固体废弃物100%处理</w:t>
            </w:r>
          </w:p>
          <w:p>
            <w:pPr>
              <w:tabs>
                <w:tab w:val="center" w:pos="3169"/>
              </w:tabs>
              <w:spacing w:line="400" w:lineRule="exact"/>
              <w:ind w:firstLine="420" w:firstLineChars="200"/>
              <w:jc w:val="left"/>
              <w:rPr>
                <w:rFonts w:hint="eastAsia" w:ascii="Times New Roman" w:hAnsi="Times New Roman" w:cs="Times New Roman"/>
                <w:szCs w:val="22"/>
              </w:rPr>
            </w:pPr>
            <w:r>
              <w:rPr>
                <w:rFonts w:hint="eastAsia" w:ascii="Times New Roman" w:hAnsi="Times New Roman" w:cs="Times New Roman"/>
                <w:szCs w:val="22"/>
              </w:rPr>
              <w:t>2）火灾事故发生率为0</w:t>
            </w:r>
          </w:p>
          <w:p>
            <w:pPr>
              <w:tabs>
                <w:tab w:val="center" w:pos="3169"/>
              </w:tabs>
              <w:spacing w:line="400" w:lineRule="exact"/>
              <w:ind w:firstLine="420" w:firstLineChars="200"/>
              <w:jc w:val="left"/>
              <w:rPr>
                <w:rFonts w:hint="eastAsia" w:ascii="Times New Roman" w:hAnsi="Times New Roman" w:cs="Times New Roman"/>
                <w:szCs w:val="22"/>
              </w:rPr>
            </w:pPr>
            <w:r>
              <w:rPr>
                <w:rFonts w:hint="eastAsia" w:ascii="Times New Roman" w:hAnsi="Times New Roman" w:cs="Times New Roman"/>
                <w:szCs w:val="22"/>
              </w:rPr>
              <w:t>3）死亡事故发生率为0</w:t>
            </w:r>
          </w:p>
          <w:p>
            <w:pPr>
              <w:tabs>
                <w:tab w:val="center" w:pos="3169"/>
              </w:tabs>
              <w:spacing w:line="400" w:lineRule="exact"/>
              <w:ind w:firstLine="420" w:firstLineChars="200"/>
              <w:jc w:val="left"/>
              <w:rPr>
                <w:rFonts w:ascii="宋体" w:hAnsi="宋体"/>
                <w:szCs w:val="21"/>
              </w:rPr>
            </w:pPr>
            <w:r>
              <w:rPr>
                <w:rFonts w:hint="eastAsia"/>
                <w:szCs w:val="22"/>
              </w:rPr>
              <w:t>查《目标考核表》2020年1月-2020年</w:t>
            </w:r>
            <w:r>
              <w:rPr>
                <w:rFonts w:hint="eastAsia"/>
                <w:szCs w:val="22"/>
                <w:lang w:val="en-US" w:eastAsia="zh-CN"/>
              </w:rPr>
              <w:t>9</w:t>
            </w:r>
            <w:r>
              <w:rPr>
                <w:rFonts w:hint="eastAsia"/>
                <w:szCs w:val="22"/>
              </w:rPr>
              <w:t>月对目标进行考核</w:t>
            </w:r>
            <w:r>
              <w:rPr>
                <w:rFonts w:hint="eastAsia" w:ascii="宋体" w:hAnsi="宋体" w:cs="宋体"/>
                <w:szCs w:val="21"/>
              </w:rPr>
              <w:t>，均达到目标，并将指标进行了分解。</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S7.1</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ind w:firstLine="420" w:firstLineChars="200"/>
              <w:jc w:val="left"/>
              <w:rPr>
                <w:rFonts w:ascii="宋体" w:hAnsi="宋体"/>
                <w:szCs w:val="21"/>
              </w:rPr>
            </w:pPr>
            <w:r>
              <w:rPr>
                <w:rFonts w:hint="eastAsia" w:ascii="宋体" w:hAnsi="宋体" w:cs="宋体"/>
                <w:szCs w:val="21"/>
              </w:rPr>
              <w:t>总经理对资源的配备比较重视，人力资源、设备和工作环境等可满足</w:t>
            </w:r>
            <w:r>
              <w:rPr>
                <w:rFonts w:hint="eastAsia"/>
                <w:sz w:val="20"/>
                <w:lang w:eastAsia="zh-CN"/>
              </w:rPr>
              <w:t>断路器</w:t>
            </w:r>
            <w:r>
              <w:rPr>
                <w:sz w:val="20"/>
              </w:rPr>
              <w:t>的生产</w:t>
            </w:r>
            <w:r>
              <w:rPr>
                <w:rFonts w:hint="eastAsia" w:ascii="宋体" w:hAnsi="宋体" w:cs="宋体"/>
                <w:szCs w:val="21"/>
              </w:rPr>
              <w:t>的需要。</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szCs w:val="21"/>
              </w:rPr>
            </w:pPr>
            <w:r>
              <w:rPr>
                <w:rFonts w:hint="eastAsia" w:ascii="宋体" w:hAnsi="宋体" w:cs="宋体"/>
                <w:szCs w:val="21"/>
              </w:rPr>
              <w:t xml:space="preserve">S7.4 </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公司和部门负责人清楚公司及各部门与环境、职业健康安全相关的内部沟通和外部信息交流的项目、内容等。如：公布、公开环境、职业健康安全方针及其目标、与客户、外部供方等相关产品和服务的沟通等。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--通常的沟通方式包括但不限于：会议、文件、培训、拜访、交谈、报告等。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行政部</w:t>
            </w:r>
            <w:r>
              <w:rPr>
                <w:rFonts w:hint="eastAsia" w:ascii="宋体" w:hAnsi="宋体" w:cs="宋体"/>
                <w:szCs w:val="21"/>
              </w:rPr>
              <w:t>负责的相关内、外沟通效果基本满足要求。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S9.1</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（1）《监视和测量设备控制程序》</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（2）《内部审核控制程序 》</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（3）《管理评审控制程序》</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（4）《应急准备与响应控制程序》</w:t>
            </w:r>
          </w:p>
          <w:p>
            <w:pPr>
              <w:spacing w:line="360" w:lineRule="atLeast"/>
              <w:ind w:firstLine="420" w:firstLineChars="200"/>
              <w:rPr>
                <w:rFonts w:ascii="宋体" w:hAnsi="宋体" w:cs="宋体"/>
                <w:szCs w:val="21"/>
              </w:rPr>
            </w:pPr>
            <w:r>
              <w:rPr>
                <w:rFonts w:hint="eastAsia" w:ascii="宋体" w:hAnsi="宋体" w:cs="宋体"/>
                <w:szCs w:val="21"/>
              </w:rPr>
              <w:t>（5）《合规性评价控制程序》</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S9.2 </w:t>
            </w:r>
          </w:p>
          <w:p>
            <w:pPr>
              <w:rPr>
                <w:rFonts w:ascii="宋体" w:hAnsi="宋体"/>
                <w:szCs w:val="21"/>
              </w:rPr>
            </w:pPr>
          </w:p>
        </w:tc>
        <w:tc>
          <w:tcPr>
            <w:tcW w:w="10004" w:type="dxa"/>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查管理手册，公司按标准要求编制了《内部审核控制程序》，规定了内部审核的目的、范围、职责、要求、方法频次等，规定每两次内审的时间不得超过12个月。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年《体系审核实施计划》</w:t>
            </w:r>
          </w:p>
          <w:p>
            <w:pPr>
              <w:spacing w:line="400" w:lineRule="exact"/>
              <w:rPr>
                <w:szCs w:val="21"/>
              </w:rPr>
            </w:pPr>
            <w:r>
              <w:rPr>
                <w:rFonts w:hint="eastAsia" w:ascii="宋体" w:hAnsi="宋体" w:cs="宋体"/>
                <w:szCs w:val="21"/>
              </w:rPr>
              <w:t>审核时间：20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2</w:t>
            </w:r>
            <w:r>
              <w:rPr>
                <w:rFonts w:hint="eastAsia" w:ascii="宋体" w:hAnsi="宋体" w:cs="宋体"/>
                <w:szCs w:val="21"/>
              </w:rPr>
              <w:t>7日（去年内审时间为</w:t>
            </w:r>
            <w:r>
              <w:rPr>
                <w:rFonts w:hint="eastAsia"/>
                <w:szCs w:val="21"/>
              </w:rPr>
              <w:t>201</w:t>
            </w:r>
            <w:r>
              <w:rPr>
                <w:rFonts w:hint="eastAsia"/>
                <w:szCs w:val="21"/>
                <w:lang w:val="en-US" w:eastAsia="zh-CN"/>
              </w:rPr>
              <w:t>9</w:t>
            </w:r>
            <w:r>
              <w:rPr>
                <w:rFonts w:hint="eastAsia"/>
                <w:szCs w:val="21"/>
              </w:rPr>
              <w:t>年</w:t>
            </w:r>
            <w:r>
              <w:rPr>
                <w:rFonts w:hint="eastAsia"/>
                <w:szCs w:val="21"/>
                <w:lang w:val="en-US" w:eastAsia="zh-CN"/>
              </w:rPr>
              <w:t>6</w:t>
            </w:r>
            <w:r>
              <w:rPr>
                <w:rFonts w:hint="eastAsia"/>
                <w:szCs w:val="21"/>
              </w:rPr>
              <w:t>月</w:t>
            </w:r>
            <w:r>
              <w:rPr>
                <w:rFonts w:hint="eastAsia"/>
                <w:szCs w:val="21"/>
                <w:lang w:val="en-US" w:eastAsia="zh-CN"/>
              </w:rPr>
              <w:t>15</w:t>
            </w:r>
            <w:r>
              <w:rPr>
                <w:rFonts w:hint="eastAsia"/>
                <w:szCs w:val="21"/>
              </w:rPr>
              <w:t>日</w:t>
            </w:r>
            <w:r>
              <w:rPr>
                <w:rFonts w:hint="eastAsia" w:ascii="宋体" w:hAnsi="宋体" w:cs="宋体"/>
                <w:szCs w:val="21"/>
              </w:rPr>
              <w:t>，未超过1年，符合策划要求)。</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目的：评定并确定现行的管理体系、方针是否符合标准的要求，运行是否有效，迎接认证公司监督审核；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color w:val="FF0000"/>
                <w:szCs w:val="21"/>
                <w:highlight w:val="green"/>
              </w:rPr>
            </w:pPr>
            <w:r>
              <w:rPr>
                <w:rFonts w:hint="eastAsia"/>
                <w:szCs w:val="21"/>
              </w:rPr>
              <w:t>审核组：</w:t>
            </w:r>
            <w:r>
              <w:rPr>
                <w:rFonts w:hint="eastAsia"/>
                <w:szCs w:val="21"/>
                <w:lang w:val="en-US" w:eastAsia="zh-CN"/>
              </w:rPr>
              <w:t>张中林</w:t>
            </w:r>
            <w:r>
              <w:rPr>
                <w:rFonts w:hint="eastAsia"/>
                <w:szCs w:val="21"/>
              </w:rPr>
              <w:t>（组长）、</w:t>
            </w:r>
            <w:r>
              <w:rPr>
                <w:rFonts w:hint="eastAsia"/>
                <w:szCs w:val="21"/>
                <w:lang w:val="en-US" w:eastAsia="zh-CN"/>
              </w:rPr>
              <w:t>黎兰</w:t>
            </w:r>
            <w:r>
              <w:rPr>
                <w:rFonts w:hint="eastAsia"/>
                <w:szCs w:val="21"/>
              </w:rPr>
              <w:t>（组员）</w:t>
            </w:r>
          </w:p>
          <w:p>
            <w:pPr>
              <w:tabs>
                <w:tab w:val="center" w:pos="3169"/>
              </w:tabs>
              <w:spacing w:line="400" w:lineRule="exact"/>
              <w:jc w:val="left"/>
              <w:rPr>
                <w:rFonts w:ascii="宋体" w:hAnsi="宋体" w:cs="宋体"/>
                <w:szCs w:val="21"/>
              </w:rPr>
            </w:pPr>
            <w:r>
              <w:rPr>
                <w:rFonts w:hint="eastAsia" w:ascii="宋体" w:hAnsi="宋体" w:cs="宋体"/>
                <w:szCs w:val="21"/>
              </w:rPr>
              <w:t>抽查《管理层审核检查表》，《</w:t>
            </w:r>
            <w:r>
              <w:rPr>
                <w:rFonts w:hint="eastAsia" w:ascii="宋体" w:hAnsi="宋体" w:cs="宋体"/>
                <w:szCs w:val="21"/>
                <w:lang w:eastAsia="zh-CN"/>
              </w:rPr>
              <w:t>行政部</w:t>
            </w:r>
            <w:r>
              <w:rPr>
                <w:rFonts w:hint="eastAsia" w:ascii="宋体" w:hAnsi="宋体" w:cs="宋体"/>
                <w:szCs w:val="21"/>
              </w:rPr>
              <w:t xml:space="preserve">审核检查表》、《市场部审核检查表》，《生产技术部审核检查表》、《财务部审核检查表》、《质检部审核检查表》等审核记录，审核过程及条款基本齐全，不存在审核自己部门的情况。 </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查本次内审共发现不合格项2个，属一般不符合。涉及</w:t>
            </w:r>
            <w:r>
              <w:rPr>
                <w:rFonts w:hint="eastAsia" w:ascii="宋体" w:hAnsi="宋体" w:cs="宋体"/>
                <w:szCs w:val="21"/>
                <w:lang w:val="en-US" w:eastAsia="zh-CN"/>
              </w:rPr>
              <w:t>生产技术</w:t>
            </w:r>
            <w:r>
              <w:rPr>
                <w:rFonts w:hint="eastAsia" w:ascii="宋体" w:hAnsi="宋体" w:cs="宋体"/>
                <w:szCs w:val="21"/>
                <w:lang w:eastAsia="zh-CN"/>
              </w:rPr>
              <w:t>部</w:t>
            </w:r>
            <w:r>
              <w:rPr>
                <w:rFonts w:hint="eastAsia" w:ascii="宋体" w:hAnsi="宋体" w:cs="宋体"/>
                <w:szCs w:val="21"/>
              </w:rPr>
              <w:t>S8.</w:t>
            </w:r>
            <w:r>
              <w:rPr>
                <w:rFonts w:hint="eastAsia" w:ascii="宋体" w:hAnsi="宋体" w:cs="宋体"/>
                <w:szCs w:val="21"/>
                <w:lang w:val="en-US" w:eastAsia="zh-CN"/>
              </w:rPr>
              <w:t>1</w:t>
            </w:r>
            <w:r>
              <w:rPr>
                <w:rFonts w:hint="eastAsia" w:ascii="宋体" w:hAnsi="宋体" w:cs="宋体"/>
                <w:szCs w:val="21"/>
              </w:rPr>
              <w:t>条款及</w:t>
            </w:r>
            <w:r>
              <w:rPr>
                <w:rFonts w:hint="eastAsia" w:ascii="宋体" w:hAnsi="宋体" w:cs="宋体"/>
                <w:szCs w:val="21"/>
                <w:lang w:val="en-US" w:eastAsia="zh-CN"/>
              </w:rPr>
              <w:t>市场部</w:t>
            </w:r>
            <w:r>
              <w:rPr>
                <w:rFonts w:hint="eastAsia" w:ascii="宋体" w:hAnsi="宋体" w:cs="宋体"/>
                <w:szCs w:val="21"/>
              </w:rPr>
              <w:t>Q</w:t>
            </w:r>
            <w:r>
              <w:rPr>
                <w:rFonts w:hint="eastAsia" w:ascii="宋体" w:hAnsi="宋体" w:cs="宋体"/>
                <w:szCs w:val="21"/>
                <w:lang w:val="en-US" w:eastAsia="zh-CN"/>
              </w:rPr>
              <w:t>8.4</w:t>
            </w:r>
            <w:r>
              <w:rPr>
                <w:rFonts w:hint="eastAsia" w:ascii="宋体" w:hAnsi="宋体" w:cs="宋体"/>
                <w:szCs w:val="21"/>
              </w:rPr>
              <w:t>条款。不符合事实描述1、“</w:t>
            </w:r>
            <w:r>
              <w:rPr>
                <w:rFonts w:hint="eastAsia" w:ascii="宋体" w:hAnsi="宋体" w:cs="宋体"/>
                <w:szCs w:val="21"/>
                <w:lang w:val="en-US" w:eastAsia="zh-CN"/>
              </w:rPr>
              <w:t>审核中发现生产现场有2具灭火器压力异常</w:t>
            </w:r>
            <w:r>
              <w:rPr>
                <w:rFonts w:hint="eastAsia" w:ascii="宋体" w:hAnsi="宋体" w:cs="宋体"/>
                <w:szCs w:val="21"/>
              </w:rPr>
              <w:t>”，2、“</w:t>
            </w:r>
            <w:r>
              <w:rPr>
                <w:rFonts w:hint="eastAsia" w:ascii="宋体" w:hAnsi="宋体" w:cs="宋体"/>
                <w:szCs w:val="21"/>
                <w:lang w:val="en-US" w:eastAsia="zh-CN"/>
              </w:rPr>
              <w:t>审核中发现市场部没有对供方进行评审</w:t>
            </w:r>
            <w:r>
              <w:rPr>
                <w:rFonts w:hint="eastAsia" w:ascii="宋体" w:hAnsi="宋体" w:cs="宋体"/>
                <w:szCs w:val="21"/>
              </w:rPr>
              <w:t>的证据”已经对不合格原因进行了分析，制订了纠正措施，并对结果进行了验证。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查，审核结论：公司质量管理体系的建立符合标准要求、实施有效。</w:t>
            </w:r>
          </w:p>
          <w:p>
            <w:pPr>
              <w:rPr>
                <w:rFonts w:ascii="宋体" w:hAnsi="宋体"/>
                <w:szCs w:val="21"/>
              </w:rPr>
            </w:pPr>
            <w:r>
              <w:rPr>
                <w:rFonts w:hint="eastAsia" w:ascii="宋体" w:hAnsi="宋体" w:cs="宋体"/>
                <w:szCs w:val="21"/>
              </w:rPr>
              <w:t>通过内部审核，公司质量管理体系的建立实施是有效的，符合标准要求。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S9.3 </w:t>
            </w:r>
          </w:p>
          <w:p>
            <w:pPr>
              <w:rPr>
                <w:rFonts w:ascii="宋体" w:hAnsi="宋体"/>
                <w:szCs w:val="21"/>
              </w:rPr>
            </w:pPr>
          </w:p>
        </w:tc>
        <w:tc>
          <w:tcPr>
            <w:tcW w:w="10004" w:type="dxa"/>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月1</w:t>
            </w:r>
            <w:r>
              <w:rPr>
                <w:rFonts w:hint="eastAsia" w:ascii="宋体" w:hAnsi="宋体" w:cs="宋体"/>
                <w:szCs w:val="21"/>
                <w:lang w:val="en-US" w:eastAsia="zh-CN"/>
              </w:rPr>
              <w:t>3</w:t>
            </w:r>
            <w:r>
              <w:rPr>
                <w:rFonts w:hint="eastAsia" w:ascii="宋体" w:hAnsi="宋体" w:cs="宋体"/>
                <w:szCs w:val="21"/>
              </w:rPr>
              <w:t>日（去年内审时间为201</w:t>
            </w:r>
            <w:r>
              <w:rPr>
                <w:rFonts w:hint="eastAsia" w:ascii="宋体" w:hAnsi="宋体" w:cs="宋体"/>
                <w:szCs w:val="21"/>
                <w:lang w:val="en-US" w:eastAsia="zh-CN"/>
              </w:rPr>
              <w:t>9</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月1</w:t>
            </w:r>
            <w:r>
              <w:rPr>
                <w:rFonts w:hint="eastAsia" w:ascii="宋体" w:hAnsi="宋体" w:cs="宋体"/>
                <w:szCs w:val="21"/>
                <w:lang w:val="en-US" w:eastAsia="zh-CN"/>
              </w:rPr>
              <w:t>9</w:t>
            </w:r>
            <w:r>
              <w:rPr>
                <w:rFonts w:hint="eastAsia" w:ascii="宋体" w:hAnsi="宋体" w:cs="宋体"/>
                <w:szCs w:val="21"/>
              </w:rPr>
              <w:t>日 ，未超过1年，符合策划要求)。</w:t>
            </w:r>
          </w:p>
          <w:p>
            <w:pPr>
              <w:tabs>
                <w:tab w:val="center" w:pos="3169"/>
              </w:tabs>
              <w:spacing w:line="400" w:lineRule="exact"/>
              <w:jc w:val="left"/>
              <w:rPr>
                <w:rFonts w:ascii="宋体" w:hAnsi="宋体" w:cs="宋体"/>
                <w:szCs w:val="21"/>
              </w:rPr>
            </w:pPr>
            <w:r>
              <w:rPr>
                <w:rFonts w:hint="eastAsia" w:ascii="宋体" w:hAnsi="宋体" w:cs="宋体"/>
                <w:szCs w:val="21"/>
              </w:rPr>
              <w:t>主持人：总经理</w:t>
            </w:r>
          </w:p>
          <w:p>
            <w:pPr>
              <w:tabs>
                <w:tab w:val="center" w:pos="3169"/>
              </w:tabs>
              <w:spacing w:line="400" w:lineRule="exact"/>
              <w:jc w:val="left"/>
              <w:rPr>
                <w:rFonts w:hint="default" w:ascii="宋体" w:hAnsi="宋体" w:eastAsia="宋体" w:cs="宋体"/>
                <w:szCs w:val="21"/>
                <w:lang w:val="en-US" w:eastAsia="zh-CN"/>
              </w:rPr>
            </w:pPr>
            <w:r>
              <w:rPr>
                <w:rFonts w:hint="eastAsia" w:ascii="宋体" w:hAnsi="宋体" w:cs="宋体"/>
                <w:szCs w:val="21"/>
              </w:rPr>
              <w:t>参加人员：</w:t>
            </w:r>
            <w:r>
              <w:rPr>
                <w:rFonts w:hint="eastAsia" w:ascii="宋体" w:hAnsi="宋体" w:cs="宋体"/>
                <w:szCs w:val="21"/>
                <w:lang w:val="en-US" w:eastAsia="zh-CN"/>
              </w:rPr>
              <w:t>黄建华、张中林、沈文强、陈天翔、胡启念、黎兰、蒋刘琼</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hint="eastAsia" w:ascii="宋体" w:hAnsi="宋体" w:cs="宋体"/>
                <w:szCs w:val="21"/>
              </w:rPr>
            </w:pPr>
            <w:r>
              <w:rPr>
                <w:rFonts w:hint="eastAsia" w:ascii="宋体" w:hAnsi="宋体" w:cs="宋体"/>
                <w:szCs w:val="21"/>
              </w:rPr>
              <w:t>评价内部审核的结果及现行管理体系是否有效。</w:t>
            </w:r>
          </w:p>
          <w:p>
            <w:pPr>
              <w:tabs>
                <w:tab w:val="center" w:pos="3169"/>
              </w:tabs>
              <w:spacing w:line="400" w:lineRule="exact"/>
              <w:jc w:val="left"/>
              <w:rPr>
                <w:rFonts w:hint="eastAsia" w:ascii="宋体" w:hAnsi="宋体" w:cs="宋体"/>
                <w:szCs w:val="21"/>
              </w:rPr>
            </w:pPr>
            <w:r>
              <w:rPr>
                <w:rFonts w:hint="eastAsia" w:ascii="宋体" w:hAnsi="宋体" w:cs="宋体"/>
                <w:szCs w:val="21"/>
              </w:rPr>
              <w:t>评价现行管理体系</w:t>
            </w:r>
            <w:r>
              <w:rPr>
                <w:rFonts w:hint="eastAsia" w:ascii="宋体" w:hAnsi="宋体" w:cs="宋体"/>
                <w:szCs w:val="21"/>
                <w:lang w:eastAsia="zh-CN"/>
              </w:rPr>
              <w:t>的有效性、适宜性、符合性</w:t>
            </w:r>
            <w:r>
              <w:rPr>
                <w:rFonts w:hint="eastAsia" w:ascii="宋体" w:hAnsi="宋体" w:cs="宋体"/>
                <w:szCs w:val="21"/>
              </w:rPr>
              <w:t>。</w:t>
            </w:r>
          </w:p>
          <w:p>
            <w:pPr>
              <w:tabs>
                <w:tab w:val="center" w:pos="3169"/>
              </w:tabs>
              <w:spacing w:line="400" w:lineRule="exact"/>
              <w:jc w:val="left"/>
              <w:rPr>
                <w:rFonts w:hint="eastAsia" w:ascii="宋体" w:hAnsi="宋体" w:cs="宋体"/>
                <w:szCs w:val="21"/>
              </w:rPr>
            </w:pPr>
            <w:r>
              <w:rPr>
                <w:rFonts w:hint="eastAsia" w:ascii="宋体" w:hAnsi="宋体" w:cs="宋体"/>
                <w:szCs w:val="21"/>
              </w:rPr>
              <w:t>评价方针、目标、指标、管理方案是否实现以及是否符合本公司发展的需要和用户期望。</w:t>
            </w:r>
          </w:p>
          <w:p>
            <w:pPr>
              <w:tabs>
                <w:tab w:val="center" w:pos="3169"/>
              </w:tabs>
              <w:spacing w:line="400" w:lineRule="exact"/>
              <w:jc w:val="left"/>
              <w:rPr>
                <w:rFonts w:hint="eastAsia" w:ascii="宋体" w:hAnsi="宋体" w:cs="宋体"/>
                <w:szCs w:val="21"/>
              </w:rPr>
            </w:pPr>
            <w:r>
              <w:rPr>
                <w:rFonts w:hint="eastAsia" w:ascii="宋体" w:hAnsi="宋体" w:cs="宋体"/>
                <w:szCs w:val="21"/>
              </w:rPr>
              <w:t>评价相关方的投诉、建议及其要求是否得到解决和满足。</w:t>
            </w:r>
          </w:p>
          <w:p>
            <w:pPr>
              <w:tabs>
                <w:tab w:val="center" w:pos="3169"/>
              </w:tabs>
              <w:spacing w:line="400" w:lineRule="exact"/>
              <w:jc w:val="left"/>
              <w:rPr>
                <w:rFonts w:hint="eastAsia" w:ascii="宋体" w:hAnsi="宋体" w:cs="宋体"/>
                <w:szCs w:val="21"/>
              </w:rPr>
            </w:pPr>
            <w:r>
              <w:rPr>
                <w:rFonts w:hint="eastAsia" w:ascii="宋体" w:hAnsi="宋体" w:cs="宋体"/>
                <w:szCs w:val="21"/>
              </w:rPr>
              <w:t>评价</w:t>
            </w:r>
            <w:r>
              <w:rPr>
                <w:rFonts w:hint="eastAsia" w:ascii="宋体" w:hAnsi="宋体" w:cs="宋体"/>
                <w:szCs w:val="21"/>
                <w:lang w:eastAsia="zh-CN"/>
              </w:rPr>
              <w:t>公司经营的环境</w:t>
            </w:r>
            <w:r>
              <w:rPr>
                <w:rFonts w:hint="eastAsia" w:ascii="宋体" w:hAnsi="宋体" w:cs="宋体"/>
                <w:szCs w:val="21"/>
              </w:rPr>
              <w:t>。</w:t>
            </w:r>
          </w:p>
          <w:p>
            <w:pPr>
              <w:tabs>
                <w:tab w:val="center" w:pos="3169"/>
              </w:tabs>
              <w:spacing w:line="400" w:lineRule="exact"/>
              <w:jc w:val="left"/>
              <w:rPr>
                <w:rFonts w:hint="eastAsia" w:ascii="宋体" w:hAnsi="宋体" w:cs="宋体"/>
                <w:szCs w:val="21"/>
              </w:rPr>
            </w:pPr>
            <w:r>
              <w:rPr>
                <w:rFonts w:hint="eastAsia" w:ascii="宋体" w:hAnsi="宋体" w:cs="宋体"/>
                <w:szCs w:val="21"/>
              </w:rPr>
              <w:t>评价过程和产品的监视和测量情况，法规及其他要求</w:t>
            </w:r>
            <w:r>
              <w:rPr>
                <w:rFonts w:hint="eastAsia" w:ascii="宋体" w:hAnsi="宋体" w:cs="宋体"/>
                <w:szCs w:val="21"/>
                <w:lang w:eastAsia="zh-CN"/>
              </w:rPr>
              <w:t>合规性评价</w:t>
            </w:r>
            <w:r>
              <w:rPr>
                <w:rFonts w:hint="eastAsia" w:ascii="宋体" w:hAnsi="宋体" w:cs="宋体"/>
                <w:szCs w:val="21"/>
              </w:rPr>
              <w:t>情况</w:t>
            </w:r>
          </w:p>
          <w:p>
            <w:pPr>
              <w:tabs>
                <w:tab w:val="center" w:pos="3169"/>
              </w:tabs>
              <w:spacing w:line="400" w:lineRule="exact"/>
              <w:jc w:val="left"/>
              <w:rPr>
                <w:rFonts w:hint="eastAsia" w:ascii="宋体" w:hAnsi="宋体" w:cs="宋体"/>
                <w:szCs w:val="21"/>
              </w:rPr>
            </w:pPr>
            <w:r>
              <w:rPr>
                <w:rFonts w:hint="eastAsia" w:ascii="宋体" w:hAnsi="宋体" w:cs="宋体"/>
                <w:szCs w:val="21"/>
              </w:rPr>
              <w:t>评价</w:t>
            </w:r>
            <w:r>
              <w:rPr>
                <w:rFonts w:hint="eastAsia" w:ascii="宋体" w:hAnsi="宋体" w:cs="宋体"/>
                <w:szCs w:val="21"/>
                <w:lang w:eastAsia="zh-CN"/>
              </w:rPr>
              <w:t>服务过程</w:t>
            </w:r>
            <w:r>
              <w:rPr>
                <w:rFonts w:hint="eastAsia" w:ascii="宋体" w:hAnsi="宋体" w:cs="宋体"/>
                <w:szCs w:val="21"/>
              </w:rPr>
              <w:t>及验收情况，法规及其他要求符合性情况。</w:t>
            </w:r>
          </w:p>
          <w:p>
            <w:pPr>
              <w:tabs>
                <w:tab w:val="center" w:pos="3169"/>
              </w:tabs>
              <w:spacing w:line="400" w:lineRule="exact"/>
              <w:jc w:val="left"/>
              <w:rPr>
                <w:rFonts w:hint="eastAsia" w:ascii="宋体" w:hAnsi="宋体" w:cs="宋体"/>
                <w:szCs w:val="21"/>
              </w:rPr>
            </w:pPr>
            <w:r>
              <w:rPr>
                <w:rFonts w:hint="eastAsia" w:ascii="宋体" w:hAnsi="宋体" w:cs="宋体"/>
                <w:szCs w:val="21"/>
              </w:rPr>
              <w:t>评价不符合、纠正和预防措施的状况，以及环境因素识别和评价的总结情况。</w:t>
            </w:r>
          </w:p>
          <w:p>
            <w:pPr>
              <w:tabs>
                <w:tab w:val="center" w:pos="3169"/>
              </w:tabs>
              <w:spacing w:line="400" w:lineRule="exact"/>
              <w:jc w:val="left"/>
              <w:rPr>
                <w:rFonts w:hint="eastAsia" w:ascii="宋体" w:hAnsi="宋体" w:cs="宋体"/>
                <w:szCs w:val="21"/>
              </w:rPr>
            </w:pPr>
            <w:r>
              <w:rPr>
                <w:rFonts w:hint="eastAsia" w:ascii="宋体" w:hAnsi="宋体" w:cs="宋体"/>
                <w:szCs w:val="21"/>
              </w:rPr>
              <w:t>现行管理体系有无更改的必要及更改的时机。</w:t>
            </w:r>
          </w:p>
          <w:p>
            <w:pPr>
              <w:tabs>
                <w:tab w:val="center" w:pos="3169"/>
              </w:tabs>
              <w:spacing w:line="400" w:lineRule="exact"/>
              <w:jc w:val="left"/>
              <w:rPr>
                <w:rFonts w:hint="eastAsia" w:ascii="宋体" w:hAnsi="宋体" w:cs="宋体"/>
                <w:szCs w:val="21"/>
              </w:rPr>
            </w:pPr>
            <w:r>
              <w:rPr>
                <w:rFonts w:hint="eastAsia" w:ascii="宋体" w:hAnsi="宋体" w:cs="宋体"/>
                <w:szCs w:val="21"/>
              </w:rPr>
              <w:t>评价</w:t>
            </w:r>
            <w:r>
              <w:rPr>
                <w:rFonts w:hint="eastAsia" w:ascii="宋体" w:hAnsi="宋体" w:cs="宋体"/>
                <w:szCs w:val="21"/>
                <w:lang w:eastAsia="zh-CN"/>
              </w:rPr>
              <w:t>重大环境因素及危险源识别</w:t>
            </w:r>
            <w:r>
              <w:rPr>
                <w:rFonts w:hint="eastAsia" w:ascii="宋体" w:hAnsi="宋体" w:cs="宋体"/>
                <w:szCs w:val="21"/>
                <w:lang w:val="en-US" w:eastAsia="zh-CN"/>
              </w:rPr>
              <w:t>的识别</w:t>
            </w:r>
            <w:r>
              <w:rPr>
                <w:rFonts w:hint="eastAsia" w:ascii="宋体" w:hAnsi="宋体" w:cs="宋体"/>
                <w:szCs w:val="21"/>
                <w:lang w:eastAsia="zh-CN"/>
              </w:rPr>
              <w:t>及控制</w:t>
            </w:r>
            <w:r>
              <w:rPr>
                <w:rFonts w:hint="eastAsia" w:ascii="宋体" w:hAnsi="宋体" w:cs="宋体"/>
                <w:szCs w:val="21"/>
              </w:rPr>
              <w:t>情况。</w:t>
            </w:r>
          </w:p>
          <w:p>
            <w:pPr>
              <w:tabs>
                <w:tab w:val="center" w:pos="3169"/>
              </w:tabs>
              <w:spacing w:line="400" w:lineRule="exact"/>
              <w:jc w:val="left"/>
              <w:rPr>
                <w:rFonts w:hint="eastAsia" w:ascii="宋体" w:hAnsi="宋体" w:cs="宋体"/>
                <w:szCs w:val="21"/>
              </w:rPr>
            </w:pPr>
            <w:r>
              <w:rPr>
                <w:rFonts w:hint="eastAsia" w:ascii="宋体" w:hAnsi="宋体" w:cs="宋体"/>
                <w:szCs w:val="21"/>
              </w:rPr>
              <w:t>改进的建议</w:t>
            </w:r>
          </w:p>
          <w:p>
            <w:pPr>
              <w:tabs>
                <w:tab w:val="center" w:pos="3169"/>
              </w:tabs>
              <w:spacing w:line="400" w:lineRule="exact"/>
              <w:jc w:val="left"/>
              <w:rPr>
                <w:rFonts w:hint="eastAsia" w:ascii="宋体" w:hAnsi="宋体" w:cs="宋体"/>
                <w:szCs w:val="21"/>
              </w:rPr>
            </w:pPr>
            <w:r>
              <w:rPr>
                <w:rFonts w:hint="eastAsia" w:ascii="宋体" w:hAnsi="宋体" w:cs="宋体"/>
                <w:szCs w:val="21"/>
              </w:rPr>
              <w:t>本次管理</w:t>
            </w:r>
            <w:r>
              <w:rPr>
                <w:rFonts w:hint="eastAsia" w:ascii="宋体" w:hAnsi="宋体" w:cs="宋体"/>
                <w:szCs w:val="21"/>
                <w:highlight w:val="none"/>
              </w:rPr>
              <w:t>评审改进的建议：</w:t>
            </w:r>
            <w:r>
              <w:rPr>
                <w:rFonts w:hint="eastAsia" w:ascii="宋体" w:hAnsi="宋体" w:cs="宋体"/>
                <w:szCs w:val="21"/>
              </w:rPr>
              <w:t>公司全体人员加强对ISO9001:2015《质量管理体系 要求》的培训。</w:t>
            </w:r>
          </w:p>
          <w:p>
            <w:pPr>
              <w:spacing w:line="360" w:lineRule="auto"/>
            </w:pPr>
            <w:r>
              <w:rPr>
                <w:rFonts w:hint="eastAsia" w:ascii="宋体" w:hAnsi="宋体" w:cs="宋体"/>
                <w:szCs w:val="21"/>
              </w:rPr>
              <w:t>查上次管理评审提出的改进建议：</w:t>
            </w:r>
            <w:r>
              <w:rPr>
                <w:rFonts w:hint="eastAsia" w:ascii="宋体" w:hAnsi="宋体" w:cs="宋体"/>
                <w:color w:val="000000" w:themeColor="text1"/>
                <w:szCs w:val="21"/>
              </w:rPr>
              <w:t>员工中未收集到有深刻意义的建议，应加强员工沟通，对生产管理细节中存在的问题深入了解，防患于未然</w:t>
            </w:r>
            <w:r>
              <w:rPr>
                <w:rFonts w:hint="eastAsia" w:ascii="宋体" w:hAnsi="宋体"/>
                <w:kern w:val="0"/>
                <w:szCs w:val="21"/>
              </w:rPr>
              <w:t xml:space="preserve"> 要求，三个标准进行培训。经本次查验</w:t>
            </w:r>
            <w:r>
              <w:rPr>
                <w:rFonts w:hint="eastAsia" w:ascii="宋体" w:hAnsi="宋体" w:cs="宋体"/>
                <w:szCs w:val="21"/>
              </w:rPr>
              <w:t>已经实施完成，并验证有效。</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hint="eastAsia" w:ascii="宋体" w:hAnsi="宋体" w:cs="宋体"/>
                <w:szCs w:val="21"/>
              </w:rPr>
            </w:pPr>
            <w:r>
              <w:rPr>
                <w:rFonts w:hint="eastAsia" w:ascii="宋体" w:hAnsi="宋体" w:cs="宋体"/>
                <w:szCs w:val="21"/>
              </w:rPr>
              <w:t>公司管理体系的持续的适宜、充分和有效的，并与公司战略方向保持一致。</w:t>
            </w:r>
          </w:p>
          <w:p>
            <w:pPr>
              <w:tabs>
                <w:tab w:val="center" w:pos="3169"/>
              </w:tabs>
              <w:spacing w:line="400" w:lineRule="exact"/>
              <w:jc w:val="left"/>
              <w:rPr>
                <w:rFonts w:ascii="宋体" w:hAnsi="宋体" w:cs="宋体"/>
                <w:szCs w:val="21"/>
              </w:rPr>
            </w:pPr>
            <w:r>
              <w:rPr>
                <w:rFonts w:hint="eastAsia" w:ascii="宋体" w:hAnsi="宋体" w:cs="宋体"/>
                <w:szCs w:val="21"/>
              </w:rPr>
              <w:t>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相关方关注：2019年</w:t>
            </w:r>
            <w:r>
              <w:rPr>
                <w:rFonts w:hint="eastAsia" w:ascii="宋体" w:hAnsi="宋体" w:cs="宋体"/>
                <w:szCs w:val="21"/>
                <w:lang w:val="en-US" w:eastAsia="zh-CN"/>
              </w:rPr>
              <w:t>10</w:t>
            </w:r>
            <w:r>
              <w:rPr>
                <w:rFonts w:hint="eastAsia" w:ascii="宋体" w:hAnsi="宋体" w:cs="宋体"/>
                <w:szCs w:val="21"/>
              </w:rPr>
              <w:t>月至今未收到顾客及相关方关于重大服务质量问题的投诉；</w:t>
            </w:r>
          </w:p>
          <w:p>
            <w:pPr>
              <w:tabs>
                <w:tab w:val="center" w:pos="3169"/>
              </w:tabs>
              <w:spacing w:line="400" w:lineRule="exact"/>
              <w:jc w:val="left"/>
              <w:rPr>
                <w:rFonts w:ascii="宋体" w:hAnsi="宋体" w:cs="宋体"/>
                <w:szCs w:val="21"/>
              </w:rPr>
            </w:pPr>
            <w:r>
              <w:rPr>
                <w:rFonts w:hint="eastAsia" w:ascii="宋体" w:hAnsi="宋体" w:cs="宋体"/>
                <w:szCs w:val="21"/>
              </w:rPr>
              <w:t>管理评审结论：质量方针、目标适宜，体系符合企业现状，公司建立的管理体系适宜、充分、有效。</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S10.1；10.2</w:t>
            </w:r>
          </w:p>
          <w:p>
            <w:pPr>
              <w:rPr>
                <w:rFonts w:ascii="宋体" w:hAnsi="宋体"/>
                <w:szCs w:val="21"/>
              </w:rPr>
            </w:pPr>
          </w:p>
        </w:tc>
        <w:tc>
          <w:tcPr>
            <w:tcW w:w="10004" w:type="dxa"/>
          </w:tcPr>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系列程序文件《管理评审控制程序》、《事故事件不符合控制程序》、《不合格品控制程序》及《内部审核控制程序》、《纠正预防措施控制程序》，对持续改进的过程予以规定，以实现环境、职业健康安全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公司通过环境、职业健康安全方针、目标的达成分析、内部环境、职业健康安全审核结果、数据资料统计分析、纠正和预防措施和管理评审等方式，以推动环境、职业健康安全管理体系的持续改进。</w:t>
            </w:r>
          </w:p>
          <w:p>
            <w:pPr>
              <w:pStyle w:val="3"/>
              <w:adjustRightInd w:val="0"/>
              <w:snapToGrid w:val="0"/>
              <w:spacing w:before="0" w:after="0" w:line="360" w:lineRule="auto"/>
              <w:ind w:firstLine="420" w:firstLineChars="200"/>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公司各部门和各对体系过程输出的各种信息进行收集、分析，识别出不符合或潜在的不符合，并分析原因，按《纠正预防措施控制程序》实施纠正措施。</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pStyle w:val="3"/>
              <w:adjustRightInd w:val="0"/>
              <w:snapToGrid w:val="0"/>
              <w:spacing w:before="0" w:after="0" w:line="360" w:lineRule="auto"/>
              <w:ind w:firstLine="420" w:firstLineChars="200"/>
              <w:rPr>
                <w:rFonts w:ascii="宋体" w:hAnsi="宋体" w:cs="宋体"/>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环境、职业健康安全方针和目标等来实现对环境、职业健康安全管理体系的改进，另外主要通过日常工作中发现的问题及时予以调整解决来实现。</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vAlign w:val="center"/>
          </w:tcPr>
          <w:p>
            <w:r>
              <w:rPr>
                <w:rFonts w:hint="eastAsia"/>
              </w:rPr>
              <w:t>范围的确认、资质的确认、管理体系变化情况、监督抽查情况、顾客对环境影响的投诉、认证证书及标识使用情况。</w:t>
            </w:r>
          </w:p>
          <w:p>
            <w:pPr>
              <w:pStyle w:val="2"/>
            </w:pPr>
          </w:p>
        </w:tc>
        <w:tc>
          <w:tcPr>
            <w:tcW w:w="960" w:type="dxa"/>
            <w:vAlign w:val="center"/>
          </w:tcPr>
          <w:p/>
        </w:tc>
        <w:tc>
          <w:tcPr>
            <w:tcW w:w="10004" w:type="dxa"/>
            <w:vAlign w:val="center"/>
          </w:tcPr>
          <w:p>
            <w:pPr>
              <w:spacing w:line="360" w:lineRule="auto"/>
              <w:ind w:firstLine="420" w:firstLineChars="200"/>
              <w:rPr>
                <w:szCs w:val="22"/>
                <w:highlight w:val="none"/>
              </w:rPr>
            </w:pPr>
            <w:r>
              <w:rPr>
                <w:rFonts w:hint="eastAsia"/>
                <w:szCs w:val="22"/>
              </w:rPr>
              <w:t>现场确认，公司管理体系范围变化情况：职业健康安全管理体系转版为</w:t>
            </w:r>
            <w:r>
              <w:rPr>
                <w:rFonts w:hint="eastAsia"/>
                <w:szCs w:val="22"/>
                <w:lang w:val="de-DE"/>
              </w:rPr>
              <w:t>ISO45001：2018标准</w:t>
            </w:r>
            <w:r>
              <w:rPr>
                <w:rFonts w:hint="eastAsia"/>
                <w:szCs w:val="22"/>
              </w:rPr>
              <w:t>。公司对职业健康</w:t>
            </w:r>
            <w:r>
              <w:rPr>
                <w:rFonts w:hint="eastAsia"/>
                <w:szCs w:val="22"/>
                <w:highlight w:val="none"/>
              </w:rPr>
              <w:t>安全管理体系新标准组织人员进行了培训，见培训记录。提供营业执照，在效期内检查有效。公司严格执行国标及相关标准要求和法律、法规要求。</w:t>
            </w:r>
          </w:p>
          <w:p>
            <w:pPr>
              <w:spacing w:line="360" w:lineRule="auto"/>
              <w:ind w:firstLine="420" w:firstLineChars="200"/>
            </w:pPr>
            <w:r>
              <w:rPr>
                <w:rFonts w:hint="eastAsia"/>
                <w:highlight w:val="none"/>
              </w:rPr>
              <w:t>2019年1</w:t>
            </w:r>
            <w:r>
              <w:rPr>
                <w:rFonts w:hint="eastAsia"/>
                <w:highlight w:val="none"/>
                <w:lang w:val="en-US" w:eastAsia="zh-CN"/>
              </w:rPr>
              <w:t>0</w:t>
            </w:r>
            <w:r>
              <w:rPr>
                <w:rFonts w:hint="eastAsia"/>
                <w:highlight w:val="none"/>
              </w:rPr>
              <w:t>月至今，公司没有因环境污染事件受到相关方的投</w:t>
            </w:r>
            <w:r>
              <w:rPr>
                <w:rFonts w:hint="eastAsia"/>
              </w:rPr>
              <w:t>诉，相关方对公司的环境管控普遍反映较好。体系运行以来，没有重大环境拢民问题和投诉。</w:t>
            </w:r>
          </w:p>
          <w:p>
            <w:pPr>
              <w:spacing w:line="360" w:lineRule="auto"/>
              <w:ind w:firstLine="420" w:firstLineChars="200"/>
              <w:rPr>
                <w:rFonts w:hint="eastAsia" w:eastAsia="宋体"/>
                <w:szCs w:val="22"/>
                <w:lang w:eastAsia="zh-CN"/>
              </w:rPr>
            </w:pPr>
            <w:r>
              <w:rPr>
                <w:rFonts w:hint="eastAsia"/>
              </w:rPr>
              <w:t>监督</w:t>
            </w:r>
            <w:r>
              <w:rPr>
                <w:rFonts w:hint="eastAsia"/>
                <w:szCs w:val="22"/>
              </w:rPr>
              <w:t>抽查情况：</w:t>
            </w:r>
            <w:r>
              <w:rPr>
                <w:rFonts w:hint="eastAsia"/>
                <w:szCs w:val="22"/>
                <w:lang w:eastAsia="zh-CN"/>
              </w:rPr>
              <w:t>无</w:t>
            </w:r>
          </w:p>
          <w:p>
            <w:pPr>
              <w:spacing w:line="360" w:lineRule="auto"/>
              <w:ind w:firstLine="630" w:firstLineChars="300"/>
            </w:pPr>
            <w:r>
              <w:rPr>
                <w:rFonts w:hint="eastAsia"/>
              </w:rPr>
              <w:t>现场查见认证证书及标识使用情况，符合要求。</w:t>
            </w:r>
          </w:p>
          <w:p>
            <w:pPr>
              <w:pStyle w:val="2"/>
              <w:ind w:firstLine="575" w:firstLineChars="250"/>
              <w:rPr>
                <w:color w:val="FF0000"/>
              </w:rPr>
            </w:pPr>
            <w:r>
              <w:rPr>
                <w:rFonts w:hint="eastAsia" w:ascii="宋体" w:hAnsi="宋体" w:cs="新宋体"/>
                <w:szCs w:val="21"/>
              </w:rPr>
              <w:t>上次审核不符合项的验证。上次审核涉及不符合S8.1，本次审核验证得到改进，未出现同样问题。</w:t>
            </w:r>
          </w:p>
        </w:tc>
        <w:tc>
          <w:tcPr>
            <w:tcW w:w="1585" w:type="dxa"/>
          </w:tcPr>
          <w:p>
            <w:pPr>
              <w:pStyle w:val="4"/>
            </w:pPr>
          </w:p>
        </w:tc>
      </w:tr>
    </w:tbl>
    <w:p>
      <w:r>
        <w:ptab w:relativeTo="margin" w:alignment="center" w:leader="none"/>
      </w:r>
    </w:p>
    <w:p>
      <w:pPr>
        <w:pStyle w:val="9"/>
      </w:pPr>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1095"/>
        <w:gridCol w:w="10066"/>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95"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066" w:type="dxa"/>
            <w:tcBorders>
              <w:top w:val="single" w:color="auto" w:sz="4" w:space="0"/>
              <w:left w:val="single" w:color="auto" w:sz="4" w:space="0"/>
              <w:bottom w:val="single" w:color="auto" w:sz="4" w:space="0"/>
              <w:right w:val="single" w:color="auto" w:sz="4" w:space="0"/>
            </w:tcBorders>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行政部</w:t>
            </w:r>
            <w:r>
              <w:rPr>
                <w:rFonts w:hint="eastAsia"/>
                <w:sz w:val="24"/>
                <w:szCs w:val="24"/>
              </w:rPr>
              <w:t xml:space="preserve">   主管领导：</w:t>
            </w:r>
            <w:r>
              <w:rPr>
                <w:rFonts w:hint="eastAsia"/>
                <w:sz w:val="24"/>
                <w:szCs w:val="24"/>
                <w:lang w:eastAsia="zh-CN"/>
              </w:rPr>
              <w:t>黎兰</w:t>
            </w:r>
            <w:r>
              <w:rPr>
                <w:rFonts w:hint="eastAsia"/>
                <w:sz w:val="24"/>
                <w:szCs w:val="24"/>
              </w:rPr>
              <w:t>，陪同人员：</w:t>
            </w:r>
            <w:r>
              <w:rPr>
                <w:rFonts w:hint="eastAsia" w:ascii="宋体" w:hAnsi="宋体" w:cs="宋体"/>
                <w:sz w:val="24"/>
                <w:szCs w:val="24"/>
                <w:lang w:eastAsia="zh-CN"/>
              </w:rPr>
              <w:t>黎兰</w:t>
            </w:r>
          </w:p>
        </w:tc>
        <w:tc>
          <w:tcPr>
            <w:tcW w:w="139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66" w:type="dxa"/>
            <w:tcBorders>
              <w:top w:val="single" w:color="auto" w:sz="4" w:space="0"/>
              <w:left w:val="single" w:color="auto" w:sz="4" w:space="0"/>
              <w:bottom w:val="single" w:color="auto" w:sz="4" w:space="0"/>
              <w:right w:val="single" w:color="auto" w:sz="4" w:space="0"/>
            </w:tcBorders>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冉景洲</w:t>
            </w:r>
            <w:r>
              <w:rPr>
                <w:rFonts w:hint="eastAsia"/>
                <w:sz w:val="24"/>
                <w:szCs w:val="24"/>
              </w:rPr>
              <w:t>，审核时间：</w:t>
            </w:r>
            <w:r>
              <w:rPr>
                <w:sz w:val="24"/>
                <w:szCs w:val="24"/>
              </w:rPr>
              <w:t>20</w:t>
            </w:r>
            <w:r>
              <w:rPr>
                <w:rFonts w:hint="eastAsia"/>
                <w:sz w:val="24"/>
                <w:szCs w:val="24"/>
              </w:rPr>
              <w:t>20.</w:t>
            </w:r>
            <w:r>
              <w:rPr>
                <w:rFonts w:hint="eastAsia"/>
                <w:sz w:val="24"/>
                <w:szCs w:val="24"/>
                <w:lang w:val="en-US" w:eastAsia="zh-CN"/>
              </w:rPr>
              <w:t>10</w:t>
            </w:r>
            <w:r>
              <w:rPr>
                <w:rFonts w:hint="eastAsia"/>
                <w:sz w:val="24"/>
                <w:szCs w:val="24"/>
              </w:rPr>
              <w:t>.</w:t>
            </w:r>
            <w:r>
              <w:rPr>
                <w:rFonts w:hint="eastAsia"/>
                <w:sz w:val="24"/>
                <w:szCs w:val="24"/>
                <w:lang w:val="en-US" w:eastAsia="zh-CN"/>
              </w:rPr>
              <w:t>17</w:t>
            </w:r>
          </w:p>
        </w:tc>
        <w:tc>
          <w:tcPr>
            <w:tcW w:w="13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66"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审核条款：</w:t>
            </w:r>
          </w:p>
        </w:tc>
        <w:tc>
          <w:tcPr>
            <w:tcW w:w="13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1095"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cs="宋体"/>
                <w:szCs w:val="21"/>
              </w:rPr>
            </w:pPr>
            <w:r>
              <w:rPr>
                <w:rFonts w:hint="eastAsia" w:ascii="宋体" w:hAnsi="宋体" w:cs="宋体"/>
                <w:szCs w:val="21"/>
              </w:rPr>
              <w:t xml:space="preserve">Q5.3； </w:t>
            </w:r>
          </w:p>
          <w:p>
            <w:pPr>
              <w:rPr>
                <w:rFonts w:ascii="宋体" w:hAnsi="宋体" w:cs="新宋体"/>
                <w:szCs w:val="21"/>
              </w:rPr>
            </w:pPr>
          </w:p>
        </w:tc>
        <w:tc>
          <w:tcPr>
            <w:tcW w:w="10066"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在管理手册中和岗位职务说明书中规定了</w:t>
            </w:r>
            <w:r>
              <w:rPr>
                <w:rFonts w:hint="eastAsia" w:ascii="宋体" w:hAnsi="宋体" w:cs="宋体"/>
                <w:szCs w:val="21"/>
                <w:lang w:eastAsia="zh-CN"/>
              </w:rPr>
              <w:t>行政部</w:t>
            </w:r>
            <w:r>
              <w:rPr>
                <w:rFonts w:hint="eastAsia" w:ascii="宋体" w:hAnsi="宋体" w:cs="宋体"/>
                <w:szCs w:val="21"/>
              </w:rPr>
              <w:t>和财务部的安全职责和权限，以确保部门工作的展开和实施：</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1、负责公司日常行政后勤工作（包括但不限于车辆、办公环境、办公用品、福利用品、劳保物资、单据印刷、标识标牌、工作餐、票务酒店等）</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2、负责公司的集体性活动的组织、实施及后勤保障；</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3、负责公司会务、接待的组织及安排工作；</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4、负责公司固定资产的管理；</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5、负责公文的撰写、审核、发布及整理归档；以及工作简报的编写与发布；各项管理制度的发放、存档与监督定期更新；</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tabs>
                <w:tab w:val="center" w:pos="3169"/>
              </w:tabs>
              <w:spacing w:line="400" w:lineRule="exact"/>
              <w:jc w:val="left"/>
              <w:rPr>
                <w:rFonts w:ascii="宋体" w:hAnsi="宋体" w:cs="宋体"/>
                <w:szCs w:val="21"/>
              </w:rPr>
            </w:pPr>
            <w:r>
              <w:rPr>
                <w:rFonts w:hint="eastAsia" w:ascii="宋体" w:hAnsi="宋体" w:cs="宋体"/>
                <w:szCs w:val="21"/>
                <w:lang w:eastAsia="zh-CN"/>
              </w:rPr>
              <w:t>行政部</w:t>
            </w:r>
            <w:r>
              <w:rPr>
                <w:rFonts w:hint="eastAsia" w:ascii="宋体" w:hAnsi="宋体" w:cs="宋体"/>
                <w:szCs w:val="21"/>
              </w:rPr>
              <w:t>和财务部负责人能基本阐述本部门的主要职责。</w:t>
            </w:r>
          </w:p>
        </w:tc>
        <w:tc>
          <w:tcPr>
            <w:tcW w:w="1390"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b/>
                <w:szCs w:val="21"/>
              </w:rPr>
            </w:pPr>
            <w:r>
              <w:rPr>
                <w:rFonts w:hint="eastAsia" w:ascii="宋体" w:hAnsi="宋体" w:cs="宋体"/>
                <w:szCs w:val="21"/>
              </w:rPr>
              <w:t>目标及其实现的策划</w:t>
            </w:r>
          </w:p>
        </w:tc>
        <w:tc>
          <w:tcPr>
            <w:tcW w:w="1095"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cs="宋体"/>
                <w:szCs w:val="21"/>
              </w:rPr>
            </w:pPr>
            <w:r>
              <w:rPr>
                <w:rFonts w:hint="eastAsia" w:ascii="宋体" w:hAnsi="宋体" w:cs="宋体"/>
                <w:szCs w:val="21"/>
              </w:rPr>
              <w:t>Q6.2</w:t>
            </w:r>
          </w:p>
          <w:p>
            <w:pPr>
              <w:rPr>
                <w:rFonts w:ascii="宋体" w:hAnsi="宋体" w:cs="新宋体"/>
                <w:szCs w:val="21"/>
              </w:rPr>
            </w:pPr>
          </w:p>
        </w:tc>
        <w:tc>
          <w:tcPr>
            <w:tcW w:w="10066"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highlight w:val="none"/>
              </w:rPr>
            </w:pPr>
            <w:r>
              <w:rPr>
                <w:rFonts w:hint="eastAsia" w:ascii="宋体" w:hAnsi="宋体" w:cs="宋体"/>
                <w:szCs w:val="21"/>
              </w:rPr>
              <w:t>查</w:t>
            </w:r>
            <w:r>
              <w:rPr>
                <w:rFonts w:hint="eastAsia" w:ascii="宋体" w:hAnsi="宋体" w:cs="宋体"/>
                <w:szCs w:val="21"/>
                <w:highlight w:val="none"/>
              </w:rPr>
              <w:t>见：公司有将质量目标分解到各个部门，</w:t>
            </w:r>
            <w:r>
              <w:rPr>
                <w:rFonts w:hint="eastAsia" w:ascii="宋体" w:hAnsi="宋体" w:cs="宋体"/>
                <w:szCs w:val="21"/>
                <w:highlight w:val="none"/>
                <w:lang w:eastAsia="zh-CN"/>
              </w:rPr>
              <w:t>行政部</w:t>
            </w:r>
            <w:r>
              <w:rPr>
                <w:rFonts w:hint="eastAsia" w:ascii="宋体" w:hAnsi="宋体" w:cs="宋体"/>
                <w:szCs w:val="21"/>
                <w:highlight w:val="none"/>
              </w:rPr>
              <w:t>及财务部的目标是：</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1、质量目标</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1）培训计划及时完成率100%；</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抽查2020年1月-2020年</w:t>
            </w:r>
            <w:r>
              <w:rPr>
                <w:rFonts w:hint="eastAsia" w:ascii="宋体" w:hAnsi="宋体" w:cs="宋体"/>
                <w:szCs w:val="21"/>
                <w:highlight w:val="none"/>
                <w:lang w:val="en-US" w:eastAsia="zh-CN"/>
              </w:rPr>
              <w:t>9</w:t>
            </w:r>
            <w:r>
              <w:rPr>
                <w:rFonts w:hint="eastAsia" w:ascii="宋体" w:hAnsi="宋体" w:cs="宋体"/>
                <w:szCs w:val="21"/>
                <w:highlight w:val="none"/>
              </w:rPr>
              <w:t>月的《部门目标考核统计表》</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1）培训计划及时完成率100%；</w:t>
            </w:r>
          </w:p>
          <w:p>
            <w:pPr>
              <w:tabs>
                <w:tab w:val="center" w:pos="3169"/>
              </w:tabs>
              <w:spacing w:line="400" w:lineRule="exact"/>
              <w:jc w:val="left"/>
              <w:rPr>
                <w:rFonts w:ascii="宋体" w:hAnsi="宋体" w:cs="宋体"/>
                <w:szCs w:val="21"/>
              </w:rPr>
            </w:pPr>
            <w:r>
              <w:rPr>
                <w:rFonts w:hint="eastAsia" w:ascii="宋体" w:hAnsi="宋体" w:cs="宋体"/>
                <w:szCs w:val="21"/>
                <w:highlight w:val="none"/>
              </w:rPr>
              <w:t>经考核均完成目标任务。</w:t>
            </w:r>
          </w:p>
        </w:tc>
        <w:tc>
          <w:tcPr>
            <w:tcW w:w="1390"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szCs w:val="21"/>
              </w:rPr>
            </w:pPr>
            <w:r>
              <w:rPr>
                <w:rFonts w:hint="eastAsia" w:ascii="宋体" w:hAnsi="宋体" w:cs="新宋体"/>
                <w:szCs w:val="21"/>
              </w:rPr>
              <w:t>文件化信息</w:t>
            </w:r>
          </w:p>
        </w:tc>
        <w:tc>
          <w:tcPr>
            <w:tcW w:w="1095"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Q7.5</w:t>
            </w:r>
          </w:p>
        </w:tc>
        <w:tc>
          <w:tcPr>
            <w:tcW w:w="10066"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----有《文件控制程序》，查管理手册因职业健康安全标准</w:t>
            </w:r>
            <w:r>
              <w:rPr>
                <w:rFonts w:hint="eastAsia" w:ascii="宋体" w:hAnsi="宋体"/>
              </w:rPr>
              <w:t>ISO 45001:2018换版，</w:t>
            </w:r>
            <w:r>
              <w:rPr>
                <w:rFonts w:hint="eastAsia" w:ascii="宋体" w:hAnsi="宋体" w:cs="宋体"/>
                <w:szCs w:val="21"/>
              </w:rPr>
              <w:t>文件生效实施日期为：2019年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val="en-US" w:eastAsia="zh-CN"/>
              </w:rPr>
              <w:t>23</w:t>
            </w:r>
            <w:r>
              <w:rPr>
                <w:rFonts w:hint="eastAsia" w:ascii="宋体" w:hAnsi="宋体" w:cs="宋体"/>
                <w:szCs w:val="21"/>
              </w:rPr>
              <w:t>日，</w:t>
            </w:r>
            <w:r>
              <w:rPr>
                <w:rFonts w:hint="eastAsia" w:ascii="宋体" w:hAnsi="宋体" w:cs="宋体"/>
                <w:szCs w:val="21"/>
                <w:lang w:val="en-US" w:eastAsia="zh-CN"/>
              </w:rPr>
              <w:t>B</w:t>
            </w:r>
            <w:r>
              <w:rPr>
                <w:rFonts w:hint="eastAsia" w:ascii="宋体" w:hAnsi="宋体" w:cs="宋体"/>
                <w:szCs w:val="21"/>
              </w:rPr>
              <w:t>/</w:t>
            </w:r>
            <w:r>
              <w:rPr>
                <w:rFonts w:hint="eastAsia" w:ascii="宋体" w:hAnsi="宋体" w:cs="宋体"/>
                <w:szCs w:val="21"/>
                <w:lang w:val="en-US" w:eastAsia="zh-CN"/>
              </w:rPr>
              <w:t>0</w:t>
            </w:r>
            <w:r>
              <w:rPr>
                <w:rFonts w:hint="eastAsia" w:ascii="宋体" w:hAnsi="宋体" w:cs="宋体"/>
                <w:szCs w:val="21"/>
              </w:rPr>
              <w:t>版。程序文件生效实施日期为2019年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val="en-US" w:eastAsia="zh-CN"/>
              </w:rPr>
              <w:t>23</w:t>
            </w:r>
            <w:r>
              <w:rPr>
                <w:rFonts w:hint="eastAsia" w:ascii="宋体" w:hAnsi="宋体" w:cs="宋体"/>
                <w:szCs w:val="21"/>
              </w:rPr>
              <w:t>日，</w:t>
            </w:r>
            <w:r>
              <w:rPr>
                <w:rFonts w:hint="eastAsia" w:ascii="宋体" w:hAnsi="宋体" w:cs="宋体"/>
                <w:szCs w:val="21"/>
                <w:lang w:val="en-US" w:eastAsia="zh-CN"/>
              </w:rPr>
              <w:t>B</w:t>
            </w:r>
            <w:r>
              <w:rPr>
                <w:rFonts w:hint="eastAsia" w:ascii="宋体" w:hAnsi="宋体" w:cs="宋体"/>
                <w:szCs w:val="21"/>
              </w:rPr>
              <w:t>/</w:t>
            </w:r>
            <w:r>
              <w:rPr>
                <w:rFonts w:hint="eastAsia" w:ascii="宋体" w:hAnsi="宋体" w:cs="宋体"/>
                <w:szCs w:val="21"/>
                <w:lang w:val="en-US" w:eastAsia="zh-CN"/>
              </w:rPr>
              <w:t>0</w:t>
            </w:r>
            <w:r>
              <w:rPr>
                <w:rFonts w:hint="eastAsia" w:ascii="宋体" w:hAnsi="宋体" w:cs="宋体"/>
                <w:szCs w:val="21"/>
              </w:rPr>
              <w:t>版。文件规定了质量、环境和安全职业健康文件的编制、审批、评审、编号、回收、发放、更改、换版、作废等的管理和控制。</w:t>
            </w:r>
          </w:p>
          <w:p>
            <w:pPr>
              <w:tabs>
                <w:tab w:val="center" w:pos="3169"/>
              </w:tabs>
              <w:spacing w:line="400" w:lineRule="exact"/>
              <w:jc w:val="left"/>
              <w:rPr>
                <w:rFonts w:ascii="宋体" w:hAnsi="宋体" w:cs="宋体"/>
                <w:szCs w:val="21"/>
              </w:rPr>
            </w:pPr>
            <w:r>
              <w:rPr>
                <w:rFonts w:hint="eastAsia" w:ascii="宋体" w:hAnsi="宋体" w:cs="宋体"/>
                <w:szCs w:val="21"/>
              </w:rPr>
              <w:t>查《体系受控文件清单》，包括管理手册、程序文件，另有公司制定的《管理制度汇编》等作业文件。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查：《文件发放、回收登记表》，抽查文件发放情况，有收文、发文的确认签字，符合文件发放规定。原A/0版管理手册、程序文件等已经加盖作废章，防止其非预期的使用。</w:t>
            </w:r>
          </w:p>
          <w:p>
            <w:pPr>
              <w:tabs>
                <w:tab w:val="center" w:pos="3169"/>
              </w:tabs>
              <w:spacing w:line="400" w:lineRule="exact"/>
              <w:jc w:val="left"/>
              <w:rPr>
                <w:rFonts w:ascii="宋体" w:hAnsi="宋体" w:cs="宋体"/>
                <w:szCs w:val="21"/>
              </w:rPr>
            </w:pPr>
            <w:r>
              <w:rPr>
                <w:rFonts w:hint="eastAsia" w:ascii="宋体" w:hAnsi="宋体" w:cs="宋体"/>
                <w:szCs w:val="21"/>
              </w:rPr>
              <w:t>· 查《环境、职业健康安全法律法规及其他要求清单》，内容有国家和地方与质量、环境和职业健康安全管理体系相关适用法律法规。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查文件的作废：管理手册因职业健康安全标准</w:t>
            </w:r>
            <w:r>
              <w:rPr>
                <w:rFonts w:hint="eastAsia" w:ascii="宋体" w:hAnsi="宋体"/>
              </w:rPr>
              <w:t>ISO 45001:2018换版，</w:t>
            </w:r>
            <w:r>
              <w:rPr>
                <w:rFonts w:hint="eastAsia" w:ascii="宋体" w:hAnsi="宋体" w:cs="宋体"/>
                <w:szCs w:val="21"/>
              </w:rPr>
              <w:t>文件生效实施日期为：2019年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val="en-US" w:eastAsia="zh-CN"/>
              </w:rPr>
              <w:t>23</w:t>
            </w:r>
            <w:r>
              <w:rPr>
                <w:rFonts w:hint="eastAsia" w:ascii="宋体" w:hAnsi="宋体" w:cs="宋体"/>
                <w:szCs w:val="21"/>
              </w:rPr>
              <w:t>日，</w:t>
            </w:r>
            <w:r>
              <w:rPr>
                <w:rFonts w:hint="eastAsia" w:ascii="宋体" w:hAnsi="宋体" w:cs="宋体"/>
                <w:szCs w:val="21"/>
                <w:lang w:val="en-US" w:eastAsia="zh-CN"/>
              </w:rPr>
              <w:t>B</w:t>
            </w:r>
            <w:r>
              <w:rPr>
                <w:rFonts w:hint="eastAsia" w:ascii="宋体" w:hAnsi="宋体" w:cs="宋体"/>
                <w:szCs w:val="21"/>
              </w:rPr>
              <w:t>/</w:t>
            </w:r>
            <w:r>
              <w:rPr>
                <w:rFonts w:hint="eastAsia" w:ascii="宋体" w:hAnsi="宋体" w:cs="宋体"/>
                <w:szCs w:val="21"/>
                <w:lang w:val="en-US" w:eastAsia="zh-CN"/>
              </w:rPr>
              <w:t>0</w:t>
            </w:r>
            <w:r>
              <w:rPr>
                <w:rFonts w:hint="eastAsia" w:ascii="宋体" w:hAnsi="宋体" w:cs="宋体"/>
                <w:szCs w:val="21"/>
              </w:rPr>
              <w:t>版。原2018年9月1日发布实施的A/0版为作废文件，加盖作废章，防止其非预期的使用。</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待改进：</w:t>
            </w:r>
          </w:p>
          <w:p>
            <w:pPr>
              <w:tabs>
                <w:tab w:val="center" w:pos="3169"/>
              </w:tabs>
              <w:spacing w:line="400" w:lineRule="exact"/>
              <w:jc w:val="left"/>
              <w:rPr>
                <w:rFonts w:ascii="宋体" w:hAnsi="宋体" w:cs="宋体"/>
                <w:szCs w:val="21"/>
              </w:rPr>
            </w:pPr>
            <w:r>
              <w:rPr>
                <w:rFonts w:hint="eastAsia" w:ascii="宋体" w:hAnsi="宋体" w:cs="宋体"/>
                <w:szCs w:val="21"/>
              </w:rPr>
              <w:t>未对电子文档的安全性管理做出明确规定。</w:t>
            </w:r>
          </w:p>
          <w:p>
            <w:pPr>
              <w:tabs>
                <w:tab w:val="center" w:pos="3169"/>
              </w:tabs>
              <w:spacing w:line="400" w:lineRule="exact"/>
              <w:jc w:val="left"/>
              <w:rPr>
                <w:rFonts w:ascii="宋体" w:hAnsi="宋体" w:cs="宋体"/>
                <w:szCs w:val="21"/>
              </w:rPr>
            </w:pPr>
            <w:r>
              <w:rPr>
                <w:rFonts w:hint="eastAsia" w:ascii="宋体" w:hAnsi="宋体" w:cs="宋体"/>
                <w:szCs w:val="21"/>
              </w:rPr>
              <w:t xml:space="preserve"> ----有《记录控制程序》，对记录表单的编号、填写、贮存、保管、保护、检索、保存期限、到期处置等方面规定了要求并按此程序控制。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提供《记录清单（含质量、环境安全）》，规定了记录的名称、编号、存放部门、保存期限等内容。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w:t>
            </w:r>
            <w:r>
              <w:rPr>
                <w:rFonts w:hint="eastAsia" w:ascii="宋体" w:hAnsi="宋体" w:cs="宋体"/>
                <w:szCs w:val="21"/>
                <w:lang w:eastAsia="zh-CN"/>
              </w:rPr>
              <w:t>行政部</w:t>
            </w:r>
            <w:r>
              <w:rPr>
                <w:rFonts w:hint="eastAsia" w:ascii="宋体" w:hAnsi="宋体" w:cs="宋体"/>
                <w:szCs w:val="21"/>
              </w:rPr>
              <w:t>主要负责归档公司质量、环境及职业健康安全的标识、编目、保管、贮存，负责本程序的归口管理。见</w:t>
            </w:r>
            <w:r>
              <w:rPr>
                <w:rFonts w:hint="eastAsia" w:ascii="宋体" w:hAnsi="宋体" w:cs="宋体"/>
                <w:szCs w:val="21"/>
                <w:lang w:eastAsia="zh-CN"/>
              </w:rPr>
              <w:t>行政部</w:t>
            </w:r>
            <w:r>
              <w:rPr>
                <w:rFonts w:hint="eastAsia" w:ascii="宋体" w:hAnsi="宋体" w:cs="宋体"/>
                <w:szCs w:val="21"/>
              </w:rPr>
              <w:t>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培训申请表</w:t>
            </w:r>
          </w:p>
          <w:p>
            <w:pPr>
              <w:tabs>
                <w:tab w:val="center" w:pos="3169"/>
              </w:tabs>
              <w:spacing w:line="400" w:lineRule="exact"/>
              <w:jc w:val="left"/>
              <w:rPr>
                <w:rFonts w:ascii="宋体" w:hAnsi="宋体" w:cs="宋体"/>
                <w:szCs w:val="21"/>
              </w:rPr>
            </w:pPr>
            <w:r>
              <w:rPr>
                <w:rFonts w:hint="eastAsia" w:ascii="宋体" w:hAnsi="宋体" w:cs="宋体"/>
                <w:szCs w:val="21"/>
              </w:rPr>
              <w:t>f.员工考核记录。</w:t>
            </w:r>
          </w:p>
          <w:p>
            <w:pPr>
              <w:spacing w:line="400" w:lineRule="exact"/>
              <w:rPr>
                <w:rFonts w:ascii="宋体" w:hAnsi="宋体" w:cs="宋体"/>
                <w:szCs w:val="21"/>
              </w:rPr>
            </w:pPr>
            <w:r>
              <w:rPr>
                <w:rFonts w:hint="eastAsia" w:ascii="宋体" w:hAnsi="宋体" w:cs="宋体"/>
                <w:szCs w:val="21"/>
              </w:rPr>
              <w:t>所见记录反映</w:t>
            </w:r>
            <w:r>
              <w:rPr>
                <w:rFonts w:hint="eastAsia" w:ascii="宋体" w:hAnsi="宋体" w:cs="宋体"/>
                <w:szCs w:val="21"/>
                <w:lang w:eastAsia="zh-CN"/>
              </w:rPr>
              <w:t>行政部</w:t>
            </w:r>
            <w:r>
              <w:rPr>
                <w:rFonts w:hint="eastAsia" w:ascii="宋体" w:hAnsi="宋体" w:cs="宋体"/>
                <w:szCs w:val="21"/>
              </w:rPr>
              <w:t>能够按照记录控制要求进行管理，记录保存完整，填写清晰、工整。记录控制符合要求</w:t>
            </w:r>
          </w:p>
        </w:tc>
        <w:tc>
          <w:tcPr>
            <w:tcW w:w="1390"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1095"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Q10.2;10.3；</w:t>
            </w:r>
          </w:p>
          <w:p>
            <w:pPr>
              <w:rPr>
                <w:rFonts w:ascii="宋体" w:hAnsi="宋体" w:cs="新宋体"/>
                <w:szCs w:val="21"/>
              </w:rPr>
            </w:pPr>
          </w:p>
        </w:tc>
        <w:tc>
          <w:tcPr>
            <w:tcW w:w="10066" w:type="dxa"/>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szCs w:val="21"/>
              </w:rPr>
            </w:pPr>
            <w:r>
              <w:rPr>
                <w:rFonts w:hint="eastAsia" w:ascii="宋体" w:hAnsi="宋体"/>
                <w:szCs w:val="21"/>
              </w:rPr>
              <w:t>公司制定系列程序文件《管理评审控制程序》、《不合格品控制程序》、《事故事件不符合控制程序》、《纠正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widowControl/>
              <w:spacing w:line="400" w:lineRule="exact"/>
              <w:jc w:val="left"/>
              <w:rPr>
                <w:rFonts w:ascii="宋体" w:hAnsi="宋体"/>
                <w:szCs w:val="21"/>
              </w:rPr>
            </w:pPr>
            <w:r>
              <w:rPr>
                <w:rFonts w:hint="eastAsia" w:ascii="宋体" w:hAnsi="宋体"/>
                <w:szCs w:val="21"/>
              </w:rPr>
              <w:t>抽查不合格处置记录：</w:t>
            </w:r>
          </w:p>
          <w:p>
            <w:pPr>
              <w:widowControl/>
              <w:spacing w:line="400" w:lineRule="exact"/>
              <w:jc w:val="left"/>
              <w:rPr>
                <w:rFonts w:ascii="宋体" w:hAnsi="宋体"/>
                <w:szCs w:val="21"/>
              </w:rPr>
            </w:pPr>
            <w:r>
              <w:rPr>
                <w:rFonts w:hint="eastAsia" w:ascii="宋体" w:hAnsi="宋体"/>
                <w:szCs w:val="21"/>
              </w:rPr>
              <w:t>提</w:t>
            </w:r>
            <w:r>
              <w:rPr>
                <w:rFonts w:hint="eastAsia" w:ascii="宋体" w:hAnsi="宋体" w:cs="Times New Roman"/>
                <w:szCs w:val="21"/>
              </w:rPr>
              <w:t>供《纠正措施处理单》1份，内容涉及生产</w:t>
            </w:r>
            <w:r>
              <w:rPr>
                <w:rFonts w:hint="eastAsia" w:ascii="宋体" w:hAnsi="宋体"/>
                <w:szCs w:val="21"/>
              </w:rPr>
              <w:t>技术部部分通道被原材料堆放堵塞，造成安全隐患。已对不合格原因进行了描述分析，采取了相应纠正整改措施，已完成整改，基本符合要求。</w:t>
            </w:r>
          </w:p>
          <w:p>
            <w:pPr>
              <w:widowControl/>
              <w:spacing w:line="400" w:lineRule="exact"/>
              <w:jc w:val="lef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390"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Cs w:val="21"/>
              </w:rPr>
            </w:pPr>
          </w:p>
        </w:tc>
        <w:tc>
          <w:tcPr>
            <w:tcW w:w="1095"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p>
        </w:tc>
        <w:tc>
          <w:tcPr>
            <w:tcW w:w="10066" w:type="dxa"/>
            <w:tcBorders>
              <w:top w:val="single" w:color="auto" w:sz="4" w:space="0"/>
              <w:left w:val="single" w:color="auto" w:sz="4" w:space="0"/>
              <w:bottom w:val="single" w:color="auto" w:sz="4" w:space="0"/>
              <w:right w:val="single" w:color="auto" w:sz="4" w:space="0"/>
            </w:tcBorders>
          </w:tcPr>
          <w:p>
            <w:pPr>
              <w:widowControl/>
              <w:spacing w:line="400" w:lineRule="exact"/>
              <w:ind w:firstLine="420" w:firstLineChars="200"/>
              <w:jc w:val="left"/>
              <w:rPr>
                <w:rFonts w:ascii="宋体" w:hAnsi="宋体"/>
                <w:szCs w:val="21"/>
              </w:rPr>
            </w:pPr>
          </w:p>
        </w:tc>
        <w:tc>
          <w:tcPr>
            <w:tcW w:w="1390" w:type="dxa"/>
            <w:tcBorders>
              <w:top w:val="single" w:color="auto" w:sz="4" w:space="0"/>
              <w:left w:val="single" w:color="auto" w:sz="4" w:space="0"/>
              <w:bottom w:val="single" w:color="auto" w:sz="4" w:space="0"/>
              <w:right w:val="single" w:color="auto" w:sz="4" w:space="0"/>
            </w:tcBorders>
          </w:tcPr>
          <w:p>
            <w:r>
              <w:rPr>
                <w:rFonts w:hint="eastAsia"/>
              </w:rPr>
              <w:t>符合</w:t>
            </w:r>
          </w:p>
        </w:tc>
      </w:tr>
    </w:tbl>
    <w:p>
      <w:pPr>
        <w:pStyle w:val="9"/>
      </w:pPr>
      <w:r>
        <w:rPr>
          <w:rFonts w:hint="eastAsia"/>
        </w:rPr>
        <w:t>说明：不符合标注</w:t>
      </w:r>
      <w:r>
        <w:t>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1095"/>
        <w:gridCol w:w="10066"/>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95"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066" w:type="dxa"/>
            <w:tcBorders>
              <w:top w:val="single" w:color="auto" w:sz="4" w:space="0"/>
              <w:left w:val="single" w:color="auto" w:sz="4" w:space="0"/>
              <w:bottom w:val="single" w:color="auto" w:sz="4" w:space="0"/>
              <w:right w:val="single" w:color="auto" w:sz="4" w:space="0"/>
            </w:tcBorders>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行政部</w:t>
            </w:r>
            <w:r>
              <w:rPr>
                <w:rFonts w:hint="eastAsia"/>
                <w:sz w:val="24"/>
                <w:szCs w:val="24"/>
              </w:rPr>
              <w:t>（含财务）   主管领导：</w:t>
            </w:r>
            <w:r>
              <w:rPr>
                <w:rFonts w:hint="eastAsia"/>
                <w:sz w:val="24"/>
                <w:szCs w:val="24"/>
                <w:lang w:eastAsia="zh-CN"/>
              </w:rPr>
              <w:t>黎兰</w:t>
            </w:r>
            <w:r>
              <w:rPr>
                <w:rFonts w:hint="eastAsia"/>
                <w:sz w:val="24"/>
                <w:szCs w:val="24"/>
              </w:rPr>
              <w:t>，陪同人员：</w:t>
            </w:r>
            <w:r>
              <w:rPr>
                <w:rFonts w:hint="eastAsia" w:ascii="宋体" w:hAnsi="宋体" w:cs="宋体"/>
                <w:sz w:val="24"/>
                <w:szCs w:val="24"/>
                <w:lang w:eastAsia="zh-CN"/>
              </w:rPr>
              <w:t>黎兰</w:t>
            </w:r>
          </w:p>
        </w:tc>
        <w:tc>
          <w:tcPr>
            <w:tcW w:w="139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66" w:type="dxa"/>
            <w:tcBorders>
              <w:top w:val="single" w:color="auto" w:sz="4" w:space="0"/>
              <w:left w:val="single" w:color="auto" w:sz="4" w:space="0"/>
              <w:bottom w:val="single" w:color="auto" w:sz="4" w:space="0"/>
              <w:right w:val="single" w:color="auto" w:sz="4" w:space="0"/>
            </w:tcBorders>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宋明珠</w:t>
            </w:r>
            <w:r>
              <w:rPr>
                <w:rFonts w:hint="eastAsia"/>
                <w:sz w:val="24"/>
                <w:szCs w:val="24"/>
              </w:rPr>
              <w:t>，审核时间：</w:t>
            </w:r>
            <w:r>
              <w:rPr>
                <w:sz w:val="24"/>
                <w:szCs w:val="24"/>
              </w:rPr>
              <w:t>20</w:t>
            </w:r>
            <w:r>
              <w:rPr>
                <w:rFonts w:hint="eastAsia"/>
                <w:sz w:val="24"/>
                <w:szCs w:val="24"/>
              </w:rPr>
              <w:t>20.</w:t>
            </w:r>
            <w:r>
              <w:rPr>
                <w:rFonts w:hint="eastAsia"/>
                <w:sz w:val="24"/>
                <w:szCs w:val="24"/>
                <w:lang w:val="en-US" w:eastAsia="zh-CN"/>
              </w:rPr>
              <w:t>10</w:t>
            </w:r>
            <w:r>
              <w:rPr>
                <w:rFonts w:hint="eastAsia"/>
                <w:sz w:val="24"/>
                <w:szCs w:val="24"/>
              </w:rPr>
              <w:t>.</w:t>
            </w:r>
            <w:r>
              <w:rPr>
                <w:rFonts w:hint="eastAsia"/>
                <w:sz w:val="24"/>
                <w:szCs w:val="24"/>
                <w:lang w:val="en-US" w:eastAsia="zh-CN"/>
              </w:rPr>
              <w:t>17</w:t>
            </w:r>
          </w:p>
        </w:tc>
        <w:tc>
          <w:tcPr>
            <w:tcW w:w="13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66"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审核条款：</w:t>
            </w:r>
          </w:p>
        </w:tc>
        <w:tc>
          <w:tcPr>
            <w:tcW w:w="13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1095"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cs="宋体"/>
                <w:szCs w:val="21"/>
              </w:rPr>
            </w:pPr>
            <w:r>
              <w:rPr>
                <w:rFonts w:hint="eastAsia" w:ascii="宋体" w:hAnsi="宋体" w:cs="宋体"/>
                <w:szCs w:val="21"/>
              </w:rPr>
              <w:t xml:space="preserve">E5.3； </w:t>
            </w:r>
          </w:p>
          <w:p>
            <w:pPr>
              <w:rPr>
                <w:rFonts w:ascii="宋体" w:hAnsi="宋体" w:cs="新宋体"/>
                <w:szCs w:val="21"/>
              </w:rPr>
            </w:pPr>
          </w:p>
        </w:tc>
        <w:tc>
          <w:tcPr>
            <w:tcW w:w="10066"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在管理手册中和岗位职务说明书中规定了</w:t>
            </w:r>
            <w:r>
              <w:rPr>
                <w:rFonts w:hint="eastAsia" w:ascii="宋体" w:hAnsi="宋体" w:cs="宋体"/>
                <w:szCs w:val="21"/>
                <w:lang w:eastAsia="zh-CN"/>
              </w:rPr>
              <w:t>行政部</w:t>
            </w:r>
            <w:r>
              <w:rPr>
                <w:rFonts w:hint="eastAsia" w:ascii="宋体" w:hAnsi="宋体" w:cs="宋体"/>
                <w:szCs w:val="21"/>
              </w:rPr>
              <w:t>和财务部的安全职责和权限，以确保部门工作的展开和实施：</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1、负责公司日常行政后勤工作（包括但不限于车辆、办公环境、办公用品、福利用品、劳保物资、单据印刷、标识标牌、工作餐、票务酒店等）</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2、负责公司的集体性活动的组织、实施及后勤保障；</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3、负责公司会务、接待的组织及安排工作；</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4、负责公司固定资产的管理；</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5、负责公文的撰写、审核、发布及整理归档；以及工作简报的编写与发布；各项管理制度的发放、存档与监督定期更新；</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tabs>
                <w:tab w:val="center" w:pos="3169"/>
              </w:tabs>
              <w:spacing w:line="400" w:lineRule="exact"/>
              <w:jc w:val="left"/>
              <w:rPr>
                <w:rFonts w:ascii="宋体" w:hAnsi="宋体" w:cs="宋体"/>
                <w:szCs w:val="21"/>
              </w:rPr>
            </w:pPr>
            <w:r>
              <w:rPr>
                <w:rFonts w:hint="eastAsia" w:ascii="宋体" w:hAnsi="宋体" w:cs="宋体"/>
                <w:szCs w:val="21"/>
                <w:lang w:eastAsia="zh-CN"/>
              </w:rPr>
              <w:t>行政部</w:t>
            </w:r>
            <w:r>
              <w:rPr>
                <w:rFonts w:hint="eastAsia" w:ascii="宋体" w:hAnsi="宋体" w:cs="宋体"/>
                <w:szCs w:val="21"/>
              </w:rPr>
              <w:t>和财务部负责人能基本阐述本部门的主要职责。</w:t>
            </w:r>
          </w:p>
        </w:tc>
        <w:tc>
          <w:tcPr>
            <w:tcW w:w="1390"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b/>
                <w:szCs w:val="21"/>
              </w:rPr>
            </w:pPr>
            <w:r>
              <w:rPr>
                <w:rFonts w:hint="eastAsia" w:ascii="宋体" w:hAnsi="宋体" w:cs="宋体"/>
                <w:szCs w:val="21"/>
              </w:rPr>
              <w:t>目标及其实现的策划</w:t>
            </w:r>
          </w:p>
        </w:tc>
        <w:tc>
          <w:tcPr>
            <w:tcW w:w="1095"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cs="宋体"/>
                <w:szCs w:val="21"/>
              </w:rPr>
            </w:pPr>
            <w:r>
              <w:rPr>
                <w:rFonts w:hint="eastAsia" w:ascii="宋体" w:hAnsi="宋体" w:cs="宋体"/>
                <w:szCs w:val="21"/>
              </w:rPr>
              <w:t>E6.2</w:t>
            </w:r>
          </w:p>
          <w:p>
            <w:pPr>
              <w:rPr>
                <w:rFonts w:ascii="宋体" w:hAnsi="宋体" w:cs="新宋体"/>
                <w:szCs w:val="21"/>
              </w:rPr>
            </w:pPr>
          </w:p>
        </w:tc>
        <w:tc>
          <w:tcPr>
            <w:tcW w:w="10066"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查见：公司有将环境目标分解到各个部门，</w:t>
            </w:r>
            <w:r>
              <w:rPr>
                <w:rFonts w:hint="eastAsia" w:ascii="宋体" w:hAnsi="宋体" w:cs="宋体"/>
                <w:szCs w:val="21"/>
                <w:lang w:eastAsia="zh-CN"/>
              </w:rPr>
              <w:t>行政部</w:t>
            </w:r>
            <w:r>
              <w:rPr>
                <w:rFonts w:hint="eastAsia" w:ascii="宋体" w:hAnsi="宋体" w:cs="宋体"/>
                <w:szCs w:val="21"/>
              </w:rPr>
              <w:t>及财务部的目标是：</w:t>
            </w:r>
          </w:p>
          <w:p>
            <w:pPr>
              <w:tabs>
                <w:tab w:val="center" w:pos="3169"/>
              </w:tabs>
              <w:spacing w:line="400" w:lineRule="exact"/>
              <w:jc w:val="left"/>
              <w:rPr>
                <w:rFonts w:ascii="宋体" w:hAnsi="宋体" w:cs="宋体"/>
                <w:szCs w:val="21"/>
              </w:rPr>
            </w:pPr>
            <w:r>
              <w:rPr>
                <w:rFonts w:hint="eastAsia" w:ascii="宋体" w:hAnsi="宋体" w:cs="宋体"/>
                <w:szCs w:val="21"/>
              </w:rPr>
              <w:t>1、环境目标</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）固体废弃物100%处理；</w:t>
            </w:r>
          </w:p>
          <w:p>
            <w:pPr>
              <w:tabs>
                <w:tab w:val="center" w:pos="3169"/>
              </w:tabs>
              <w:spacing w:line="400" w:lineRule="exact"/>
              <w:jc w:val="left"/>
              <w:rPr>
                <w:rFonts w:ascii="宋体" w:hAnsi="宋体" w:cs="宋体"/>
                <w:szCs w:val="21"/>
              </w:rPr>
            </w:pPr>
            <w:r>
              <w:rPr>
                <w:rFonts w:hint="eastAsia" w:ascii="宋体" w:hAnsi="宋体" w:cs="宋体"/>
                <w:szCs w:val="21"/>
              </w:rPr>
              <w:t>抽查2020年1月-2020年</w:t>
            </w:r>
            <w:r>
              <w:rPr>
                <w:rFonts w:hint="eastAsia" w:ascii="宋体" w:hAnsi="宋体" w:cs="宋体"/>
                <w:szCs w:val="21"/>
                <w:lang w:val="en-US" w:eastAsia="zh-CN"/>
              </w:rPr>
              <w:t>9</w:t>
            </w:r>
            <w:r>
              <w:rPr>
                <w:rFonts w:hint="eastAsia" w:ascii="宋体" w:hAnsi="宋体" w:cs="宋体"/>
                <w:szCs w:val="21"/>
              </w:rPr>
              <w:t>月的《部门目标考核统计表》</w:t>
            </w:r>
          </w:p>
          <w:p>
            <w:pPr>
              <w:tabs>
                <w:tab w:val="center" w:pos="3169"/>
              </w:tabs>
              <w:spacing w:line="400" w:lineRule="exact"/>
              <w:jc w:val="left"/>
              <w:rPr>
                <w:rFonts w:ascii="宋体" w:hAnsi="宋体" w:cs="宋体"/>
                <w:szCs w:val="21"/>
                <w:highlight w:val="green"/>
              </w:rPr>
            </w:pPr>
            <w:r>
              <w:rPr>
                <w:rFonts w:hint="eastAsia" w:ascii="宋体" w:hAnsi="宋体" w:cs="宋体"/>
                <w:szCs w:val="21"/>
                <w:highlight w:val="none"/>
                <w:lang w:val="en-US" w:eastAsia="zh-CN"/>
              </w:rPr>
              <w:t>1</w:t>
            </w:r>
            <w:r>
              <w:rPr>
                <w:rFonts w:hint="eastAsia" w:ascii="宋体" w:hAnsi="宋体" w:cs="宋体"/>
                <w:szCs w:val="21"/>
                <w:highlight w:val="none"/>
              </w:rPr>
              <w:t>）固体废弃物100%处理；</w:t>
            </w:r>
          </w:p>
          <w:p>
            <w:pPr>
              <w:tabs>
                <w:tab w:val="center" w:pos="3169"/>
              </w:tabs>
              <w:spacing w:line="400" w:lineRule="exact"/>
              <w:jc w:val="left"/>
              <w:rPr>
                <w:rFonts w:ascii="宋体" w:hAnsi="宋体" w:cs="宋体"/>
                <w:szCs w:val="21"/>
              </w:rPr>
            </w:pPr>
            <w:r>
              <w:rPr>
                <w:rFonts w:hint="eastAsia" w:ascii="宋体" w:hAnsi="宋体" w:cs="宋体"/>
                <w:szCs w:val="21"/>
              </w:rPr>
              <w:t>经考核均完成目标任务。</w:t>
            </w:r>
          </w:p>
        </w:tc>
        <w:tc>
          <w:tcPr>
            <w:tcW w:w="1390"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szCs w:val="21"/>
              </w:rPr>
            </w:pPr>
            <w:r>
              <w:rPr>
                <w:rFonts w:hint="eastAsia" w:ascii="宋体" w:hAnsi="宋体" w:cs="新宋体"/>
                <w:szCs w:val="21"/>
              </w:rPr>
              <w:t>环境因素</w:t>
            </w:r>
          </w:p>
        </w:tc>
        <w:tc>
          <w:tcPr>
            <w:tcW w:w="1095"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E6.1.2</w:t>
            </w:r>
          </w:p>
        </w:tc>
        <w:tc>
          <w:tcPr>
            <w:tcW w:w="10066"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查见：《环境因素识别评价控制程序》，上述文件对识别和评价方法、程序、职责、记录作了规定。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lang w:eastAsia="zh-CN"/>
              </w:rPr>
              <w:t>行政部</w:t>
            </w:r>
            <w:r>
              <w:rPr>
                <w:rFonts w:hint="eastAsia" w:ascii="宋体" w:hAnsi="宋体" w:cs="宋体"/>
                <w:szCs w:val="21"/>
              </w:rPr>
              <w:t>201</w:t>
            </w:r>
            <w:r>
              <w:rPr>
                <w:rFonts w:hint="eastAsia" w:ascii="宋体" w:hAnsi="宋体" w:cs="宋体"/>
                <w:szCs w:val="21"/>
                <w:lang w:val="en-US" w:eastAsia="zh-CN"/>
              </w:rPr>
              <w:t>9</w:t>
            </w:r>
            <w:r>
              <w:rPr>
                <w:rFonts w:hint="eastAsia" w:ascii="宋体" w:hAnsi="宋体" w:cs="宋体"/>
                <w:szCs w:val="21"/>
              </w:rPr>
              <w:t>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val="en-US" w:eastAsia="zh-CN"/>
              </w:rPr>
              <w:t>23</w:t>
            </w:r>
            <w:r>
              <w:rPr>
                <w:rFonts w:hint="eastAsia" w:ascii="宋体" w:hAnsi="宋体" w:cs="宋体"/>
                <w:szCs w:val="21"/>
              </w:rPr>
              <w:t>日组织了各个部门开展了环境因素的识别工作，因今年</w:t>
            </w:r>
            <w:r>
              <w:rPr>
                <w:rFonts w:hint="eastAsia" w:ascii="宋体" w:hAnsi="宋体" w:cs="宋体"/>
                <w:szCs w:val="21"/>
                <w:lang w:eastAsia="zh-CN"/>
              </w:rPr>
              <w:t>断路器</w:t>
            </w:r>
            <w:r>
              <w:rPr>
                <w:rFonts w:hint="eastAsia" w:ascii="宋体" w:hAnsi="宋体" w:cs="宋体"/>
                <w:szCs w:val="21"/>
              </w:rPr>
              <w:t>的生产涉及的流程、设备、范围等未变，故今年没有重新识别重要环境因素。</w:t>
            </w:r>
          </w:p>
          <w:p>
            <w:pPr>
              <w:spacing w:line="400" w:lineRule="exact"/>
              <w:rPr>
                <w:rFonts w:ascii="宋体" w:hAnsi="宋体" w:cs="宋体"/>
                <w:szCs w:val="21"/>
              </w:rPr>
            </w:pPr>
            <w:r>
              <w:rPr>
                <w:rFonts w:hint="eastAsia" w:ascii="宋体" w:hAnsi="宋体" w:cs="宋体"/>
                <w:szCs w:val="21"/>
              </w:rPr>
              <w:t>查见：《环境因素评价表》和《重要环境因素清单》，按照部门和经营过程进行识别并评价出公司重要环境因素有：</w:t>
            </w:r>
            <w:r>
              <w:rPr>
                <w:rFonts w:hint="eastAsia"/>
                <w:szCs w:val="21"/>
              </w:rPr>
              <w:t>固废</w:t>
            </w:r>
            <w:r>
              <w:rPr>
                <w:rFonts w:hint="eastAsia"/>
                <w:szCs w:val="21"/>
                <w:lang w:val="en-US" w:eastAsia="zh-CN"/>
              </w:rPr>
              <w:t>的</w:t>
            </w:r>
            <w:r>
              <w:rPr>
                <w:rFonts w:hint="eastAsia"/>
                <w:szCs w:val="21"/>
              </w:rPr>
              <w:t>排放、潜在火灾、噪声</w:t>
            </w:r>
            <w:r>
              <w:rPr>
                <w:rFonts w:hint="eastAsia"/>
                <w:szCs w:val="21"/>
                <w:lang w:val="en-US" w:eastAsia="zh-CN"/>
              </w:rPr>
              <w:t>的排放</w:t>
            </w:r>
            <w:r>
              <w:rPr>
                <w:rFonts w:hint="eastAsia"/>
                <w:szCs w:val="21"/>
              </w:rPr>
              <w:t xml:space="preserve"> </w:t>
            </w:r>
            <w:r>
              <w:rPr>
                <w:rFonts w:hint="eastAsia"/>
                <w:szCs w:val="21"/>
                <w:lang w:val="en-US" w:eastAsia="zh-CN"/>
              </w:rPr>
              <w:t>3</w:t>
            </w:r>
            <w:r>
              <w:rPr>
                <w:rFonts w:hint="eastAsia" w:ascii="宋体" w:hAnsi="宋体" w:cs="宋体"/>
                <w:szCs w:val="21"/>
              </w:rPr>
              <w:t>项，识别清楚、准确，评价合理。</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a.废弃纸杯、日光灯管、墨盒等办公用品固废排放等；</w:t>
            </w:r>
          </w:p>
          <w:p>
            <w:pPr>
              <w:tabs>
                <w:tab w:val="center" w:pos="3169"/>
              </w:tabs>
              <w:spacing w:line="400" w:lineRule="exact"/>
              <w:jc w:val="left"/>
              <w:rPr>
                <w:rFonts w:ascii="宋体" w:hAnsi="宋体" w:cs="宋体"/>
                <w:szCs w:val="21"/>
              </w:rPr>
            </w:pPr>
            <w:r>
              <w:rPr>
                <w:rFonts w:hint="eastAsia" w:ascii="宋体" w:hAnsi="宋体" w:cs="宋体"/>
                <w:szCs w:val="21"/>
              </w:rPr>
              <w:t>b.水、电的消耗；</w:t>
            </w:r>
          </w:p>
          <w:p>
            <w:pPr>
              <w:tabs>
                <w:tab w:val="center" w:pos="3169"/>
              </w:tabs>
              <w:spacing w:line="400" w:lineRule="exact"/>
              <w:jc w:val="left"/>
              <w:rPr>
                <w:rFonts w:ascii="宋体" w:hAnsi="宋体" w:cs="宋体"/>
                <w:szCs w:val="21"/>
              </w:rPr>
            </w:pPr>
            <w:r>
              <w:rPr>
                <w:rFonts w:hint="eastAsia" w:ascii="宋体" w:hAnsi="宋体" w:cs="宋体"/>
                <w:szCs w:val="21"/>
              </w:rPr>
              <w:t>C.测试废气的排放；</w:t>
            </w:r>
          </w:p>
          <w:p>
            <w:pPr>
              <w:tabs>
                <w:tab w:val="center" w:pos="3169"/>
              </w:tabs>
              <w:spacing w:line="400" w:lineRule="exact"/>
              <w:jc w:val="left"/>
              <w:rPr>
                <w:rFonts w:ascii="宋体" w:hAnsi="宋体" w:cs="宋体"/>
                <w:szCs w:val="21"/>
              </w:rPr>
            </w:pPr>
            <w:r>
              <w:rPr>
                <w:rFonts w:hint="eastAsia" w:ascii="宋体" w:hAnsi="宋体" w:cs="宋体"/>
                <w:szCs w:val="21"/>
              </w:rPr>
              <w:t>d.潜在的火灾等。</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行政部</w:t>
            </w:r>
            <w:r>
              <w:rPr>
                <w:rFonts w:hint="eastAsia" w:ascii="宋体" w:hAnsi="宋体" w:cs="宋体"/>
                <w:szCs w:val="21"/>
              </w:rPr>
              <w:t>及办公区域的《环境因素识别评价表》，涉及以下内容：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a.废弃纸杯、日光灯管、墨盒、电脑、空调等办公用品及设备固废排放等；</w:t>
            </w:r>
          </w:p>
          <w:p>
            <w:pPr>
              <w:tabs>
                <w:tab w:val="center" w:pos="3169"/>
              </w:tabs>
              <w:spacing w:line="400" w:lineRule="exact"/>
              <w:jc w:val="left"/>
              <w:rPr>
                <w:rFonts w:ascii="宋体" w:hAnsi="宋体" w:cs="宋体"/>
                <w:szCs w:val="21"/>
              </w:rPr>
            </w:pPr>
            <w:r>
              <w:rPr>
                <w:rFonts w:hint="eastAsia" w:ascii="宋体" w:hAnsi="宋体" w:cs="宋体"/>
                <w:szCs w:val="21"/>
              </w:rPr>
              <w:t>b.水、电、纸张等资源和能源消耗等；</w:t>
            </w:r>
          </w:p>
          <w:p>
            <w:pPr>
              <w:tabs>
                <w:tab w:val="center" w:pos="3169"/>
              </w:tabs>
              <w:spacing w:line="400" w:lineRule="exact"/>
              <w:jc w:val="left"/>
              <w:rPr>
                <w:rFonts w:ascii="宋体" w:hAnsi="宋体" w:cs="宋体"/>
                <w:szCs w:val="21"/>
              </w:rPr>
            </w:pPr>
            <w:r>
              <w:rPr>
                <w:rFonts w:hint="eastAsia" w:ascii="宋体" w:hAnsi="宋体" w:cs="宋体"/>
                <w:szCs w:val="21"/>
              </w:rPr>
              <w:t xml:space="preserve">c.生活垃圾的排放； </w:t>
            </w:r>
          </w:p>
          <w:p>
            <w:pPr>
              <w:tabs>
                <w:tab w:val="center" w:pos="3169"/>
              </w:tabs>
              <w:spacing w:line="400" w:lineRule="exact"/>
              <w:jc w:val="left"/>
              <w:rPr>
                <w:rFonts w:ascii="宋体" w:hAnsi="宋体" w:cs="宋体"/>
                <w:szCs w:val="21"/>
              </w:rPr>
            </w:pPr>
            <w:r>
              <w:rPr>
                <w:rFonts w:hint="eastAsia" w:ascii="宋体" w:hAnsi="宋体" w:cs="宋体"/>
                <w:szCs w:val="21"/>
              </w:rPr>
              <w:t>d.烟火的使用造成的火灾</w:t>
            </w:r>
          </w:p>
          <w:p>
            <w:pPr>
              <w:tabs>
                <w:tab w:val="center" w:pos="3169"/>
              </w:tabs>
              <w:spacing w:line="400" w:lineRule="exact"/>
              <w:jc w:val="left"/>
              <w:rPr>
                <w:rFonts w:ascii="宋体" w:hAnsi="宋体" w:cs="宋体"/>
                <w:szCs w:val="21"/>
              </w:rPr>
            </w:pPr>
            <w:r>
              <w:rPr>
                <w:rFonts w:hint="eastAsia" w:ascii="宋体" w:hAnsi="宋体" w:cs="宋体"/>
                <w:szCs w:val="21"/>
              </w:rPr>
              <w:t>e．生活污水排放等；</w:t>
            </w:r>
          </w:p>
          <w:p>
            <w:pPr>
              <w:tabs>
                <w:tab w:val="center" w:pos="3169"/>
              </w:tabs>
              <w:spacing w:line="400" w:lineRule="exact"/>
              <w:jc w:val="left"/>
              <w:rPr>
                <w:rFonts w:ascii="宋体" w:hAnsi="宋体" w:cs="宋体"/>
                <w:szCs w:val="21"/>
              </w:rPr>
            </w:pPr>
            <w:r>
              <w:rPr>
                <w:rFonts w:hint="eastAsia" w:ascii="宋体" w:hAnsi="宋体" w:cs="宋体"/>
                <w:szCs w:val="21"/>
              </w:rPr>
              <w:t>识别基本清楚、全面。</w:t>
            </w:r>
          </w:p>
        </w:tc>
        <w:tc>
          <w:tcPr>
            <w:tcW w:w="1390"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1095"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E6.1.3</w:t>
            </w:r>
          </w:p>
          <w:p>
            <w:pPr>
              <w:rPr>
                <w:rFonts w:ascii="宋体" w:hAnsi="宋体" w:cs="新宋体"/>
                <w:szCs w:val="21"/>
              </w:rPr>
            </w:pPr>
          </w:p>
        </w:tc>
        <w:tc>
          <w:tcPr>
            <w:tcW w:w="10066" w:type="dxa"/>
            <w:tcBorders>
              <w:top w:val="single" w:color="auto" w:sz="4" w:space="0"/>
              <w:left w:val="single" w:color="auto" w:sz="4" w:space="0"/>
              <w:bottom w:val="single" w:color="auto" w:sz="4" w:space="0"/>
              <w:right w:val="single" w:color="auto" w:sz="4" w:space="0"/>
            </w:tcBorders>
          </w:tcPr>
          <w:p>
            <w:pPr>
              <w:tabs>
                <w:tab w:val="left" w:pos="-3"/>
              </w:tabs>
              <w:spacing w:line="400" w:lineRule="exact"/>
              <w:rPr>
                <w:rFonts w:ascii="宋体" w:hAnsi="宋体" w:cs="宋体"/>
                <w:szCs w:val="21"/>
              </w:rPr>
            </w:pPr>
            <w:r>
              <w:rPr>
                <w:rFonts w:hint="eastAsia" w:ascii="宋体" w:hAnsi="宋体" w:cs="宋体"/>
                <w:szCs w:val="21"/>
              </w:rPr>
              <w:t>---有《法律法规和其他要求控制程序》，查有《适用法律法规及其他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szCs w:val="21"/>
              </w:rPr>
            </w:pPr>
            <w:r>
              <w:rPr>
                <w:rFonts w:hint="eastAsia" w:ascii="宋体" w:hAnsi="宋体" w:cs="宋体"/>
                <w:szCs w:val="21"/>
              </w:rPr>
              <w:t>· 查见：2020年《适用的法律法规及其他要求清单》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2）地方法规；</w:t>
            </w:r>
          </w:p>
          <w:p>
            <w:pPr>
              <w:spacing w:line="400" w:lineRule="exact"/>
              <w:rPr>
                <w:rFonts w:ascii="宋体" w:hAnsi="宋体" w:cs="宋体"/>
                <w:szCs w:val="21"/>
              </w:rPr>
            </w:pPr>
            <w:r>
              <w:rPr>
                <w:rFonts w:hint="eastAsia" w:ascii="宋体" w:hAnsi="宋体" w:cs="宋体"/>
                <w:szCs w:val="21"/>
              </w:rPr>
              <w:t>3）与环境、职业健康安全管理相关的执行标准</w:t>
            </w:r>
          </w:p>
          <w:p>
            <w:pPr>
              <w:spacing w:line="400" w:lineRule="exact"/>
              <w:rPr>
                <w:rFonts w:ascii="宋体" w:hAnsi="宋体" w:cs="宋体"/>
                <w:szCs w:val="21"/>
              </w:rPr>
            </w:pPr>
            <w:r>
              <w:rPr>
                <w:rFonts w:hint="eastAsia" w:ascii="宋体" w:hAnsi="宋体" w:cs="宋体"/>
                <w:szCs w:val="21"/>
              </w:rPr>
              <w:t>抽 ：中华人民共和国环境保护法</w:t>
            </w:r>
          </w:p>
          <w:p>
            <w:pPr>
              <w:spacing w:line="400" w:lineRule="exact"/>
              <w:rPr>
                <w:rFonts w:ascii="宋体" w:hAnsi="宋体" w:cs="宋体"/>
                <w:szCs w:val="21"/>
              </w:rPr>
            </w:pPr>
            <w:r>
              <w:rPr>
                <w:rFonts w:hint="eastAsia" w:ascii="宋体" w:hAnsi="宋体" w:cs="宋体"/>
                <w:szCs w:val="21"/>
              </w:rPr>
              <w:t xml:space="preserve">     中华人民共和国消防法</w:t>
            </w:r>
          </w:p>
          <w:p>
            <w:pPr>
              <w:spacing w:line="400" w:lineRule="exact"/>
              <w:rPr>
                <w:rFonts w:ascii="宋体" w:hAnsi="宋体" w:cs="宋体"/>
                <w:szCs w:val="21"/>
              </w:rPr>
            </w:pPr>
            <w:r>
              <w:rPr>
                <w:rFonts w:hint="eastAsia" w:ascii="宋体" w:hAnsi="宋体" w:cs="宋体"/>
                <w:szCs w:val="21"/>
              </w:rPr>
              <w:t xml:space="preserve">     中华人民共和国安全生产法</w:t>
            </w:r>
          </w:p>
          <w:p>
            <w:pPr>
              <w:spacing w:line="400" w:lineRule="exact"/>
              <w:ind w:firstLine="525" w:firstLineChars="250"/>
              <w:rPr>
                <w:rFonts w:ascii="宋体" w:hAnsi="宋体" w:cs="宋体"/>
                <w:szCs w:val="21"/>
              </w:rPr>
            </w:pPr>
            <w:r>
              <w:rPr>
                <w:rFonts w:hint="eastAsia" w:ascii="宋体" w:hAnsi="宋体" w:cs="宋体"/>
                <w:szCs w:val="21"/>
              </w:rPr>
              <w:t>固体废弃物污染防治法等。</w:t>
            </w:r>
          </w:p>
          <w:p>
            <w:pPr>
              <w:spacing w:line="400" w:lineRule="exact"/>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ascii="宋体" w:hAnsi="宋体"/>
                <w:szCs w:val="21"/>
              </w:rPr>
            </w:pPr>
            <w:r>
              <w:rPr>
                <w:rFonts w:hint="eastAsia" w:ascii="宋体" w:hAnsi="宋体" w:cs="宋体"/>
                <w:szCs w:val="21"/>
              </w:rPr>
              <w:t>法规清单以培训和宣传结合向员工传达要求，记录充分。基本符合要求。</w:t>
            </w:r>
          </w:p>
        </w:tc>
        <w:tc>
          <w:tcPr>
            <w:tcW w:w="1390"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szCs w:val="21"/>
              </w:rPr>
            </w:pPr>
            <w:r>
              <w:rPr>
                <w:rFonts w:hint="eastAsia" w:ascii="宋体" w:hAnsi="宋体" w:cs="新宋体"/>
                <w:szCs w:val="21"/>
              </w:rPr>
              <w:t>文件化信息</w:t>
            </w:r>
          </w:p>
        </w:tc>
        <w:tc>
          <w:tcPr>
            <w:tcW w:w="1095"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E7.5</w:t>
            </w:r>
          </w:p>
        </w:tc>
        <w:tc>
          <w:tcPr>
            <w:tcW w:w="10066"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----有《文件控制程序》，查管理手册因职业健康安全标准</w:t>
            </w:r>
            <w:r>
              <w:rPr>
                <w:rFonts w:hint="eastAsia" w:ascii="宋体" w:hAnsi="宋体"/>
              </w:rPr>
              <w:t>ISO 45001:2018换版，</w:t>
            </w:r>
            <w:r>
              <w:rPr>
                <w:rFonts w:hint="eastAsia" w:ascii="宋体" w:hAnsi="宋体" w:cs="宋体"/>
                <w:szCs w:val="21"/>
              </w:rPr>
              <w:t>文件生效实施日期为：2019年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val="en-US" w:eastAsia="zh-CN"/>
              </w:rPr>
              <w:t>23</w:t>
            </w:r>
            <w:r>
              <w:rPr>
                <w:rFonts w:hint="eastAsia" w:ascii="宋体" w:hAnsi="宋体" w:cs="宋体"/>
                <w:szCs w:val="21"/>
              </w:rPr>
              <w:t>日，</w:t>
            </w:r>
            <w:r>
              <w:rPr>
                <w:rFonts w:hint="eastAsia" w:ascii="宋体" w:hAnsi="宋体" w:cs="宋体"/>
                <w:szCs w:val="21"/>
                <w:lang w:val="en-US" w:eastAsia="zh-CN"/>
              </w:rPr>
              <w:t>B</w:t>
            </w:r>
            <w:r>
              <w:rPr>
                <w:rFonts w:hint="eastAsia" w:ascii="宋体" w:hAnsi="宋体" w:cs="宋体"/>
                <w:szCs w:val="21"/>
              </w:rPr>
              <w:t>/</w:t>
            </w:r>
            <w:r>
              <w:rPr>
                <w:rFonts w:hint="eastAsia" w:ascii="宋体" w:hAnsi="宋体" w:cs="宋体"/>
                <w:szCs w:val="21"/>
                <w:lang w:val="en-US" w:eastAsia="zh-CN"/>
              </w:rPr>
              <w:t>0</w:t>
            </w:r>
            <w:r>
              <w:rPr>
                <w:rFonts w:hint="eastAsia" w:ascii="宋体" w:hAnsi="宋体" w:cs="宋体"/>
                <w:szCs w:val="21"/>
              </w:rPr>
              <w:t>版。程序文件生效实施日期为2019年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val="en-US" w:eastAsia="zh-CN"/>
              </w:rPr>
              <w:t>23</w:t>
            </w:r>
            <w:r>
              <w:rPr>
                <w:rFonts w:hint="eastAsia" w:ascii="宋体" w:hAnsi="宋体" w:cs="宋体"/>
                <w:szCs w:val="21"/>
              </w:rPr>
              <w:t>日，</w:t>
            </w:r>
            <w:r>
              <w:rPr>
                <w:rFonts w:hint="eastAsia" w:ascii="宋体" w:hAnsi="宋体" w:cs="宋体"/>
                <w:szCs w:val="21"/>
                <w:lang w:val="en-US" w:eastAsia="zh-CN"/>
              </w:rPr>
              <w:t>B</w:t>
            </w:r>
            <w:r>
              <w:rPr>
                <w:rFonts w:hint="eastAsia" w:ascii="宋体" w:hAnsi="宋体" w:cs="宋体"/>
                <w:szCs w:val="21"/>
              </w:rPr>
              <w:t>/</w:t>
            </w:r>
            <w:r>
              <w:rPr>
                <w:rFonts w:hint="eastAsia" w:ascii="宋体" w:hAnsi="宋体" w:cs="宋体"/>
                <w:szCs w:val="21"/>
                <w:lang w:val="en-US" w:eastAsia="zh-CN"/>
              </w:rPr>
              <w:t>0</w:t>
            </w:r>
            <w:r>
              <w:rPr>
                <w:rFonts w:hint="eastAsia" w:ascii="宋体" w:hAnsi="宋体" w:cs="宋体"/>
                <w:szCs w:val="21"/>
              </w:rPr>
              <w:t>版。文件规定了质量、环境和安全职业健康文件的编制、审批、评审、编号、回收、发放、更改、换版、作废等的管理和控制。</w:t>
            </w:r>
          </w:p>
          <w:p>
            <w:pPr>
              <w:tabs>
                <w:tab w:val="center" w:pos="3169"/>
              </w:tabs>
              <w:spacing w:line="400" w:lineRule="exact"/>
              <w:jc w:val="left"/>
              <w:rPr>
                <w:rFonts w:ascii="宋体" w:hAnsi="宋体" w:cs="宋体"/>
                <w:szCs w:val="21"/>
              </w:rPr>
            </w:pPr>
            <w:r>
              <w:rPr>
                <w:rFonts w:hint="eastAsia" w:ascii="宋体" w:hAnsi="宋体" w:cs="宋体"/>
                <w:szCs w:val="21"/>
              </w:rPr>
              <w:t>查《体系受控文件清单》，包括管理手册、程序文件，另有公司制定的《管理制度汇编》等作业文件。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查：《文件发放、回收登记表》，抽查文件发放情况，有收文、发文的确认签字，符合文件发放规定。原A/0版管理手册、程序文件等已经加盖作废章，防止其非预期的使用。</w:t>
            </w:r>
          </w:p>
          <w:p>
            <w:pPr>
              <w:tabs>
                <w:tab w:val="center" w:pos="3169"/>
              </w:tabs>
              <w:spacing w:line="400" w:lineRule="exact"/>
              <w:jc w:val="left"/>
              <w:rPr>
                <w:rFonts w:ascii="宋体" w:hAnsi="宋体" w:cs="宋体"/>
                <w:szCs w:val="21"/>
              </w:rPr>
            </w:pPr>
            <w:r>
              <w:rPr>
                <w:rFonts w:hint="eastAsia" w:ascii="宋体" w:hAnsi="宋体" w:cs="宋体"/>
                <w:szCs w:val="21"/>
              </w:rPr>
              <w:t>· 查《环境、职业健康安全法律法规及其他要求清单》，内容有国家和地方与质量、环境和职业健康安全管理体系相关适用法律法规。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查文件的作废：管理手册因职业健康安全标准</w:t>
            </w:r>
            <w:r>
              <w:rPr>
                <w:rFonts w:hint="eastAsia" w:ascii="宋体" w:hAnsi="宋体"/>
              </w:rPr>
              <w:t>ISO 45001:2018换版，</w:t>
            </w:r>
            <w:r>
              <w:rPr>
                <w:rFonts w:hint="eastAsia" w:ascii="宋体" w:hAnsi="宋体" w:cs="宋体"/>
                <w:szCs w:val="21"/>
              </w:rPr>
              <w:t>文件生效实施日期为：2019年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val="en-US" w:eastAsia="zh-CN"/>
              </w:rPr>
              <w:t>23</w:t>
            </w:r>
            <w:r>
              <w:rPr>
                <w:rFonts w:hint="eastAsia" w:ascii="宋体" w:hAnsi="宋体" w:cs="宋体"/>
                <w:szCs w:val="21"/>
              </w:rPr>
              <w:t>日，</w:t>
            </w:r>
            <w:r>
              <w:rPr>
                <w:rFonts w:hint="eastAsia" w:ascii="宋体" w:hAnsi="宋体" w:cs="宋体"/>
                <w:szCs w:val="21"/>
                <w:lang w:val="en-US" w:eastAsia="zh-CN"/>
              </w:rPr>
              <w:t>B</w:t>
            </w:r>
            <w:r>
              <w:rPr>
                <w:rFonts w:hint="eastAsia" w:ascii="宋体" w:hAnsi="宋体" w:cs="宋体"/>
                <w:szCs w:val="21"/>
              </w:rPr>
              <w:t>/</w:t>
            </w:r>
            <w:r>
              <w:rPr>
                <w:rFonts w:hint="eastAsia" w:ascii="宋体" w:hAnsi="宋体" w:cs="宋体"/>
                <w:szCs w:val="21"/>
                <w:lang w:val="en-US" w:eastAsia="zh-CN"/>
              </w:rPr>
              <w:t>0</w:t>
            </w:r>
            <w:r>
              <w:rPr>
                <w:rFonts w:hint="eastAsia" w:ascii="宋体" w:hAnsi="宋体" w:cs="宋体"/>
                <w:szCs w:val="21"/>
              </w:rPr>
              <w:t>版。原2018年9月1日发布实施的A/0版为作废文件，加盖作废章，防止其非预期的使用。</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待改进：</w:t>
            </w:r>
          </w:p>
          <w:p>
            <w:pPr>
              <w:tabs>
                <w:tab w:val="center" w:pos="3169"/>
              </w:tabs>
              <w:spacing w:line="400" w:lineRule="exact"/>
              <w:jc w:val="left"/>
              <w:rPr>
                <w:rFonts w:ascii="宋体" w:hAnsi="宋体" w:cs="宋体"/>
                <w:szCs w:val="21"/>
              </w:rPr>
            </w:pPr>
            <w:r>
              <w:rPr>
                <w:rFonts w:hint="eastAsia" w:ascii="宋体" w:hAnsi="宋体" w:cs="宋体"/>
                <w:szCs w:val="21"/>
              </w:rPr>
              <w:t>未对电子文档的安全性管理做出明确规定。</w:t>
            </w:r>
          </w:p>
          <w:p>
            <w:pPr>
              <w:tabs>
                <w:tab w:val="center" w:pos="3169"/>
              </w:tabs>
              <w:spacing w:line="400" w:lineRule="exact"/>
              <w:jc w:val="left"/>
              <w:rPr>
                <w:rFonts w:ascii="宋体" w:hAnsi="宋体" w:cs="宋体"/>
                <w:szCs w:val="21"/>
              </w:rPr>
            </w:pPr>
            <w:r>
              <w:rPr>
                <w:rFonts w:hint="eastAsia" w:ascii="宋体" w:hAnsi="宋体" w:cs="宋体"/>
                <w:szCs w:val="21"/>
              </w:rPr>
              <w:t xml:space="preserve"> ----有《记录控制程序》，对记录表单的编号、填写、贮存、保管、保护、检索、保存期限、到期处置等方面规定了要求并按此程序控制。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提供《记录清单（含质量、环境安全）》，规定了记录的名称、编号、存放部门、保存期限等内容。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w:t>
            </w:r>
            <w:r>
              <w:rPr>
                <w:rFonts w:hint="eastAsia" w:ascii="宋体" w:hAnsi="宋体" w:cs="宋体"/>
                <w:szCs w:val="21"/>
                <w:lang w:eastAsia="zh-CN"/>
              </w:rPr>
              <w:t>行政部</w:t>
            </w:r>
            <w:r>
              <w:rPr>
                <w:rFonts w:hint="eastAsia" w:ascii="宋体" w:hAnsi="宋体" w:cs="宋体"/>
                <w:szCs w:val="21"/>
              </w:rPr>
              <w:t>主要负责归档公司质量、环境及职业健康安全的标识、编目、保管、贮存，负责本程序的归口管理。见</w:t>
            </w:r>
            <w:r>
              <w:rPr>
                <w:rFonts w:hint="eastAsia" w:ascii="宋体" w:hAnsi="宋体" w:cs="宋体"/>
                <w:szCs w:val="21"/>
                <w:lang w:eastAsia="zh-CN"/>
              </w:rPr>
              <w:t>行政部</w:t>
            </w:r>
            <w:r>
              <w:rPr>
                <w:rFonts w:hint="eastAsia" w:ascii="宋体" w:hAnsi="宋体" w:cs="宋体"/>
                <w:szCs w:val="21"/>
              </w:rPr>
              <w:t>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培训申请表</w:t>
            </w:r>
          </w:p>
          <w:p>
            <w:pPr>
              <w:tabs>
                <w:tab w:val="center" w:pos="3169"/>
              </w:tabs>
              <w:spacing w:line="400" w:lineRule="exact"/>
              <w:jc w:val="left"/>
              <w:rPr>
                <w:rFonts w:ascii="宋体" w:hAnsi="宋体" w:cs="宋体"/>
                <w:szCs w:val="21"/>
              </w:rPr>
            </w:pPr>
            <w:r>
              <w:rPr>
                <w:rFonts w:hint="eastAsia" w:ascii="宋体" w:hAnsi="宋体" w:cs="宋体"/>
                <w:szCs w:val="21"/>
              </w:rPr>
              <w:t>f.员工考核记录。</w:t>
            </w:r>
          </w:p>
          <w:p>
            <w:pPr>
              <w:spacing w:line="400" w:lineRule="exact"/>
              <w:rPr>
                <w:rFonts w:ascii="宋体" w:hAnsi="宋体" w:cs="宋体"/>
                <w:szCs w:val="21"/>
              </w:rPr>
            </w:pPr>
            <w:r>
              <w:rPr>
                <w:rFonts w:hint="eastAsia" w:ascii="宋体" w:hAnsi="宋体" w:cs="宋体"/>
                <w:szCs w:val="21"/>
              </w:rPr>
              <w:t>所见记录反映</w:t>
            </w:r>
            <w:r>
              <w:rPr>
                <w:rFonts w:hint="eastAsia" w:ascii="宋体" w:hAnsi="宋体" w:cs="宋体"/>
                <w:szCs w:val="21"/>
                <w:lang w:eastAsia="zh-CN"/>
              </w:rPr>
              <w:t>行政部</w:t>
            </w:r>
            <w:r>
              <w:rPr>
                <w:rFonts w:hint="eastAsia" w:ascii="宋体" w:hAnsi="宋体" w:cs="宋体"/>
                <w:szCs w:val="21"/>
              </w:rPr>
              <w:t>能够按照记录控制要求进行管理，记录保存完整，填写清晰、工整。记录控制符合要求</w:t>
            </w:r>
          </w:p>
        </w:tc>
        <w:tc>
          <w:tcPr>
            <w:tcW w:w="1390"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1095"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szCs w:val="21"/>
              </w:rPr>
            </w:pPr>
            <w:r>
              <w:rPr>
                <w:rFonts w:ascii="宋体" w:hAnsi="宋体"/>
                <w:szCs w:val="21"/>
              </w:rPr>
              <w:t>E:</w:t>
            </w:r>
            <w:r>
              <w:rPr>
                <w:rFonts w:hint="eastAsia" w:ascii="宋体" w:hAnsi="宋体"/>
                <w:szCs w:val="21"/>
              </w:rPr>
              <w:t>8.1</w:t>
            </w:r>
          </w:p>
          <w:p>
            <w:pPr>
              <w:adjustRightInd w:val="0"/>
              <w:snapToGrid w:val="0"/>
              <w:rPr>
                <w:rFonts w:ascii="宋体" w:hAnsi="宋体" w:cs="新宋体"/>
                <w:szCs w:val="21"/>
              </w:rPr>
            </w:pPr>
          </w:p>
        </w:tc>
        <w:tc>
          <w:tcPr>
            <w:tcW w:w="10066"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Arial" w:hAnsi="Arial" w:cs="Arial"/>
                <w:color w:val="00B050"/>
                <w:szCs w:val="21"/>
              </w:rPr>
              <w:t xml:space="preserve"> </w:t>
            </w:r>
            <w:r>
              <w:rPr>
                <w:rFonts w:hint="eastAsia" w:ascii="宋体" w:hAnsi="宋体"/>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rPr>
                <w:rFonts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ascii="宋体" w:hAnsi="宋体"/>
                <w:szCs w:val="21"/>
              </w:rPr>
            </w:pPr>
            <w:r>
              <w:rPr>
                <w:rFonts w:hint="eastAsia" w:ascii="宋体" w:hAnsi="宋体"/>
                <w:szCs w:val="21"/>
              </w:rPr>
              <w:t xml:space="preserve"> ◆抽查环境运行的策划与控制实施</w:t>
            </w:r>
          </w:p>
          <w:p>
            <w:pPr>
              <w:rPr>
                <w:rFonts w:ascii="宋体" w:hAnsi="宋体"/>
                <w:szCs w:val="21"/>
              </w:rPr>
            </w:pPr>
            <w:r>
              <w:rPr>
                <w:rFonts w:hint="eastAsia" w:ascii="宋体" w:hAnsi="宋体"/>
                <w:szCs w:val="21"/>
              </w:rPr>
              <w:t>1）固体废弃物排放的管控：</w:t>
            </w:r>
          </w:p>
          <w:p>
            <w:pPr>
              <w:pStyle w:val="27"/>
              <w:ind w:firstLine="0" w:firstLineChars="0"/>
              <w:rPr>
                <w:rFonts w:ascii="宋体" w:hAnsi="宋体" w:cs="宋体"/>
                <w:szCs w:val="21"/>
              </w:rPr>
            </w:pPr>
            <w:r>
              <w:rPr>
                <w:rFonts w:hint="eastAsia" w:ascii="宋体" w:hAnsi="宋体"/>
                <w:color w:val="00B050"/>
                <w:szCs w:val="21"/>
              </w:rPr>
              <w:t xml:space="preserve">   </w:t>
            </w:r>
            <w:r>
              <w:rPr>
                <w:rFonts w:hint="eastAsia" w:ascii="宋体" w:hAnsi="宋体" w:cs="宋体"/>
                <w:szCs w:val="21"/>
              </w:rPr>
              <w:t>生产产生的固废主要是电线头、废包装材料、塑料物料、废铜材、办公室产生的生活垃圾等废弃物。控制方式：固体废物由垃圾桶收集，定期环卫清运处置，能回收利用的固废则定期收集售卖。</w:t>
            </w:r>
          </w:p>
          <w:p>
            <w:pPr>
              <w:pStyle w:val="27"/>
              <w:ind w:firstLine="0" w:firstLineChars="0"/>
              <w:rPr>
                <w:rFonts w:ascii="宋体" w:hAnsi="宋体" w:cs="宋体"/>
                <w:szCs w:val="21"/>
              </w:rPr>
            </w:pPr>
            <w:r>
              <w:rPr>
                <w:rFonts w:hint="eastAsia" w:ascii="宋体" w:hAnsi="宋体" w:cs="宋体"/>
                <w:szCs w:val="21"/>
              </w:rPr>
              <w:t>2）资源、能源消耗管控：</w:t>
            </w:r>
          </w:p>
          <w:p>
            <w:pPr>
              <w:rPr>
                <w:rFonts w:ascii="宋体" w:hAnsi="宋体" w:cs="宋体"/>
                <w:szCs w:val="21"/>
              </w:rPr>
            </w:pPr>
            <w:r>
              <w:rPr>
                <w:rFonts w:hint="eastAsia" w:ascii="宋体" w:hAnsi="宋体" w:cs="宋体"/>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rPr>
                <w:rFonts w:ascii="宋体" w:hAnsi="宋体" w:cs="宋体"/>
                <w:szCs w:val="21"/>
              </w:rPr>
            </w:pPr>
            <w:r>
              <w:rPr>
                <w:rFonts w:hint="eastAsia" w:ascii="宋体" w:hAnsi="宋体" w:cs="宋体"/>
                <w:szCs w:val="21"/>
              </w:rPr>
              <w:t>3）火灾预防：</w:t>
            </w:r>
          </w:p>
          <w:p>
            <w:pPr>
              <w:rPr>
                <w:rFonts w:ascii="宋体" w:hAnsi="宋体" w:cs="宋体"/>
                <w:szCs w:val="21"/>
              </w:rPr>
            </w:pPr>
            <w:r>
              <w:rPr>
                <w:rFonts w:hint="eastAsia" w:ascii="宋体" w:hAnsi="宋体" w:cs="宋体"/>
                <w:szCs w:val="21"/>
              </w:rPr>
              <w:t xml:space="preserve">  张贴防火标识，购买灭火器等消防设施；</w:t>
            </w:r>
          </w:p>
          <w:p>
            <w:pPr>
              <w:rPr>
                <w:rFonts w:ascii="宋体" w:hAnsi="宋体" w:cs="宋体"/>
                <w:szCs w:val="21"/>
              </w:rPr>
            </w:pPr>
            <w:r>
              <w:rPr>
                <w:rFonts w:hint="eastAsia" w:ascii="宋体" w:hAnsi="宋体" w:cs="宋体"/>
                <w:szCs w:val="21"/>
              </w:rPr>
              <w:t>组织相关人员进行培训；日常的检查；制定火灾应急预案。</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1）意外火灾控制</w:t>
            </w:r>
          </w:p>
          <w:p>
            <w:pPr>
              <w:rPr>
                <w:rFonts w:ascii="宋体" w:hAnsi="宋体" w:cs="宋体"/>
                <w:szCs w:val="21"/>
              </w:rPr>
            </w:pPr>
            <w:r>
              <w:rPr>
                <w:rFonts w:hint="eastAsia" w:ascii="宋体" w:hAnsi="宋体" w:cs="宋体"/>
                <w:szCs w:val="21"/>
              </w:rPr>
              <w:t xml:space="preserve">   建立消防检查管理制度；确定消防小组人员职责；按规定每日进行消防检查；制定应急准备响应预案；进行消防演习。</w:t>
            </w:r>
          </w:p>
          <w:p>
            <w:pPr>
              <w:rPr>
                <w:rFonts w:ascii="宋体" w:hAnsi="宋体" w:cs="宋体"/>
                <w:szCs w:val="21"/>
              </w:rPr>
            </w:pPr>
            <w:r>
              <w:rPr>
                <w:rFonts w:hint="eastAsia" w:ascii="宋体" w:hAnsi="宋体" w:cs="宋体"/>
                <w:szCs w:val="21"/>
              </w:rPr>
              <w:t xml:space="preserve">  2）意外触电防控</w:t>
            </w:r>
          </w:p>
          <w:p>
            <w:pPr>
              <w:rPr>
                <w:rFonts w:ascii="宋体" w:hAnsi="宋体" w:cs="宋体"/>
                <w:szCs w:val="21"/>
              </w:rPr>
            </w:pPr>
            <w:r>
              <w:rPr>
                <w:rFonts w:hint="eastAsia" w:ascii="宋体" w:hAnsi="宋体" w:cs="宋体"/>
                <w:szCs w:val="21"/>
              </w:rPr>
              <w:t xml:space="preserve"> 建立用电检查管理制度；确定电工人员职责；按规定进行安全检查；制定应急准备响应预案；</w:t>
            </w:r>
          </w:p>
          <w:p>
            <w:pPr>
              <w:rPr>
                <w:rFonts w:ascii="宋体" w:hAnsi="宋体" w:cs="宋体"/>
                <w:szCs w:val="21"/>
              </w:rPr>
            </w:pPr>
            <w:r>
              <w:rPr>
                <w:rFonts w:hint="eastAsia" w:ascii="宋体" w:hAnsi="宋体" w:cs="宋体"/>
                <w:szCs w:val="21"/>
              </w:rPr>
              <w:t>配备安全用具。</w:t>
            </w:r>
          </w:p>
          <w:p>
            <w:pPr>
              <w:rPr>
                <w:rFonts w:ascii="宋体" w:hAnsi="宋体" w:cs="宋体"/>
                <w:szCs w:val="21"/>
              </w:rPr>
            </w:pPr>
            <w:r>
              <w:rPr>
                <w:rFonts w:hint="eastAsia" w:ascii="宋体" w:hAnsi="宋体" w:cs="宋体"/>
                <w:szCs w:val="21"/>
              </w:rPr>
              <w:t xml:space="preserve">  3）对相关方施加影响</w:t>
            </w:r>
          </w:p>
          <w:p>
            <w:r>
              <w:rPr>
                <w:rFonts w:hint="eastAsia" w:ascii="宋体" w:hAnsi="宋体" w:cs="宋体"/>
                <w:szCs w:val="21"/>
              </w:rPr>
              <w:t xml:space="preserve">  组织对进入场所内的供方送货员、访客，视情况由安保人员或受访人提醒等方式，告知相关遵守相应的运行准则，以防止外来人员受到人身伤害或职业健康安危害。</w:t>
            </w:r>
          </w:p>
          <w:p>
            <w:pPr>
              <w:pStyle w:val="2"/>
            </w:pPr>
            <w:r>
              <w:rPr>
                <w:rFonts w:hint="eastAsia"/>
              </w:rPr>
              <w:t>新冠疫情管控：拟定有疫情控制方案，配置有口罩、测温计、消毒水等物资，每天对公司员工和外来人员进行测温登记，外来人员登记行踪踪。</w:t>
            </w:r>
          </w:p>
        </w:tc>
        <w:tc>
          <w:tcPr>
            <w:tcW w:w="1390"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1095"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E8.2</w:t>
            </w:r>
          </w:p>
          <w:p>
            <w:pPr>
              <w:rPr>
                <w:rFonts w:ascii="宋体" w:hAnsi="宋体" w:cs="新宋体"/>
                <w:szCs w:val="21"/>
              </w:rPr>
            </w:pPr>
          </w:p>
        </w:tc>
        <w:tc>
          <w:tcPr>
            <w:tcW w:w="1006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查见：</w:t>
            </w:r>
            <w:r>
              <w:rPr>
                <w:rFonts w:hint="eastAsia" w:cs="宋体"/>
                <w:szCs w:val="21"/>
              </w:rPr>
              <w:t>《</w:t>
            </w:r>
            <w:r>
              <w:rPr>
                <w:rFonts w:hint="eastAsia" w:ascii="宋体" w:hAnsi="宋体" w:cs="宋体"/>
                <w:szCs w:val="21"/>
              </w:rPr>
              <w:t>应急</w:t>
            </w:r>
            <w:r>
              <w:rPr>
                <w:rFonts w:hint="eastAsia" w:ascii="宋体" w:hAnsi="宋体" w:cs="宋体"/>
                <w:szCs w:val="21"/>
                <w:lang w:eastAsia="zh-CN"/>
              </w:rPr>
              <w:t>救援预案</w:t>
            </w:r>
            <w:r>
              <w:rPr>
                <w:rFonts w:hint="eastAsia" w:cs="宋体"/>
                <w:szCs w:val="21"/>
              </w:rPr>
              <w:t>》、《</w:t>
            </w:r>
            <w:r>
              <w:rPr>
                <w:rFonts w:hint="eastAsia" w:cs="宋体"/>
                <w:szCs w:val="21"/>
                <w:lang w:eastAsia="zh-CN"/>
              </w:rPr>
              <w:t>防中暑</w:t>
            </w:r>
            <w:r>
              <w:rPr>
                <w:rFonts w:hint="eastAsia" w:cs="宋体"/>
                <w:szCs w:val="21"/>
              </w:rPr>
              <w:t>应急</w:t>
            </w:r>
            <w:r>
              <w:rPr>
                <w:rFonts w:hint="eastAsia" w:ascii="宋体" w:hAnsi="宋体" w:cs="宋体"/>
                <w:szCs w:val="21"/>
              </w:rPr>
              <w:t>预案</w:t>
            </w:r>
            <w:r>
              <w:rPr>
                <w:rFonts w:hint="eastAsia" w:cs="宋体"/>
                <w:szCs w:val="21"/>
              </w:rPr>
              <w:t>》、《</w:t>
            </w:r>
            <w:r>
              <w:rPr>
                <w:rFonts w:hint="eastAsia" w:cs="宋体"/>
                <w:szCs w:val="21"/>
                <w:lang w:eastAsia="zh-CN"/>
              </w:rPr>
              <w:t>火灾应急预案演练记录</w:t>
            </w:r>
            <w:r>
              <w:rPr>
                <w:rFonts w:hint="eastAsia" w:cs="宋体"/>
                <w:szCs w:val="21"/>
              </w:rPr>
              <w:t>》</w:t>
            </w:r>
            <w:r>
              <w:rPr>
                <w:rFonts w:hint="eastAsia" w:ascii="宋体" w:hAnsi="宋体" w:cs="宋体"/>
                <w:szCs w:val="21"/>
              </w:rPr>
              <w:t>等。</w:t>
            </w:r>
          </w:p>
          <w:p>
            <w:pPr>
              <w:rPr>
                <w:rFonts w:ascii="宋体" w:hAnsi="宋体" w:cs="宋体"/>
                <w:szCs w:val="21"/>
              </w:rPr>
            </w:pPr>
            <w:r>
              <w:rPr>
                <w:rFonts w:hint="eastAsia" w:ascii="宋体" w:hAnsi="宋体" w:cs="宋体"/>
                <w:szCs w:val="21"/>
              </w:rPr>
              <w:t>查见：</w:t>
            </w:r>
            <w:r>
              <w:rPr>
                <w:rFonts w:hint="eastAsia" w:cs="宋体"/>
                <w:szCs w:val="21"/>
                <w:lang w:eastAsia="zh-CN"/>
              </w:rPr>
              <w:t>火灾应急预案演练记录</w:t>
            </w:r>
            <w:r>
              <w:rPr>
                <w:rFonts w:hint="eastAsia" w:ascii="宋体" w:hAnsi="宋体" w:cs="宋体"/>
                <w:szCs w:val="21"/>
              </w:rPr>
              <w:t>：公司全体人员参加了20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13</w:t>
            </w:r>
            <w:r>
              <w:rPr>
                <w:rFonts w:hint="eastAsia" w:ascii="宋体" w:hAnsi="宋体" w:cs="宋体"/>
                <w:szCs w:val="21"/>
              </w:rPr>
              <w:t>日在公司由</w:t>
            </w:r>
            <w:r>
              <w:rPr>
                <w:rFonts w:hint="eastAsia" w:ascii="宋体" w:hAnsi="宋体" w:cs="宋体"/>
                <w:szCs w:val="21"/>
                <w:lang w:eastAsia="zh-CN"/>
              </w:rPr>
              <w:t>生产技术部</w:t>
            </w:r>
            <w:r>
              <w:rPr>
                <w:rFonts w:hint="eastAsia" w:ascii="宋体" w:hAnsi="宋体" w:cs="宋体"/>
                <w:szCs w:val="21"/>
              </w:rPr>
              <w:t>组织的火灾消防演练。</w:t>
            </w:r>
          </w:p>
          <w:p>
            <w:pPr>
              <w:rPr>
                <w:rFonts w:ascii="宋体" w:hAnsi="宋体" w:cs="宋体"/>
                <w:szCs w:val="21"/>
              </w:rPr>
            </w:pPr>
            <w:r>
              <w:rPr>
                <w:rFonts w:hint="eastAsia" w:ascii="宋体" w:hAnsi="宋体" w:cs="宋体"/>
                <w:szCs w:val="21"/>
              </w:rPr>
              <w:t>查，现场能提供以上演练记录及演练效果评估报告。通过演练，提高公司员工的应急救援技能和应急反应综合素质。有效降低火灾事故危害，减少事故损失，确保公司安全、健康、有序的发展等。</w:t>
            </w:r>
          </w:p>
          <w:p>
            <w:pPr>
              <w:rPr>
                <w:rFonts w:ascii="宋体" w:hAnsi="宋体" w:cs="宋体"/>
                <w:szCs w:val="21"/>
              </w:rPr>
            </w:pPr>
            <w:r>
              <w:rPr>
                <w:rFonts w:hint="eastAsia" w:ascii="宋体" w:hAnsi="宋体" w:cs="宋体"/>
                <w:szCs w:val="21"/>
              </w:rPr>
              <w:t>应急准备：在公司办公区域，按要求配置灭火器。</w:t>
            </w:r>
          </w:p>
        </w:tc>
        <w:tc>
          <w:tcPr>
            <w:tcW w:w="1390"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1095"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 xml:space="preserve">E9.1 </w:t>
            </w:r>
          </w:p>
          <w:p>
            <w:pPr>
              <w:rPr>
                <w:rFonts w:ascii="宋体" w:hAnsi="宋体" w:cs="新宋体"/>
                <w:szCs w:val="21"/>
              </w:rPr>
            </w:pPr>
          </w:p>
        </w:tc>
        <w:tc>
          <w:tcPr>
            <w:tcW w:w="10066" w:type="dxa"/>
            <w:tcBorders>
              <w:top w:val="single" w:color="auto" w:sz="4" w:space="0"/>
              <w:left w:val="single" w:color="auto" w:sz="4" w:space="0"/>
              <w:bottom w:val="single" w:color="auto" w:sz="4" w:space="0"/>
              <w:right w:val="single" w:color="auto" w:sz="4" w:space="0"/>
            </w:tcBorders>
          </w:tcPr>
          <w:p>
            <w:r>
              <w:rPr>
                <w:rFonts w:hint="eastAsia"/>
              </w:rPr>
              <w:t>----有《运行控制程序》和管理文件。</w:t>
            </w:r>
          </w:p>
          <w:p>
            <w:r>
              <w:rPr>
                <w:rFonts w:hint="eastAsia"/>
              </w:rPr>
              <w:t>◆查公司环境体系运行检查记录表</w:t>
            </w:r>
          </w:p>
          <w:p>
            <w:r>
              <w:rPr>
                <w:rFonts w:hint="eastAsia"/>
              </w:rPr>
              <w:t>查2020年</w:t>
            </w:r>
            <w:r>
              <w:rPr>
                <w:rFonts w:hint="eastAsia"/>
                <w:lang w:val="en-US" w:eastAsia="zh-CN"/>
              </w:rPr>
              <w:t>1</w:t>
            </w:r>
            <w:r>
              <w:rPr>
                <w:rFonts w:hint="eastAsia"/>
              </w:rPr>
              <w:t>月至2020年</w:t>
            </w:r>
            <w:r>
              <w:rPr>
                <w:rFonts w:hint="eastAsia"/>
                <w:lang w:val="en-US" w:eastAsia="zh-CN"/>
              </w:rPr>
              <w:t>9</w:t>
            </w:r>
            <w:r>
              <w:rPr>
                <w:rFonts w:hint="eastAsia"/>
              </w:rPr>
              <w:t>月《环境运行检查记录表》，公司对水电管理、固废管理、消防安全管理、和相关方管理进行了检查，检查结论：运行正常。</w:t>
            </w:r>
          </w:p>
          <w:p>
            <w:pPr>
              <w:rPr>
                <w:rFonts w:hint="eastAsia" w:eastAsia="宋体"/>
                <w:lang w:eastAsia="zh-CN"/>
              </w:rPr>
            </w:pPr>
            <w:r>
              <w:rPr>
                <w:rFonts w:hint="eastAsia"/>
              </w:rPr>
              <w:t>检查人：</w:t>
            </w:r>
            <w:r>
              <w:rPr>
                <w:rFonts w:hint="eastAsia"/>
                <w:lang w:eastAsia="zh-CN"/>
              </w:rPr>
              <w:t>黎兰</w:t>
            </w:r>
          </w:p>
          <w:p>
            <w:r>
              <w:rPr>
                <w:rFonts w:hint="eastAsia"/>
              </w:rPr>
              <w:t>查《消防安全检查记录表》，由</w:t>
            </w:r>
            <w:r>
              <w:rPr>
                <w:rFonts w:hint="eastAsia"/>
                <w:lang w:eastAsia="zh-CN"/>
              </w:rPr>
              <w:t>行政部</w:t>
            </w:r>
            <w:r>
              <w:rPr>
                <w:rFonts w:hint="eastAsia"/>
              </w:rPr>
              <w:t>组织实施对公司各部门的灭火器、消防设施、消防通道、防火六是否正常等方面进行检查，每月一次。查见有2020年</w:t>
            </w:r>
            <w:r>
              <w:rPr>
                <w:rFonts w:hint="eastAsia"/>
                <w:lang w:val="en-US" w:eastAsia="zh-CN"/>
              </w:rPr>
              <w:t>1</w:t>
            </w:r>
            <w:r>
              <w:rPr>
                <w:rFonts w:hint="eastAsia"/>
              </w:rPr>
              <w:t>月至2020年</w:t>
            </w:r>
            <w:r>
              <w:rPr>
                <w:rFonts w:hint="eastAsia"/>
                <w:lang w:val="en-US" w:eastAsia="zh-CN"/>
              </w:rPr>
              <w:t>9</w:t>
            </w:r>
            <w:r>
              <w:rPr>
                <w:rFonts w:hint="eastAsia"/>
              </w:rPr>
              <w:t>月份记录，检查人：</w:t>
            </w:r>
            <w:r>
              <w:rPr>
                <w:rFonts w:hint="eastAsia"/>
                <w:lang w:eastAsia="zh-CN"/>
              </w:rPr>
              <w:t>黎兰</w:t>
            </w:r>
            <w:r>
              <w:rPr>
                <w:rFonts w:hint="eastAsia"/>
              </w:rPr>
              <w:t>。</w:t>
            </w:r>
          </w:p>
          <w:p>
            <w:r>
              <w:rPr>
                <w:rFonts w:hint="eastAsia"/>
              </w:rPr>
              <w:t>《环境运行检查记录表》《消防安全检查记录表》内容完善，记录填写完整。</w:t>
            </w:r>
          </w:p>
          <w:p>
            <w:r>
              <w:rPr>
                <w:rFonts w:hint="eastAsia"/>
              </w:rPr>
              <w:t>◆职工健康体检报告</w:t>
            </w:r>
          </w:p>
          <w:p>
            <w:r>
              <w:rPr>
                <w:rFonts w:hint="eastAsia"/>
                <w:highlight w:val="none"/>
              </w:rPr>
              <w:t>提供员</w:t>
            </w:r>
            <w:r>
              <w:rPr>
                <w:rFonts w:hint="eastAsia"/>
                <w:highlight w:val="none"/>
                <w:lang w:eastAsia="zh-CN"/>
              </w:rPr>
              <w:t>工欧子泽</w:t>
            </w:r>
            <w:r>
              <w:rPr>
                <w:rFonts w:hint="eastAsia"/>
                <w:highlight w:val="none"/>
              </w:rPr>
              <w:t>、</w:t>
            </w:r>
            <w:r>
              <w:rPr>
                <w:rFonts w:hint="eastAsia"/>
                <w:highlight w:val="none"/>
                <w:lang w:eastAsia="zh-CN"/>
              </w:rPr>
              <w:t>胡启念、黎兰等</w:t>
            </w:r>
            <w:r>
              <w:rPr>
                <w:rFonts w:hint="eastAsia"/>
                <w:highlight w:val="none"/>
              </w:rPr>
              <w:t>于20</w:t>
            </w:r>
            <w:r>
              <w:rPr>
                <w:rFonts w:hint="eastAsia"/>
                <w:highlight w:val="none"/>
                <w:lang w:val="en-US" w:eastAsia="zh-CN"/>
              </w:rPr>
              <w:t>20</w:t>
            </w:r>
            <w:r>
              <w:rPr>
                <w:rFonts w:hint="eastAsia"/>
                <w:highlight w:val="none"/>
              </w:rPr>
              <w:t>年</w:t>
            </w:r>
            <w:r>
              <w:rPr>
                <w:rFonts w:hint="eastAsia"/>
                <w:highlight w:val="none"/>
                <w:lang w:val="en-US" w:eastAsia="zh-CN"/>
              </w:rPr>
              <w:t>4</w:t>
            </w:r>
            <w:r>
              <w:rPr>
                <w:rFonts w:hint="eastAsia"/>
                <w:highlight w:val="none"/>
              </w:rPr>
              <w:t>月在</w:t>
            </w:r>
            <w:r>
              <w:rPr>
                <w:rFonts w:hint="eastAsia"/>
                <w:highlight w:val="none"/>
                <w:lang w:eastAsia="zh-CN"/>
              </w:rPr>
              <w:t>东方康宁医院</w:t>
            </w:r>
            <w:r>
              <w:rPr>
                <w:rFonts w:hint="eastAsia"/>
                <w:highlight w:val="none"/>
              </w:rPr>
              <w:t>进行的常规体检报告，结论：未见异常</w:t>
            </w:r>
          </w:p>
        </w:tc>
        <w:tc>
          <w:tcPr>
            <w:tcW w:w="1390" w:type="dxa"/>
            <w:tcBorders>
              <w:top w:val="single" w:color="auto" w:sz="4" w:space="0"/>
              <w:left w:val="single" w:color="auto" w:sz="4" w:space="0"/>
              <w:bottom w:val="single" w:color="auto" w:sz="4" w:space="0"/>
              <w:right w:val="single" w:color="auto" w:sz="4" w:space="0"/>
            </w:tcBorders>
          </w:tcPr>
          <w:p>
            <w:r>
              <w:rPr>
                <w:rFonts w:hint="eastAsia"/>
              </w:rPr>
              <w:t>符合</w:t>
            </w:r>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szCs w:val="21"/>
              </w:rPr>
            </w:pPr>
            <w:r>
              <w:rPr>
                <w:rFonts w:hint="eastAsia" w:ascii="宋体" w:hAnsi="宋体" w:cs="新宋体"/>
                <w:szCs w:val="21"/>
              </w:rPr>
              <w:t>符合性评估</w:t>
            </w:r>
          </w:p>
        </w:tc>
        <w:tc>
          <w:tcPr>
            <w:tcW w:w="1095"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 xml:space="preserve">E9.1.2 </w:t>
            </w:r>
          </w:p>
          <w:p>
            <w:pPr>
              <w:rPr>
                <w:rFonts w:ascii="宋体" w:hAnsi="宋体" w:cs="新宋体"/>
                <w:szCs w:val="21"/>
              </w:rPr>
            </w:pPr>
          </w:p>
        </w:tc>
        <w:tc>
          <w:tcPr>
            <w:tcW w:w="10066" w:type="dxa"/>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szCs w:val="21"/>
              </w:rPr>
            </w:pPr>
            <w:r>
              <w:rPr>
                <w:rFonts w:hint="eastAsia" w:ascii="宋体" w:hAnsi="宋体"/>
                <w:szCs w:val="21"/>
              </w:rPr>
              <w:t>----有《合规性评价控制程序》，规定明确基本合理。</w:t>
            </w:r>
            <w:r>
              <w:rPr>
                <w:rFonts w:hint="eastAsia" w:ascii="宋体" w:hAnsi="宋体"/>
                <w:szCs w:val="21"/>
                <w:lang w:eastAsia="zh-CN"/>
              </w:rPr>
              <w:t>行政部</w:t>
            </w:r>
            <w:r>
              <w:rPr>
                <w:rFonts w:hint="eastAsia" w:ascii="宋体" w:hAnsi="宋体"/>
                <w:szCs w:val="21"/>
              </w:rPr>
              <w:t>组织对公司环境、职业健康安全管理活动，遵守相关法律法规和其他要求情况进行评价，评价结果符合相关法律法规和其他要求，无违法违规情况并保持有合规性评价记录。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w:t>
            </w:r>
            <w:r>
              <w:rPr>
                <w:rFonts w:hint="eastAsia" w:ascii="宋体" w:hAnsi="宋体"/>
                <w:szCs w:val="21"/>
                <w:lang w:eastAsia="zh-CN"/>
              </w:rPr>
              <w:t>行政部</w:t>
            </w:r>
            <w:r>
              <w:rPr>
                <w:rFonts w:hint="eastAsia" w:ascii="宋体" w:hAnsi="宋体"/>
                <w:szCs w:val="21"/>
              </w:rPr>
              <w:t>组织各部门于20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日对公司管理和经营活动中涉及的重要环境因素、危险源、法律法规进行了评价。</w:t>
            </w:r>
          </w:p>
          <w:p>
            <w:pPr>
              <w:widowControl/>
              <w:spacing w:line="400" w:lineRule="exact"/>
              <w:jc w:val="left"/>
              <w:rPr>
                <w:rFonts w:ascii="宋体" w:hAnsi="宋体"/>
                <w:szCs w:val="21"/>
              </w:rPr>
            </w:pPr>
            <w:r>
              <w:rPr>
                <w:rFonts w:hint="eastAsia" w:ascii="宋体" w:hAnsi="宋体"/>
                <w:szCs w:val="21"/>
              </w:rPr>
              <w:t>评价结论：符合</w:t>
            </w:r>
          </w:p>
          <w:p>
            <w:pPr>
              <w:widowControl/>
              <w:spacing w:line="400" w:lineRule="exact"/>
              <w:jc w:val="left"/>
              <w:rPr>
                <w:rFonts w:hint="eastAsia" w:ascii="宋体" w:hAnsi="宋体" w:eastAsia="宋体"/>
                <w:szCs w:val="21"/>
                <w:lang w:eastAsia="zh-CN"/>
              </w:rPr>
            </w:pPr>
            <w:r>
              <w:rPr>
                <w:rFonts w:hint="eastAsia" w:ascii="宋体" w:hAnsi="宋体"/>
                <w:szCs w:val="21"/>
              </w:rPr>
              <w:t>评价人：</w:t>
            </w:r>
            <w:r>
              <w:rPr>
                <w:rFonts w:hint="eastAsia" w:ascii="宋体" w:hAnsi="宋体"/>
                <w:szCs w:val="21"/>
                <w:lang w:eastAsia="zh-CN"/>
              </w:rPr>
              <w:t>张中林</w:t>
            </w:r>
            <w:r>
              <w:rPr>
                <w:rFonts w:hint="eastAsia" w:ascii="宋体" w:hAnsi="宋体"/>
                <w:szCs w:val="21"/>
              </w:rPr>
              <w:t>、</w:t>
            </w:r>
            <w:r>
              <w:rPr>
                <w:rFonts w:hint="eastAsia" w:ascii="宋体" w:hAnsi="宋体"/>
                <w:szCs w:val="21"/>
                <w:lang w:eastAsia="zh-CN"/>
              </w:rPr>
              <w:t>黎兰</w:t>
            </w:r>
            <w:r>
              <w:rPr>
                <w:rFonts w:hint="eastAsia" w:ascii="宋体" w:hAnsi="宋体"/>
                <w:szCs w:val="21"/>
              </w:rPr>
              <w:t>、</w:t>
            </w:r>
            <w:r>
              <w:rPr>
                <w:rFonts w:hint="eastAsia" w:ascii="宋体" w:hAnsi="宋体"/>
                <w:szCs w:val="21"/>
                <w:lang w:val="en-US" w:eastAsia="zh-CN"/>
              </w:rPr>
              <w:t>沈文强</w:t>
            </w:r>
            <w:r>
              <w:rPr>
                <w:rFonts w:hint="eastAsia" w:ascii="宋体" w:hAnsi="宋体"/>
                <w:szCs w:val="21"/>
              </w:rPr>
              <w:t>、</w:t>
            </w:r>
            <w:r>
              <w:rPr>
                <w:rFonts w:hint="eastAsia" w:ascii="宋体" w:hAnsi="宋体"/>
                <w:szCs w:val="21"/>
                <w:lang w:val="en-US" w:eastAsia="zh-CN"/>
              </w:rPr>
              <w:t>陈天翔等</w:t>
            </w:r>
          </w:p>
          <w:p>
            <w:pPr>
              <w:widowControl/>
              <w:spacing w:line="400" w:lineRule="exact"/>
              <w:jc w:val="left"/>
              <w:rPr>
                <w:rFonts w:ascii="宋体" w:hAnsi="宋体"/>
                <w:szCs w:val="21"/>
              </w:rPr>
            </w:pPr>
            <w:r>
              <w:rPr>
                <w:rFonts w:hint="eastAsia" w:ascii="宋体" w:hAnsi="宋体"/>
                <w:szCs w:val="21"/>
              </w:rPr>
              <w:t>查：有《合规性评价报告》，有保持合规性评价的相关记录。</w:t>
            </w:r>
          </w:p>
        </w:tc>
        <w:tc>
          <w:tcPr>
            <w:tcW w:w="1390"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1095"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E10.2;10.3；</w:t>
            </w:r>
          </w:p>
          <w:p>
            <w:pPr>
              <w:rPr>
                <w:rFonts w:ascii="宋体" w:hAnsi="宋体" w:cs="新宋体"/>
                <w:szCs w:val="21"/>
              </w:rPr>
            </w:pPr>
          </w:p>
        </w:tc>
        <w:tc>
          <w:tcPr>
            <w:tcW w:w="10066" w:type="dxa"/>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szCs w:val="21"/>
              </w:rPr>
            </w:pPr>
            <w:r>
              <w:rPr>
                <w:rFonts w:hint="eastAsia" w:ascii="宋体" w:hAnsi="宋体"/>
                <w:szCs w:val="21"/>
              </w:rPr>
              <w:t>公司制定系列程序文件《管理评审控制程序》、《不合格品控制程序》、《事故事件不符合控制程序》、《纠正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widowControl/>
              <w:spacing w:line="400" w:lineRule="exact"/>
              <w:jc w:val="lef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390"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Cs w:val="21"/>
              </w:rPr>
            </w:pPr>
            <w:r>
              <w:rPr>
                <w:rFonts w:hint="eastAsia" w:ascii="宋体" w:hAnsi="宋体" w:cs="新宋体"/>
                <w:szCs w:val="21"/>
              </w:rPr>
              <w:t>EMS运行控制相关财务支出证据</w:t>
            </w:r>
          </w:p>
        </w:tc>
        <w:tc>
          <w:tcPr>
            <w:tcW w:w="1095"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p>
        </w:tc>
        <w:tc>
          <w:tcPr>
            <w:tcW w:w="10066" w:type="dxa"/>
            <w:tcBorders>
              <w:top w:val="single" w:color="auto" w:sz="4" w:space="0"/>
              <w:left w:val="single" w:color="auto" w:sz="4" w:space="0"/>
              <w:bottom w:val="single" w:color="auto" w:sz="4" w:space="0"/>
              <w:right w:val="single" w:color="auto" w:sz="4" w:space="0"/>
            </w:tcBorders>
          </w:tcPr>
          <w:p>
            <w:pPr>
              <w:widowControl/>
              <w:spacing w:line="400" w:lineRule="exact"/>
              <w:ind w:firstLine="420" w:firstLineChars="200"/>
              <w:jc w:val="left"/>
              <w:rPr>
                <w:rFonts w:ascii="宋体" w:hAnsi="宋体"/>
                <w:szCs w:val="21"/>
              </w:rPr>
            </w:pPr>
            <w:r>
              <w:rPr>
                <w:rFonts w:hint="eastAsia" w:ascii="宋体" w:hAnsi="宋体"/>
                <w:szCs w:val="21"/>
              </w:rPr>
              <w:t>提供至2020年环保投入清单：计划支出项目有环保设备运行、灭火器等消防器材等共计</w:t>
            </w:r>
            <w:r>
              <w:rPr>
                <w:rFonts w:hint="eastAsia" w:ascii="宋体" w:hAnsi="宋体"/>
                <w:szCs w:val="21"/>
                <w:lang w:val="en-US" w:eastAsia="zh-CN"/>
              </w:rPr>
              <w:t>1</w:t>
            </w:r>
            <w:r>
              <w:rPr>
                <w:rFonts w:hint="eastAsia" w:ascii="宋体" w:hAnsi="宋体"/>
                <w:szCs w:val="21"/>
              </w:rPr>
              <w:t>0000元左右。</w:t>
            </w:r>
          </w:p>
        </w:tc>
        <w:tc>
          <w:tcPr>
            <w:tcW w:w="1390" w:type="dxa"/>
            <w:tcBorders>
              <w:top w:val="single" w:color="auto" w:sz="4" w:space="0"/>
              <w:left w:val="single" w:color="auto" w:sz="4" w:space="0"/>
              <w:bottom w:val="single" w:color="auto" w:sz="4" w:space="0"/>
              <w:right w:val="single" w:color="auto" w:sz="4" w:space="0"/>
            </w:tcBorders>
          </w:tcPr>
          <w:p>
            <w:r>
              <w:rPr>
                <w:rFonts w:hint="eastAsia"/>
              </w:rPr>
              <w:t>符合</w:t>
            </w:r>
          </w:p>
        </w:tc>
      </w:tr>
    </w:tbl>
    <w:p>
      <w:pPr>
        <w:pStyle w:val="9"/>
      </w:pPr>
      <w:r>
        <w:rPr>
          <w:rFonts w:hint="eastAsia"/>
        </w:rPr>
        <w:t>说明：不符合标注</w:t>
      </w:r>
      <w:r>
        <w:t>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bookmarkStart w:id="0" w:name="_GoBack"/>
      <w:bookmarkEnd w:id="0"/>
      <w:r>
        <w:rPr>
          <w:rFonts w:hint="eastAsia" w:ascii="隶书" w:hAnsi="宋体" w:eastAsia="隶书"/>
          <w:bCs/>
          <w:color w:val="000000"/>
          <w:sz w:val="36"/>
          <w:szCs w:val="36"/>
        </w:rPr>
        <w:t>管理体系审核记录表</w:t>
      </w:r>
    </w:p>
    <w:tbl>
      <w:tblPr>
        <w:tblStyle w:val="12"/>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1095"/>
        <w:gridCol w:w="10066"/>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95"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066" w:type="dxa"/>
            <w:tcBorders>
              <w:top w:val="single" w:color="auto" w:sz="4" w:space="0"/>
              <w:left w:val="single" w:color="auto" w:sz="4" w:space="0"/>
              <w:bottom w:val="single" w:color="auto" w:sz="4" w:space="0"/>
              <w:right w:val="single" w:color="auto" w:sz="4" w:space="0"/>
            </w:tcBorders>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行政部</w:t>
            </w:r>
            <w:r>
              <w:rPr>
                <w:rFonts w:hint="eastAsia"/>
                <w:sz w:val="24"/>
                <w:szCs w:val="24"/>
              </w:rPr>
              <w:t xml:space="preserve">   主管领导：</w:t>
            </w:r>
            <w:r>
              <w:rPr>
                <w:rFonts w:hint="eastAsia"/>
                <w:sz w:val="24"/>
                <w:szCs w:val="24"/>
                <w:lang w:eastAsia="zh-CN"/>
              </w:rPr>
              <w:t>黎兰</w:t>
            </w:r>
            <w:r>
              <w:rPr>
                <w:rFonts w:hint="eastAsia"/>
                <w:sz w:val="24"/>
                <w:szCs w:val="24"/>
              </w:rPr>
              <w:t>，陪同人员：</w:t>
            </w:r>
            <w:r>
              <w:rPr>
                <w:rFonts w:hint="eastAsia" w:ascii="宋体" w:hAnsi="宋体" w:cs="宋体"/>
                <w:sz w:val="24"/>
                <w:szCs w:val="24"/>
                <w:lang w:eastAsia="zh-CN"/>
              </w:rPr>
              <w:t>黎兰</w:t>
            </w:r>
          </w:p>
        </w:tc>
        <w:tc>
          <w:tcPr>
            <w:tcW w:w="139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66" w:type="dxa"/>
            <w:tcBorders>
              <w:top w:val="single" w:color="auto" w:sz="4" w:space="0"/>
              <w:left w:val="single" w:color="auto" w:sz="4" w:space="0"/>
              <w:bottom w:val="single" w:color="auto" w:sz="4" w:space="0"/>
              <w:right w:val="single" w:color="auto" w:sz="4" w:space="0"/>
            </w:tcBorders>
            <w:vAlign w:val="center"/>
          </w:tcPr>
          <w:p>
            <w:pPr>
              <w:spacing w:before="120"/>
              <w:rPr>
                <w:rFonts w:hint="default" w:eastAsia="宋体"/>
                <w:lang w:val="en-US" w:eastAsia="zh-CN"/>
              </w:rPr>
            </w:pPr>
            <w:r>
              <w:rPr>
                <w:rFonts w:hint="eastAsia"/>
                <w:sz w:val="24"/>
                <w:szCs w:val="24"/>
              </w:rPr>
              <w:t>审核员：文平，审核时间：</w:t>
            </w:r>
            <w:r>
              <w:rPr>
                <w:sz w:val="24"/>
                <w:szCs w:val="24"/>
              </w:rPr>
              <w:t>20</w:t>
            </w:r>
            <w:r>
              <w:rPr>
                <w:rFonts w:hint="eastAsia"/>
                <w:sz w:val="24"/>
                <w:szCs w:val="24"/>
              </w:rPr>
              <w:t>20.</w:t>
            </w:r>
            <w:r>
              <w:rPr>
                <w:rFonts w:hint="eastAsia"/>
                <w:sz w:val="24"/>
                <w:szCs w:val="24"/>
                <w:lang w:val="en-US" w:eastAsia="zh-CN"/>
              </w:rPr>
              <w:t>10</w:t>
            </w:r>
            <w:r>
              <w:rPr>
                <w:rFonts w:hint="eastAsia"/>
                <w:sz w:val="24"/>
                <w:szCs w:val="24"/>
              </w:rPr>
              <w:t>.</w:t>
            </w:r>
            <w:r>
              <w:rPr>
                <w:rFonts w:hint="eastAsia"/>
                <w:sz w:val="24"/>
                <w:szCs w:val="24"/>
                <w:lang w:val="en-US" w:eastAsia="zh-CN"/>
              </w:rPr>
              <w:t>17</w:t>
            </w:r>
          </w:p>
        </w:tc>
        <w:tc>
          <w:tcPr>
            <w:tcW w:w="13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66"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审核条款：</w:t>
            </w:r>
          </w:p>
        </w:tc>
        <w:tc>
          <w:tcPr>
            <w:tcW w:w="13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1095"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cs="宋体"/>
                <w:szCs w:val="21"/>
              </w:rPr>
            </w:pPr>
            <w:r>
              <w:rPr>
                <w:rFonts w:hint="eastAsia" w:ascii="宋体" w:hAnsi="宋体" w:cs="宋体"/>
                <w:szCs w:val="21"/>
              </w:rPr>
              <w:t xml:space="preserve">S5.3； </w:t>
            </w:r>
          </w:p>
          <w:p>
            <w:pPr>
              <w:rPr>
                <w:rFonts w:ascii="宋体" w:hAnsi="宋体" w:cs="新宋体"/>
                <w:szCs w:val="21"/>
              </w:rPr>
            </w:pPr>
          </w:p>
        </w:tc>
        <w:tc>
          <w:tcPr>
            <w:tcW w:w="10066"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在管理手册中和岗位职务说明书中规定了</w:t>
            </w:r>
            <w:r>
              <w:rPr>
                <w:rFonts w:hint="eastAsia" w:ascii="宋体" w:hAnsi="宋体" w:cs="宋体"/>
                <w:szCs w:val="21"/>
                <w:lang w:eastAsia="zh-CN"/>
              </w:rPr>
              <w:t>行政部</w:t>
            </w:r>
            <w:r>
              <w:rPr>
                <w:rFonts w:hint="eastAsia" w:ascii="宋体" w:hAnsi="宋体" w:cs="宋体"/>
                <w:szCs w:val="21"/>
              </w:rPr>
              <w:t>和财务部的安全职责和权限，以确保部门工作的展开和实施：</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1、负责公司日常行政后勤工作（包括但不限于车辆、办公环境、办公用品、福利用品、劳保物资、单据印刷、标识标牌、工作餐、票务酒店等）</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2、负责公司的集体性活动的组织、实施及后勤保障；</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3、负责公司会务、接待的组织及安排工作；</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4、负责公司固定资产的管理；</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5、负责公文的撰写、审核、发布及整理归档；以及工作简报的编写与发布；各项管理制度的发放、存档与监督定期更新；</w:t>
            </w:r>
          </w:p>
        </w:tc>
        <w:tc>
          <w:tcPr>
            <w:tcW w:w="1390"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b/>
                <w:szCs w:val="21"/>
              </w:rPr>
            </w:pPr>
            <w:r>
              <w:rPr>
                <w:rFonts w:hint="eastAsia" w:ascii="宋体" w:hAnsi="宋体" w:cs="宋体"/>
                <w:szCs w:val="21"/>
              </w:rPr>
              <w:t>目标及其实现的策划</w:t>
            </w:r>
          </w:p>
        </w:tc>
        <w:tc>
          <w:tcPr>
            <w:tcW w:w="1095"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cs="宋体"/>
                <w:szCs w:val="21"/>
              </w:rPr>
            </w:pPr>
            <w:r>
              <w:rPr>
                <w:rFonts w:hint="eastAsia" w:ascii="宋体" w:hAnsi="宋体" w:cs="宋体"/>
                <w:szCs w:val="21"/>
              </w:rPr>
              <w:t>S6.2</w:t>
            </w:r>
          </w:p>
          <w:p>
            <w:pPr>
              <w:rPr>
                <w:rFonts w:ascii="宋体" w:hAnsi="宋体" w:cs="新宋体"/>
                <w:szCs w:val="21"/>
              </w:rPr>
            </w:pPr>
          </w:p>
        </w:tc>
        <w:tc>
          <w:tcPr>
            <w:tcW w:w="10066"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highlight w:val="none"/>
              </w:rPr>
            </w:pPr>
            <w:r>
              <w:rPr>
                <w:rFonts w:hint="eastAsia" w:ascii="宋体" w:hAnsi="宋体" w:cs="宋体"/>
                <w:szCs w:val="21"/>
              </w:rPr>
              <w:t>查</w:t>
            </w:r>
            <w:r>
              <w:rPr>
                <w:rFonts w:hint="eastAsia" w:ascii="宋体" w:hAnsi="宋体" w:cs="宋体"/>
                <w:szCs w:val="21"/>
                <w:highlight w:val="none"/>
              </w:rPr>
              <w:t>见：公司有将环境目标分解到各个部门，</w:t>
            </w:r>
            <w:r>
              <w:rPr>
                <w:rFonts w:hint="eastAsia" w:ascii="宋体" w:hAnsi="宋体" w:cs="宋体"/>
                <w:szCs w:val="21"/>
                <w:highlight w:val="none"/>
                <w:lang w:eastAsia="zh-CN"/>
              </w:rPr>
              <w:t>行政部</w:t>
            </w:r>
            <w:r>
              <w:rPr>
                <w:rFonts w:hint="eastAsia" w:ascii="宋体" w:hAnsi="宋体" w:cs="宋体"/>
                <w:szCs w:val="21"/>
                <w:highlight w:val="none"/>
              </w:rPr>
              <w:t>及财务部的目标是：</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1、环境目标</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）火灾事故发生率为</w:t>
            </w:r>
            <w:r>
              <w:rPr>
                <w:rFonts w:hint="eastAsia" w:ascii="宋体" w:hAnsi="宋体" w:cs="宋体"/>
                <w:szCs w:val="21"/>
                <w:highlight w:val="none"/>
                <w:lang w:val="en-US" w:eastAsia="zh-CN"/>
              </w:rPr>
              <w:t>0</w:t>
            </w:r>
            <w:r>
              <w:rPr>
                <w:rFonts w:hint="eastAsia" w:ascii="宋体" w:hAnsi="宋体" w:cs="宋体"/>
                <w:szCs w:val="21"/>
                <w:highlight w:val="none"/>
              </w:rPr>
              <w:t>；</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抽查2020年1月-2020年</w:t>
            </w:r>
            <w:r>
              <w:rPr>
                <w:rFonts w:hint="eastAsia" w:ascii="宋体" w:hAnsi="宋体" w:cs="宋体"/>
                <w:szCs w:val="21"/>
                <w:highlight w:val="none"/>
                <w:lang w:val="en-US" w:eastAsia="zh-CN"/>
              </w:rPr>
              <w:t>9</w:t>
            </w:r>
            <w:r>
              <w:rPr>
                <w:rFonts w:hint="eastAsia" w:ascii="宋体" w:hAnsi="宋体" w:cs="宋体"/>
                <w:szCs w:val="21"/>
                <w:highlight w:val="none"/>
              </w:rPr>
              <w:t>月的《部门目标考核统计表》</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）火灾事故发生率为</w:t>
            </w:r>
            <w:r>
              <w:rPr>
                <w:rFonts w:hint="eastAsia" w:ascii="宋体" w:hAnsi="宋体" w:cs="宋体"/>
                <w:szCs w:val="21"/>
                <w:highlight w:val="none"/>
                <w:lang w:val="en-US" w:eastAsia="zh-CN"/>
              </w:rPr>
              <w:t>0</w:t>
            </w:r>
            <w:r>
              <w:rPr>
                <w:rFonts w:hint="eastAsia" w:ascii="宋体" w:hAnsi="宋体" w:cs="宋体"/>
                <w:szCs w:val="21"/>
                <w:highlight w:val="none"/>
              </w:rPr>
              <w:t>；</w:t>
            </w:r>
          </w:p>
          <w:p>
            <w:pPr>
              <w:tabs>
                <w:tab w:val="center" w:pos="3169"/>
              </w:tabs>
              <w:spacing w:line="400" w:lineRule="exact"/>
              <w:jc w:val="left"/>
              <w:rPr>
                <w:rFonts w:hint="eastAsia" w:ascii="宋体" w:hAnsi="宋体" w:cs="宋体"/>
                <w:szCs w:val="21"/>
              </w:rPr>
            </w:pPr>
            <w:r>
              <w:rPr>
                <w:rFonts w:hint="eastAsia" w:ascii="宋体" w:hAnsi="宋体" w:cs="宋体"/>
                <w:szCs w:val="21"/>
              </w:rPr>
              <w:t>经考核均完成目标任务。</w:t>
            </w:r>
          </w:p>
          <w:p>
            <w:pPr>
              <w:tabs>
                <w:tab w:val="center" w:pos="3169"/>
              </w:tabs>
              <w:spacing w:line="400" w:lineRule="exact"/>
              <w:jc w:val="left"/>
              <w:rPr>
                <w:rFonts w:ascii="宋体" w:hAnsi="宋体" w:cs="宋体"/>
                <w:szCs w:val="21"/>
              </w:rPr>
            </w:pPr>
            <w:r>
              <w:rPr>
                <w:rFonts w:hint="eastAsia" w:ascii="宋体" w:hAnsi="宋体" w:cs="宋体"/>
                <w:szCs w:val="21"/>
              </w:rPr>
              <w:t>抽查：潜在火灾管理方案控制措施：</w:t>
            </w:r>
          </w:p>
          <w:p>
            <w:pPr>
              <w:tabs>
                <w:tab w:val="center" w:pos="3169"/>
              </w:tabs>
              <w:spacing w:line="400" w:lineRule="exact"/>
              <w:jc w:val="left"/>
              <w:rPr>
                <w:rFonts w:ascii="宋体" w:hAnsi="宋体" w:cs="宋体"/>
                <w:szCs w:val="21"/>
              </w:rPr>
            </w:pPr>
            <w:r>
              <w:rPr>
                <w:rFonts w:hint="eastAsia" w:ascii="宋体" w:hAnsi="宋体" w:cs="宋体"/>
                <w:szCs w:val="21"/>
              </w:rPr>
              <w:t>1）安全、消防知识学习；</w:t>
            </w:r>
          </w:p>
          <w:p>
            <w:pPr>
              <w:tabs>
                <w:tab w:val="center" w:pos="3169"/>
              </w:tabs>
              <w:spacing w:line="400" w:lineRule="exact"/>
              <w:jc w:val="left"/>
              <w:rPr>
                <w:rFonts w:ascii="宋体" w:hAnsi="宋体" w:cs="宋体"/>
                <w:szCs w:val="21"/>
              </w:rPr>
            </w:pPr>
            <w:r>
              <w:rPr>
                <w:rFonts w:hint="eastAsia" w:ascii="宋体" w:hAnsi="宋体" w:cs="宋体"/>
                <w:szCs w:val="21"/>
              </w:rPr>
              <w:t>2）更换接线插座；</w:t>
            </w:r>
          </w:p>
          <w:p>
            <w:pPr>
              <w:tabs>
                <w:tab w:val="center" w:pos="3169"/>
              </w:tabs>
              <w:spacing w:line="400" w:lineRule="exact"/>
              <w:jc w:val="left"/>
              <w:rPr>
                <w:rFonts w:ascii="宋体" w:hAnsi="宋体" w:cs="宋体"/>
                <w:szCs w:val="21"/>
              </w:rPr>
            </w:pPr>
            <w:r>
              <w:rPr>
                <w:rFonts w:hint="eastAsia" w:ascii="宋体" w:hAnsi="宋体" w:cs="宋体"/>
                <w:szCs w:val="21"/>
              </w:rPr>
              <w:t>3）定期巡检电路；</w:t>
            </w:r>
          </w:p>
          <w:p>
            <w:pPr>
              <w:tabs>
                <w:tab w:val="center" w:pos="3169"/>
              </w:tabs>
              <w:spacing w:line="400" w:lineRule="exact"/>
              <w:jc w:val="left"/>
              <w:rPr>
                <w:rFonts w:ascii="宋体" w:hAnsi="宋体" w:cs="宋体"/>
                <w:szCs w:val="21"/>
              </w:rPr>
            </w:pPr>
            <w:r>
              <w:rPr>
                <w:rFonts w:hint="eastAsia" w:ascii="宋体" w:hAnsi="宋体" w:cs="宋体"/>
                <w:szCs w:val="21"/>
              </w:rPr>
              <w:t>4）购买安全标识张贴；</w:t>
            </w:r>
          </w:p>
          <w:p>
            <w:pPr>
              <w:tabs>
                <w:tab w:val="center" w:pos="3169"/>
              </w:tabs>
              <w:spacing w:line="400" w:lineRule="exact"/>
              <w:jc w:val="left"/>
              <w:rPr>
                <w:rFonts w:ascii="宋体" w:hAnsi="宋体" w:cs="宋体"/>
                <w:szCs w:val="21"/>
              </w:rPr>
            </w:pPr>
            <w:r>
              <w:rPr>
                <w:rFonts w:hint="eastAsia" w:ascii="宋体" w:hAnsi="宋体" w:cs="宋体"/>
                <w:szCs w:val="21"/>
              </w:rPr>
              <w:t>5）消防演习每年至少一次。</w:t>
            </w:r>
          </w:p>
          <w:p>
            <w:pPr>
              <w:pStyle w:val="2"/>
            </w:pPr>
            <w:r>
              <w:rPr>
                <w:rFonts w:hint="eastAsia" w:ascii="宋体" w:hAnsi="宋体" w:cs="宋体"/>
                <w:szCs w:val="21"/>
              </w:rPr>
              <w:t>2、固废排放管理方案</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p>
        </w:tc>
        <w:tc>
          <w:tcPr>
            <w:tcW w:w="1390"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1095"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S6.1.2</w:t>
            </w:r>
          </w:p>
        </w:tc>
        <w:tc>
          <w:tcPr>
            <w:tcW w:w="10066" w:type="dxa"/>
            <w:tcBorders>
              <w:top w:val="single" w:color="auto" w:sz="4" w:space="0"/>
              <w:left w:val="single" w:color="auto" w:sz="4" w:space="0"/>
              <w:bottom w:val="single" w:color="auto" w:sz="4" w:space="0"/>
              <w:right w:val="single" w:color="auto" w:sz="4" w:space="0"/>
            </w:tcBorders>
          </w:tcPr>
          <w:p>
            <w:pPr>
              <w:spacing w:line="400" w:lineRule="exact"/>
              <w:jc w:val="left"/>
              <w:rPr>
                <w:rFonts w:ascii="宋体" w:hAnsi="宋体" w:cs="宋体"/>
                <w:szCs w:val="21"/>
              </w:rPr>
            </w:pPr>
            <w:r>
              <w:rPr>
                <w:rFonts w:hint="eastAsia" w:ascii="宋体" w:hAnsi="宋体" w:cs="宋体"/>
                <w:szCs w:val="21"/>
              </w:rPr>
              <w:t>查见：《危险源辨识、风险评价和风险控制程序》</w:t>
            </w:r>
          </w:p>
          <w:p>
            <w:pPr>
              <w:spacing w:line="400" w:lineRule="exact"/>
              <w:jc w:val="left"/>
              <w:rPr>
                <w:rFonts w:ascii="宋体" w:hAnsi="宋体" w:cs="宋体"/>
                <w:szCs w:val="21"/>
              </w:rPr>
            </w:pPr>
            <w:r>
              <w:rPr>
                <w:rFonts w:hint="eastAsia" w:ascii="宋体" w:hAnsi="宋体" w:cs="宋体"/>
                <w:szCs w:val="21"/>
              </w:rPr>
              <w:t>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rPr>
              <w:t>查见：《危险源辨识与风险评价表》，危险源过打分和小组评议共评价出公司不可接受风险：</w:t>
            </w:r>
            <w:r>
              <w:rPr>
                <w:rFonts w:hint="eastAsia" w:ascii="宋体" w:hAnsi="宋体" w:cs="宋体"/>
                <w:szCs w:val="21"/>
                <w:lang w:val="en-US" w:eastAsia="zh-CN"/>
              </w:rPr>
              <w:t>3</w:t>
            </w:r>
            <w:r>
              <w:rPr>
                <w:rFonts w:hint="eastAsia" w:ascii="宋体" w:hAnsi="宋体" w:cs="宋体"/>
                <w:szCs w:val="21"/>
              </w:rPr>
              <w:t>项，分别是：</w:t>
            </w:r>
            <w:r>
              <w:rPr>
                <w:rFonts w:hint="eastAsia"/>
                <w:szCs w:val="21"/>
                <w:lang w:eastAsia="zh-CN"/>
              </w:rPr>
              <w:t>火灾</w:t>
            </w:r>
            <w:r>
              <w:rPr>
                <w:rFonts w:hint="eastAsia"/>
                <w:szCs w:val="21"/>
              </w:rPr>
              <w:t>、</w:t>
            </w:r>
            <w:r>
              <w:rPr>
                <w:rFonts w:hint="eastAsia"/>
                <w:szCs w:val="21"/>
                <w:lang w:eastAsia="zh-CN"/>
              </w:rPr>
              <w:t>机械伤害</w:t>
            </w:r>
            <w:r>
              <w:rPr>
                <w:rFonts w:hint="eastAsia"/>
                <w:szCs w:val="21"/>
              </w:rPr>
              <w:t>、</w:t>
            </w:r>
            <w:r>
              <w:rPr>
                <w:rFonts w:hint="eastAsia"/>
                <w:szCs w:val="21"/>
                <w:highlight w:val="none"/>
                <w:lang w:eastAsia="zh-CN"/>
              </w:rPr>
              <w:t>物体打击</w:t>
            </w:r>
            <w:r>
              <w:rPr>
                <w:rFonts w:hint="eastAsia" w:ascii="宋体" w:hAnsi="宋体" w:cs="宋体"/>
                <w:szCs w:val="21"/>
                <w:highlight w:val="none"/>
              </w:rPr>
              <w:t>。辨识清楚、准确，评价充分合理，因今</w:t>
            </w:r>
            <w:r>
              <w:rPr>
                <w:rFonts w:hint="eastAsia" w:ascii="宋体" w:hAnsi="宋体" w:cs="宋体"/>
                <w:szCs w:val="21"/>
              </w:rPr>
              <w:t>产品生产涉及的流程、设备、范围等未变，故2020年未重新识别。</w:t>
            </w:r>
          </w:p>
          <w:p>
            <w:pPr>
              <w:spacing w:line="400" w:lineRule="exact"/>
              <w:jc w:val="left"/>
              <w:rPr>
                <w:rFonts w:ascii="宋体" w:hAnsi="宋体" w:cs="宋体"/>
                <w:szCs w:val="21"/>
              </w:rPr>
            </w:pPr>
            <w:r>
              <w:rPr>
                <w:rFonts w:hint="eastAsia" w:ascii="宋体" w:hAnsi="宋体" w:cs="宋体"/>
                <w:szCs w:val="21"/>
              </w:rPr>
              <w:t>抽查见确定的机械伤害控制措施的策划：</w:t>
            </w:r>
          </w:p>
          <w:p>
            <w:pPr>
              <w:numPr>
                <w:ilvl w:val="0"/>
                <w:numId w:val="3"/>
              </w:numPr>
              <w:spacing w:line="400" w:lineRule="exact"/>
              <w:jc w:val="left"/>
              <w:rPr>
                <w:rFonts w:hint="eastAsia"/>
                <w:lang w:val="en-US" w:eastAsia="zh-CN"/>
              </w:rPr>
            </w:pPr>
            <w:r>
              <w:rPr>
                <w:rFonts w:hint="eastAsia"/>
                <w:lang w:val="en-US" w:eastAsia="zh-CN"/>
              </w:rPr>
              <w:t>设备定期维护保养b）制定设备作业指导书c）制定《劳保用品管理制度》确保劳保防护用品按时发放、按规定佩戴使用</w:t>
            </w:r>
          </w:p>
          <w:p>
            <w:pPr>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szCs w:val="21"/>
                <w:lang w:eastAsia="zh-CN"/>
              </w:rPr>
              <w:t>行政部</w:t>
            </w:r>
            <w:r>
              <w:rPr>
                <w:rFonts w:hint="eastAsia" w:ascii="宋体" w:hAnsi="宋体" w:cs="宋体"/>
                <w:szCs w:val="21"/>
              </w:rPr>
              <w:t>及办公区域《危险辨识评价表》</w:t>
            </w:r>
          </w:p>
          <w:p>
            <w:pPr>
              <w:spacing w:line="400" w:lineRule="exact"/>
              <w:jc w:val="left"/>
              <w:rPr>
                <w:rFonts w:ascii="宋体" w:hAnsi="宋体" w:cs="宋体"/>
                <w:szCs w:val="21"/>
              </w:rPr>
            </w:pPr>
            <w:r>
              <w:rPr>
                <w:rFonts w:hint="eastAsia" w:ascii="宋体" w:hAnsi="宋体" w:cs="宋体"/>
                <w:szCs w:val="21"/>
              </w:rPr>
              <w:t>201</w:t>
            </w:r>
            <w:r>
              <w:rPr>
                <w:rFonts w:hint="eastAsia" w:ascii="宋体" w:hAnsi="宋体" w:cs="宋体"/>
                <w:szCs w:val="21"/>
                <w:lang w:val="en-US" w:eastAsia="zh-CN"/>
              </w:rPr>
              <w:t>9</w:t>
            </w:r>
            <w:r>
              <w:rPr>
                <w:rFonts w:hint="eastAsia" w:ascii="宋体" w:hAnsi="宋体" w:cs="宋体"/>
                <w:szCs w:val="21"/>
              </w:rPr>
              <w:t>年</w:t>
            </w:r>
            <w:r>
              <w:rPr>
                <w:rFonts w:hint="eastAsia" w:ascii="宋体" w:hAnsi="宋体" w:cs="宋体"/>
                <w:szCs w:val="21"/>
                <w:lang w:val="en-US" w:eastAsia="zh-CN"/>
              </w:rPr>
              <w:t>10</w:t>
            </w:r>
            <w:r>
              <w:rPr>
                <w:rFonts w:hint="eastAsia" w:ascii="宋体" w:hAnsi="宋体" w:cs="宋体"/>
                <w:szCs w:val="21"/>
              </w:rPr>
              <w:t>月发布</w:t>
            </w:r>
          </w:p>
          <w:p>
            <w:pPr>
              <w:spacing w:line="400" w:lineRule="exact"/>
              <w:jc w:val="left"/>
              <w:rPr>
                <w:rFonts w:ascii="宋体" w:hAnsi="宋体" w:cs="宋体"/>
                <w:szCs w:val="21"/>
              </w:rPr>
            </w:pPr>
            <w:r>
              <w:rPr>
                <w:rFonts w:hint="eastAsia" w:ascii="宋体" w:hAnsi="宋体" w:cs="宋体"/>
                <w:szCs w:val="21"/>
                <w:lang w:eastAsia="zh-CN"/>
              </w:rPr>
              <w:t>行政部</w:t>
            </w:r>
            <w:r>
              <w:rPr>
                <w:rFonts w:hint="eastAsia" w:ascii="宋体" w:hAnsi="宋体" w:cs="宋体"/>
                <w:szCs w:val="21"/>
              </w:rPr>
              <w:t>及办公区域共识别出包括:</w:t>
            </w:r>
          </w:p>
          <w:p>
            <w:pPr>
              <w:spacing w:line="400" w:lineRule="exact"/>
              <w:jc w:val="left"/>
              <w:rPr>
                <w:rFonts w:ascii="宋体" w:hAnsi="宋体" w:cs="宋体"/>
                <w:szCs w:val="21"/>
              </w:rPr>
            </w:pPr>
            <w:r>
              <w:rPr>
                <w:rFonts w:hint="eastAsia" w:ascii="宋体" w:hAnsi="宋体" w:cs="宋体"/>
                <w:szCs w:val="21"/>
              </w:rPr>
              <w:t>办公电器线路插头、开关使用不当引发触电伤人；线路老化漏电、人员吸烟引发火灾；发生交通事故伤人等危险源.</w:t>
            </w:r>
          </w:p>
          <w:p>
            <w:pPr>
              <w:spacing w:line="400" w:lineRule="exact"/>
              <w:jc w:val="left"/>
              <w:rPr>
                <w:rFonts w:ascii="宋体" w:hAnsi="宋体" w:cs="宋体"/>
                <w:szCs w:val="21"/>
              </w:rPr>
            </w:pPr>
            <w:r>
              <w:rPr>
                <w:rFonts w:hint="eastAsia" w:ascii="宋体" w:hAnsi="宋体" w:cs="宋体"/>
                <w:szCs w:val="21"/>
              </w:rPr>
              <w:t>采用的是经验判断法、过程分析法识别。</w:t>
            </w:r>
          </w:p>
          <w:p>
            <w:pPr>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szCs w:val="21"/>
                <w:lang w:eastAsia="zh-CN"/>
              </w:rPr>
              <w:t>行政部</w:t>
            </w:r>
            <w:r>
              <w:rPr>
                <w:rFonts w:hint="eastAsia" w:ascii="宋体" w:hAnsi="宋体" w:cs="宋体"/>
                <w:szCs w:val="21"/>
              </w:rPr>
              <w:t>及办公区域打分法确定了1项不可接受风险：（1）线路老化漏电、人员吸烟引发火灾。</w:t>
            </w:r>
          </w:p>
          <w:p>
            <w:pPr>
              <w:spacing w:line="400" w:lineRule="exact"/>
              <w:jc w:val="left"/>
              <w:rPr>
                <w:rFonts w:ascii="宋体" w:hAnsi="宋体" w:cs="宋体"/>
                <w:szCs w:val="21"/>
              </w:rPr>
            </w:pPr>
            <w:r>
              <w:rPr>
                <w:rFonts w:hint="eastAsia" w:ascii="宋体" w:hAnsi="宋体" w:cs="宋体"/>
                <w:szCs w:val="21"/>
              </w:rPr>
              <w:t>危险源辨识基本充分、风险等级评价基本合理。</w:t>
            </w:r>
          </w:p>
          <w:p>
            <w:pPr>
              <w:spacing w:line="400" w:lineRule="exact"/>
              <w:jc w:val="left"/>
              <w:rPr>
                <w:rFonts w:ascii="宋体" w:hAnsi="宋体" w:cs="宋体"/>
                <w:szCs w:val="21"/>
              </w:rPr>
            </w:pPr>
            <w:r>
              <w:rPr>
                <w:rFonts w:hint="eastAsia" w:ascii="宋体" w:hAnsi="宋体" w:cs="宋体"/>
                <w:szCs w:val="21"/>
              </w:rPr>
              <w:t>查见确定的管理措施：</w:t>
            </w:r>
          </w:p>
          <w:p>
            <w:pPr>
              <w:spacing w:line="400" w:lineRule="exact"/>
              <w:jc w:val="left"/>
              <w:rPr>
                <w:rFonts w:ascii="宋体" w:hAnsi="宋体" w:cs="宋体"/>
                <w:szCs w:val="21"/>
              </w:rPr>
            </w:pPr>
            <w:r>
              <w:rPr>
                <w:rFonts w:hint="eastAsia" w:ascii="宋体" w:hAnsi="宋体" w:cs="宋体"/>
                <w:szCs w:val="21"/>
              </w:rPr>
              <w:t>组织员工安全教育、消防知识学习；</w:t>
            </w:r>
          </w:p>
          <w:p>
            <w:pPr>
              <w:spacing w:line="400" w:lineRule="exact"/>
              <w:jc w:val="left"/>
              <w:rPr>
                <w:rFonts w:ascii="宋体" w:hAnsi="宋体" w:cs="宋体"/>
                <w:szCs w:val="21"/>
              </w:rPr>
            </w:pPr>
            <w:r>
              <w:rPr>
                <w:rFonts w:hint="eastAsia" w:ascii="宋体" w:hAnsi="宋体" w:cs="宋体"/>
                <w:szCs w:val="21"/>
              </w:rPr>
              <w:t>加强检查考核，不少于三个月进行一次；</w:t>
            </w:r>
          </w:p>
          <w:p>
            <w:pPr>
              <w:spacing w:line="400" w:lineRule="exact"/>
              <w:jc w:val="left"/>
              <w:rPr>
                <w:rFonts w:ascii="宋体" w:hAnsi="宋体" w:cs="宋体"/>
                <w:szCs w:val="21"/>
              </w:rPr>
            </w:pPr>
            <w:r>
              <w:rPr>
                <w:rFonts w:hint="eastAsia" w:ascii="宋体" w:hAnsi="宋体" w:cs="宋体"/>
                <w:szCs w:val="21"/>
              </w:rPr>
              <w:t>制定安全用电使用管理规定</w:t>
            </w:r>
          </w:p>
          <w:p>
            <w:pPr>
              <w:spacing w:line="400" w:lineRule="exact"/>
              <w:jc w:val="left"/>
              <w:rPr>
                <w:rFonts w:ascii="宋体" w:hAnsi="宋体"/>
                <w:szCs w:val="21"/>
              </w:rPr>
            </w:pPr>
            <w:r>
              <w:rPr>
                <w:rFonts w:hint="eastAsia" w:ascii="宋体" w:hAnsi="宋体" w:cs="宋体"/>
                <w:szCs w:val="21"/>
              </w:rPr>
              <w:t xml:space="preserve">   每年参与公司组织的消防演练</w:t>
            </w:r>
          </w:p>
        </w:tc>
        <w:tc>
          <w:tcPr>
            <w:tcW w:w="1390"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1095"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S6.1.3</w:t>
            </w:r>
          </w:p>
          <w:p>
            <w:pPr>
              <w:rPr>
                <w:rFonts w:ascii="宋体" w:hAnsi="宋体" w:cs="新宋体"/>
                <w:szCs w:val="21"/>
              </w:rPr>
            </w:pPr>
          </w:p>
        </w:tc>
        <w:tc>
          <w:tcPr>
            <w:tcW w:w="10066" w:type="dxa"/>
            <w:tcBorders>
              <w:top w:val="single" w:color="auto" w:sz="4" w:space="0"/>
              <w:left w:val="single" w:color="auto" w:sz="4" w:space="0"/>
              <w:bottom w:val="single" w:color="auto" w:sz="4" w:space="0"/>
              <w:right w:val="single" w:color="auto" w:sz="4" w:space="0"/>
            </w:tcBorders>
          </w:tcPr>
          <w:p>
            <w:pPr>
              <w:tabs>
                <w:tab w:val="left" w:pos="-3"/>
              </w:tabs>
              <w:spacing w:line="400" w:lineRule="exact"/>
              <w:rPr>
                <w:rFonts w:ascii="宋体" w:hAnsi="宋体" w:cs="宋体"/>
                <w:szCs w:val="21"/>
              </w:rPr>
            </w:pPr>
            <w:r>
              <w:rPr>
                <w:rFonts w:hint="eastAsia" w:ascii="宋体" w:hAnsi="宋体" w:cs="宋体"/>
                <w:szCs w:val="21"/>
              </w:rPr>
              <w:t>---有《法律法规和其他要求控制程序》，查有《适用法律法规及其他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szCs w:val="21"/>
              </w:rPr>
            </w:pPr>
            <w:r>
              <w:rPr>
                <w:rFonts w:hint="eastAsia" w:ascii="宋体" w:hAnsi="宋体" w:cs="宋体"/>
                <w:szCs w:val="21"/>
              </w:rPr>
              <w:t>· 查见：2020年《适用的法律法规及其他要求清单》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2）地方法规；</w:t>
            </w:r>
          </w:p>
          <w:p>
            <w:pPr>
              <w:spacing w:line="400" w:lineRule="exact"/>
              <w:rPr>
                <w:rFonts w:ascii="宋体" w:hAnsi="宋体" w:cs="宋体"/>
                <w:szCs w:val="21"/>
              </w:rPr>
            </w:pPr>
            <w:r>
              <w:rPr>
                <w:rFonts w:hint="eastAsia" w:ascii="宋体" w:hAnsi="宋体" w:cs="宋体"/>
                <w:szCs w:val="21"/>
              </w:rPr>
              <w:t>3）与环境、职业健康安全管理相关的执行标准</w:t>
            </w:r>
          </w:p>
          <w:p>
            <w:pPr>
              <w:spacing w:line="400" w:lineRule="exact"/>
              <w:rPr>
                <w:rFonts w:ascii="宋体" w:hAnsi="宋体" w:cs="宋体"/>
                <w:szCs w:val="21"/>
              </w:rPr>
            </w:pPr>
            <w:r>
              <w:rPr>
                <w:rFonts w:hint="eastAsia" w:ascii="宋体" w:hAnsi="宋体" w:cs="宋体"/>
                <w:szCs w:val="21"/>
              </w:rPr>
              <w:t>抽 ：中华人民共和国环境保护法</w:t>
            </w:r>
          </w:p>
          <w:p>
            <w:pPr>
              <w:spacing w:line="400" w:lineRule="exact"/>
              <w:rPr>
                <w:rFonts w:ascii="宋体" w:hAnsi="宋体" w:cs="宋体"/>
                <w:szCs w:val="21"/>
              </w:rPr>
            </w:pPr>
            <w:r>
              <w:rPr>
                <w:rFonts w:hint="eastAsia" w:ascii="宋体" w:hAnsi="宋体" w:cs="宋体"/>
                <w:szCs w:val="21"/>
              </w:rPr>
              <w:t xml:space="preserve">     中华人民共和国消防法</w:t>
            </w:r>
          </w:p>
          <w:p>
            <w:pPr>
              <w:spacing w:line="400" w:lineRule="exact"/>
              <w:rPr>
                <w:rFonts w:ascii="宋体" w:hAnsi="宋体" w:cs="宋体"/>
                <w:szCs w:val="21"/>
              </w:rPr>
            </w:pPr>
            <w:r>
              <w:rPr>
                <w:rFonts w:hint="eastAsia" w:ascii="宋体" w:hAnsi="宋体" w:cs="宋体"/>
                <w:szCs w:val="21"/>
              </w:rPr>
              <w:t xml:space="preserve">     中华人民共和国安全生产法</w:t>
            </w:r>
          </w:p>
          <w:p>
            <w:pPr>
              <w:spacing w:line="400" w:lineRule="exact"/>
              <w:ind w:firstLine="525" w:firstLineChars="250"/>
              <w:rPr>
                <w:rFonts w:ascii="宋体" w:hAnsi="宋体" w:cs="宋体"/>
                <w:szCs w:val="21"/>
              </w:rPr>
            </w:pPr>
            <w:r>
              <w:rPr>
                <w:rFonts w:hint="eastAsia" w:ascii="宋体" w:hAnsi="宋体" w:cs="宋体"/>
                <w:szCs w:val="21"/>
              </w:rPr>
              <w:t>固体废弃物污染防治法等。</w:t>
            </w:r>
          </w:p>
          <w:p>
            <w:pPr>
              <w:spacing w:line="400" w:lineRule="exact"/>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ascii="宋体" w:hAnsi="宋体"/>
                <w:szCs w:val="21"/>
              </w:rPr>
            </w:pPr>
            <w:r>
              <w:rPr>
                <w:rFonts w:hint="eastAsia" w:ascii="宋体" w:hAnsi="宋体" w:cs="宋体"/>
                <w:szCs w:val="21"/>
              </w:rPr>
              <w:t>法规清单以培训和宣传结合向员工传达要求，记录充分。基本符合要求。</w:t>
            </w:r>
          </w:p>
        </w:tc>
        <w:tc>
          <w:tcPr>
            <w:tcW w:w="1390"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szCs w:val="21"/>
              </w:rPr>
            </w:pPr>
            <w:r>
              <w:rPr>
                <w:rFonts w:hint="eastAsia" w:ascii="宋体" w:hAnsi="宋体" w:cs="新宋体"/>
                <w:szCs w:val="21"/>
              </w:rPr>
              <w:t>文件化信息</w:t>
            </w:r>
          </w:p>
        </w:tc>
        <w:tc>
          <w:tcPr>
            <w:tcW w:w="1095"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S7.5</w:t>
            </w:r>
          </w:p>
        </w:tc>
        <w:tc>
          <w:tcPr>
            <w:tcW w:w="10066"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----有《文件控制程序》，查管理手册因职业健康安全标准</w:t>
            </w:r>
            <w:r>
              <w:rPr>
                <w:rFonts w:hint="eastAsia" w:ascii="宋体" w:hAnsi="宋体"/>
              </w:rPr>
              <w:t>ISO 45001:2018换版，</w:t>
            </w:r>
            <w:r>
              <w:rPr>
                <w:rFonts w:hint="eastAsia" w:ascii="宋体" w:hAnsi="宋体" w:cs="宋体"/>
                <w:szCs w:val="21"/>
              </w:rPr>
              <w:t>文件生效实施日期为：2019年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val="en-US" w:eastAsia="zh-CN"/>
              </w:rPr>
              <w:t>23</w:t>
            </w:r>
            <w:r>
              <w:rPr>
                <w:rFonts w:hint="eastAsia" w:ascii="宋体" w:hAnsi="宋体" w:cs="宋体"/>
                <w:szCs w:val="21"/>
              </w:rPr>
              <w:t>日，</w:t>
            </w:r>
            <w:r>
              <w:rPr>
                <w:rFonts w:hint="eastAsia" w:ascii="宋体" w:hAnsi="宋体" w:cs="宋体"/>
                <w:szCs w:val="21"/>
                <w:lang w:val="en-US" w:eastAsia="zh-CN"/>
              </w:rPr>
              <w:t>B</w:t>
            </w:r>
            <w:r>
              <w:rPr>
                <w:rFonts w:hint="eastAsia" w:ascii="宋体" w:hAnsi="宋体" w:cs="宋体"/>
                <w:szCs w:val="21"/>
              </w:rPr>
              <w:t>/</w:t>
            </w:r>
            <w:r>
              <w:rPr>
                <w:rFonts w:hint="eastAsia" w:ascii="宋体" w:hAnsi="宋体" w:cs="宋体"/>
                <w:szCs w:val="21"/>
                <w:lang w:val="en-US" w:eastAsia="zh-CN"/>
              </w:rPr>
              <w:t>0</w:t>
            </w:r>
            <w:r>
              <w:rPr>
                <w:rFonts w:hint="eastAsia" w:ascii="宋体" w:hAnsi="宋体" w:cs="宋体"/>
                <w:szCs w:val="21"/>
              </w:rPr>
              <w:t>版。程序文件生效实施日期为2019年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val="en-US" w:eastAsia="zh-CN"/>
              </w:rPr>
              <w:t>23</w:t>
            </w:r>
            <w:r>
              <w:rPr>
                <w:rFonts w:hint="eastAsia" w:ascii="宋体" w:hAnsi="宋体" w:cs="宋体"/>
                <w:szCs w:val="21"/>
              </w:rPr>
              <w:t>日，</w:t>
            </w:r>
            <w:r>
              <w:rPr>
                <w:rFonts w:hint="eastAsia" w:ascii="宋体" w:hAnsi="宋体" w:cs="宋体"/>
                <w:szCs w:val="21"/>
                <w:lang w:val="en-US" w:eastAsia="zh-CN"/>
              </w:rPr>
              <w:t>B</w:t>
            </w:r>
            <w:r>
              <w:rPr>
                <w:rFonts w:hint="eastAsia" w:ascii="宋体" w:hAnsi="宋体" w:cs="宋体"/>
                <w:szCs w:val="21"/>
              </w:rPr>
              <w:t>/</w:t>
            </w:r>
            <w:r>
              <w:rPr>
                <w:rFonts w:hint="eastAsia" w:ascii="宋体" w:hAnsi="宋体" w:cs="宋体"/>
                <w:szCs w:val="21"/>
                <w:lang w:val="en-US" w:eastAsia="zh-CN"/>
              </w:rPr>
              <w:t>0</w:t>
            </w:r>
            <w:r>
              <w:rPr>
                <w:rFonts w:hint="eastAsia" w:ascii="宋体" w:hAnsi="宋体" w:cs="宋体"/>
                <w:szCs w:val="21"/>
              </w:rPr>
              <w:t>版。文件规定了质量、环境和安全职业健康文件的编制、审批、评审、编号、回收、发放、更改、换版、作废等的管理和控制。</w:t>
            </w:r>
          </w:p>
          <w:p>
            <w:pPr>
              <w:tabs>
                <w:tab w:val="center" w:pos="3169"/>
              </w:tabs>
              <w:spacing w:line="400" w:lineRule="exact"/>
              <w:jc w:val="left"/>
              <w:rPr>
                <w:rFonts w:ascii="宋体" w:hAnsi="宋体" w:cs="宋体"/>
                <w:szCs w:val="21"/>
              </w:rPr>
            </w:pPr>
            <w:r>
              <w:rPr>
                <w:rFonts w:hint="eastAsia" w:ascii="宋体" w:hAnsi="宋体" w:cs="宋体"/>
                <w:szCs w:val="21"/>
              </w:rPr>
              <w:t>查《体系受控文件清单》，包括管理手册、程序文件，另有公司制定的《管理制度汇编》等作业文件。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查：《文件发放、回收登记表》，抽查文件发放情况，有收文、发文的确认签字，符合文件发放规定。原A/0版管理手册、程序文件等已经加盖作废章，防止其非预期的使用。</w:t>
            </w:r>
          </w:p>
          <w:p>
            <w:pPr>
              <w:tabs>
                <w:tab w:val="center" w:pos="3169"/>
              </w:tabs>
              <w:spacing w:line="400" w:lineRule="exact"/>
              <w:jc w:val="left"/>
              <w:rPr>
                <w:rFonts w:ascii="宋体" w:hAnsi="宋体" w:cs="宋体"/>
                <w:szCs w:val="21"/>
              </w:rPr>
            </w:pPr>
            <w:r>
              <w:rPr>
                <w:rFonts w:hint="eastAsia" w:ascii="宋体" w:hAnsi="宋体" w:cs="宋体"/>
                <w:szCs w:val="21"/>
              </w:rPr>
              <w:t>· 查《环境、职业健康安全法律法规及其他要求清单》，内容有国家和地方与质量、环境和职业健康安全管理体系相关适用法律法规。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查文件的作废：管理手册因职业健康安全标准</w:t>
            </w:r>
            <w:r>
              <w:rPr>
                <w:rFonts w:hint="eastAsia" w:ascii="宋体" w:hAnsi="宋体"/>
              </w:rPr>
              <w:t>ISO 45001:2018换版，</w:t>
            </w:r>
            <w:r>
              <w:rPr>
                <w:rFonts w:hint="eastAsia" w:ascii="宋体" w:hAnsi="宋体" w:cs="宋体"/>
                <w:szCs w:val="21"/>
              </w:rPr>
              <w:t>文件生效实施日期为：2019年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val="en-US" w:eastAsia="zh-CN"/>
              </w:rPr>
              <w:t>23</w:t>
            </w:r>
            <w:r>
              <w:rPr>
                <w:rFonts w:hint="eastAsia" w:ascii="宋体" w:hAnsi="宋体" w:cs="宋体"/>
                <w:szCs w:val="21"/>
              </w:rPr>
              <w:t>日，</w:t>
            </w:r>
            <w:r>
              <w:rPr>
                <w:rFonts w:hint="eastAsia" w:ascii="宋体" w:hAnsi="宋体" w:cs="宋体"/>
                <w:szCs w:val="21"/>
                <w:lang w:val="en-US" w:eastAsia="zh-CN"/>
              </w:rPr>
              <w:t>B</w:t>
            </w:r>
            <w:r>
              <w:rPr>
                <w:rFonts w:hint="eastAsia" w:ascii="宋体" w:hAnsi="宋体" w:cs="宋体"/>
                <w:szCs w:val="21"/>
              </w:rPr>
              <w:t>/</w:t>
            </w:r>
            <w:r>
              <w:rPr>
                <w:rFonts w:hint="eastAsia" w:ascii="宋体" w:hAnsi="宋体" w:cs="宋体"/>
                <w:szCs w:val="21"/>
                <w:lang w:val="en-US" w:eastAsia="zh-CN"/>
              </w:rPr>
              <w:t>0</w:t>
            </w:r>
            <w:r>
              <w:rPr>
                <w:rFonts w:hint="eastAsia" w:ascii="宋体" w:hAnsi="宋体" w:cs="宋体"/>
                <w:szCs w:val="21"/>
              </w:rPr>
              <w:t>版。原2018年9月1日发布实施的A/0版为作废文件，加盖作废章，防止其非预期的使用。</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待改进：</w:t>
            </w:r>
          </w:p>
          <w:p>
            <w:pPr>
              <w:tabs>
                <w:tab w:val="center" w:pos="3169"/>
              </w:tabs>
              <w:spacing w:line="400" w:lineRule="exact"/>
              <w:jc w:val="left"/>
              <w:rPr>
                <w:rFonts w:ascii="宋体" w:hAnsi="宋体" w:cs="宋体"/>
                <w:szCs w:val="21"/>
              </w:rPr>
            </w:pPr>
            <w:r>
              <w:rPr>
                <w:rFonts w:hint="eastAsia" w:ascii="宋体" w:hAnsi="宋体" w:cs="宋体"/>
                <w:szCs w:val="21"/>
              </w:rPr>
              <w:t>未对电子文档的安全性管理做出明确规定。</w:t>
            </w:r>
          </w:p>
          <w:p>
            <w:pPr>
              <w:tabs>
                <w:tab w:val="center" w:pos="3169"/>
              </w:tabs>
              <w:spacing w:line="400" w:lineRule="exact"/>
              <w:jc w:val="left"/>
              <w:rPr>
                <w:rFonts w:ascii="宋体" w:hAnsi="宋体" w:cs="宋体"/>
                <w:szCs w:val="21"/>
              </w:rPr>
            </w:pPr>
            <w:r>
              <w:rPr>
                <w:rFonts w:hint="eastAsia" w:ascii="宋体" w:hAnsi="宋体" w:cs="宋体"/>
                <w:szCs w:val="21"/>
              </w:rPr>
              <w:t xml:space="preserve"> ----有《记录控制程序》，对记录表单的编号、填写、贮存、保管、保护、检索、保存期限、到期处置等方面规定了要求并按此程序控制。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提供《记录清单（含质量、环境安全）》，规定了记录的名称、编号、存放部门、保存期限等内容。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w:t>
            </w:r>
            <w:r>
              <w:rPr>
                <w:rFonts w:hint="eastAsia" w:ascii="宋体" w:hAnsi="宋体" w:cs="宋体"/>
                <w:szCs w:val="21"/>
                <w:lang w:eastAsia="zh-CN"/>
              </w:rPr>
              <w:t>行政部</w:t>
            </w:r>
            <w:r>
              <w:rPr>
                <w:rFonts w:hint="eastAsia" w:ascii="宋体" w:hAnsi="宋体" w:cs="宋体"/>
                <w:szCs w:val="21"/>
              </w:rPr>
              <w:t>主要负责归档公司质量、环境及职业健康安全的标识、编目、保管、贮存，负责本程序的归口管理。见</w:t>
            </w:r>
            <w:r>
              <w:rPr>
                <w:rFonts w:hint="eastAsia" w:ascii="宋体" w:hAnsi="宋体" w:cs="宋体"/>
                <w:szCs w:val="21"/>
                <w:lang w:eastAsia="zh-CN"/>
              </w:rPr>
              <w:t>行政部</w:t>
            </w:r>
            <w:r>
              <w:rPr>
                <w:rFonts w:hint="eastAsia" w:ascii="宋体" w:hAnsi="宋体" w:cs="宋体"/>
                <w:szCs w:val="21"/>
              </w:rPr>
              <w:t>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培训申请表</w:t>
            </w:r>
          </w:p>
          <w:p>
            <w:pPr>
              <w:tabs>
                <w:tab w:val="center" w:pos="3169"/>
              </w:tabs>
              <w:spacing w:line="400" w:lineRule="exact"/>
              <w:jc w:val="left"/>
              <w:rPr>
                <w:rFonts w:ascii="宋体" w:hAnsi="宋体" w:cs="宋体"/>
                <w:szCs w:val="21"/>
              </w:rPr>
            </w:pPr>
            <w:r>
              <w:rPr>
                <w:rFonts w:hint="eastAsia" w:ascii="宋体" w:hAnsi="宋体" w:cs="宋体"/>
                <w:szCs w:val="21"/>
              </w:rPr>
              <w:t>f.员工考核记录。</w:t>
            </w:r>
          </w:p>
          <w:p>
            <w:pPr>
              <w:spacing w:line="400" w:lineRule="exact"/>
              <w:rPr>
                <w:rFonts w:ascii="宋体" w:hAnsi="宋体" w:cs="宋体"/>
                <w:szCs w:val="21"/>
              </w:rPr>
            </w:pPr>
            <w:r>
              <w:rPr>
                <w:rFonts w:hint="eastAsia" w:ascii="宋体" w:hAnsi="宋体" w:cs="宋体"/>
                <w:szCs w:val="21"/>
              </w:rPr>
              <w:t>所见记录反映</w:t>
            </w:r>
            <w:r>
              <w:rPr>
                <w:rFonts w:hint="eastAsia" w:ascii="宋体" w:hAnsi="宋体" w:cs="宋体"/>
                <w:szCs w:val="21"/>
                <w:lang w:eastAsia="zh-CN"/>
              </w:rPr>
              <w:t>行政部</w:t>
            </w:r>
            <w:r>
              <w:rPr>
                <w:rFonts w:hint="eastAsia" w:ascii="宋体" w:hAnsi="宋体" w:cs="宋体"/>
                <w:szCs w:val="21"/>
              </w:rPr>
              <w:t>能够按照记录控制要求进行管理，记录保存完整，填写清晰、工整。记录控制符合要求</w:t>
            </w:r>
          </w:p>
        </w:tc>
        <w:tc>
          <w:tcPr>
            <w:tcW w:w="1390"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1095"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szCs w:val="21"/>
              </w:rPr>
            </w:pPr>
            <w:r>
              <w:rPr>
                <w:rFonts w:hint="eastAsia" w:ascii="宋体" w:hAnsi="宋体"/>
                <w:szCs w:val="21"/>
              </w:rPr>
              <w:t>S</w:t>
            </w:r>
            <w:r>
              <w:rPr>
                <w:rFonts w:ascii="宋体" w:hAnsi="宋体"/>
                <w:szCs w:val="21"/>
              </w:rPr>
              <w:t>:</w:t>
            </w:r>
            <w:r>
              <w:rPr>
                <w:rFonts w:hint="eastAsia" w:ascii="宋体" w:hAnsi="宋体"/>
                <w:szCs w:val="21"/>
              </w:rPr>
              <w:t>8.1</w:t>
            </w:r>
          </w:p>
          <w:p>
            <w:pPr>
              <w:adjustRightInd w:val="0"/>
              <w:snapToGrid w:val="0"/>
              <w:rPr>
                <w:rFonts w:ascii="宋体" w:hAnsi="宋体" w:cs="新宋体"/>
                <w:szCs w:val="21"/>
              </w:rPr>
            </w:pPr>
          </w:p>
        </w:tc>
        <w:tc>
          <w:tcPr>
            <w:tcW w:w="10066"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Arial" w:hAnsi="Arial" w:cs="Arial"/>
                <w:color w:val="00B050"/>
                <w:szCs w:val="21"/>
              </w:rPr>
              <w:t xml:space="preserve"> </w:t>
            </w:r>
            <w:r>
              <w:rPr>
                <w:rFonts w:hint="eastAsia" w:ascii="宋体" w:hAnsi="宋体"/>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rPr>
                <w:rFonts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ascii="宋体" w:hAnsi="宋体"/>
                <w:szCs w:val="21"/>
              </w:rPr>
            </w:pPr>
            <w:r>
              <w:rPr>
                <w:rFonts w:hint="eastAsia" w:ascii="宋体" w:hAnsi="宋体"/>
                <w:szCs w:val="21"/>
              </w:rPr>
              <w:t xml:space="preserve"> ◆抽查环境运行的策划与控制实施</w:t>
            </w:r>
          </w:p>
          <w:p>
            <w:pPr>
              <w:rPr>
                <w:rFonts w:ascii="宋体" w:hAnsi="宋体"/>
                <w:szCs w:val="21"/>
              </w:rPr>
            </w:pPr>
            <w:r>
              <w:rPr>
                <w:rFonts w:hint="eastAsia" w:ascii="宋体" w:hAnsi="宋体"/>
                <w:szCs w:val="21"/>
              </w:rPr>
              <w:t>1）固体废弃物排放的管控：</w:t>
            </w:r>
          </w:p>
          <w:p>
            <w:pPr>
              <w:pStyle w:val="27"/>
              <w:ind w:firstLine="0" w:firstLineChars="0"/>
              <w:rPr>
                <w:rFonts w:ascii="宋体" w:hAnsi="宋体" w:cs="宋体"/>
                <w:szCs w:val="21"/>
              </w:rPr>
            </w:pPr>
            <w:r>
              <w:rPr>
                <w:rFonts w:hint="eastAsia" w:ascii="宋体" w:hAnsi="宋体"/>
                <w:color w:val="00B050"/>
                <w:szCs w:val="21"/>
              </w:rPr>
              <w:t xml:space="preserve">   </w:t>
            </w:r>
            <w:r>
              <w:rPr>
                <w:rFonts w:hint="eastAsia" w:ascii="宋体" w:hAnsi="宋体" w:cs="宋体"/>
                <w:szCs w:val="21"/>
              </w:rPr>
              <w:t>生产产生的固废主要是电线头、废包装材料、塑料物料、废铜材、办公室产生的生活垃圾等废弃物。控制方式：固体废物由垃圾桶收集，定期环卫清运处置，能回收利用的固废则定期收集售卖。</w:t>
            </w:r>
          </w:p>
          <w:p>
            <w:pPr>
              <w:pStyle w:val="27"/>
              <w:ind w:firstLine="0" w:firstLineChars="0"/>
              <w:rPr>
                <w:rFonts w:ascii="宋体" w:hAnsi="宋体" w:cs="宋体"/>
                <w:szCs w:val="21"/>
              </w:rPr>
            </w:pPr>
            <w:r>
              <w:rPr>
                <w:rFonts w:hint="eastAsia" w:ascii="宋体" w:hAnsi="宋体" w:cs="宋体"/>
                <w:szCs w:val="21"/>
              </w:rPr>
              <w:t>2）资源、能源消耗管控：</w:t>
            </w:r>
          </w:p>
          <w:p>
            <w:pPr>
              <w:rPr>
                <w:rFonts w:ascii="宋体" w:hAnsi="宋体" w:cs="宋体"/>
                <w:szCs w:val="21"/>
              </w:rPr>
            </w:pPr>
            <w:r>
              <w:rPr>
                <w:rFonts w:hint="eastAsia" w:ascii="宋体" w:hAnsi="宋体" w:cs="宋体"/>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rPr>
                <w:rFonts w:ascii="宋体" w:hAnsi="宋体" w:cs="宋体"/>
                <w:szCs w:val="21"/>
              </w:rPr>
            </w:pPr>
            <w:r>
              <w:rPr>
                <w:rFonts w:hint="eastAsia" w:ascii="宋体" w:hAnsi="宋体" w:cs="宋体"/>
                <w:szCs w:val="21"/>
              </w:rPr>
              <w:t>3）火灾预防：</w:t>
            </w:r>
          </w:p>
          <w:p>
            <w:pPr>
              <w:rPr>
                <w:rFonts w:ascii="宋体" w:hAnsi="宋体" w:cs="宋体"/>
                <w:szCs w:val="21"/>
              </w:rPr>
            </w:pPr>
            <w:r>
              <w:rPr>
                <w:rFonts w:hint="eastAsia" w:ascii="宋体" w:hAnsi="宋体" w:cs="宋体"/>
                <w:szCs w:val="21"/>
              </w:rPr>
              <w:t xml:space="preserve">  张贴防火标识，购买灭火器等消防设施；</w:t>
            </w:r>
          </w:p>
          <w:p>
            <w:pPr>
              <w:rPr>
                <w:rFonts w:ascii="宋体" w:hAnsi="宋体" w:cs="宋体"/>
                <w:szCs w:val="21"/>
              </w:rPr>
            </w:pPr>
            <w:r>
              <w:rPr>
                <w:rFonts w:hint="eastAsia" w:ascii="宋体" w:hAnsi="宋体" w:cs="宋体"/>
                <w:szCs w:val="21"/>
              </w:rPr>
              <w:t>组织相关人员进行培训；日常的检查；制定火灾应急预案。</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1）意外火灾控制</w:t>
            </w:r>
          </w:p>
          <w:p>
            <w:pPr>
              <w:rPr>
                <w:rFonts w:ascii="宋体" w:hAnsi="宋体" w:cs="宋体"/>
                <w:szCs w:val="21"/>
              </w:rPr>
            </w:pPr>
            <w:r>
              <w:rPr>
                <w:rFonts w:hint="eastAsia" w:ascii="宋体" w:hAnsi="宋体" w:cs="宋体"/>
                <w:szCs w:val="21"/>
              </w:rPr>
              <w:t xml:space="preserve">   建立消防检查管理制度；确定消防小组人员职责；按规定每日进行消防检查；制定应急准备响应预案；进行消防演习。</w:t>
            </w:r>
          </w:p>
          <w:p>
            <w:pPr>
              <w:rPr>
                <w:rFonts w:ascii="宋体" w:hAnsi="宋体" w:cs="宋体"/>
                <w:szCs w:val="21"/>
              </w:rPr>
            </w:pPr>
            <w:r>
              <w:rPr>
                <w:rFonts w:hint="eastAsia" w:ascii="宋体" w:hAnsi="宋体" w:cs="宋体"/>
                <w:szCs w:val="21"/>
              </w:rPr>
              <w:t xml:space="preserve">  2）意外触电防控</w:t>
            </w:r>
          </w:p>
          <w:p>
            <w:pPr>
              <w:rPr>
                <w:rFonts w:ascii="宋体" w:hAnsi="宋体" w:cs="宋体"/>
                <w:szCs w:val="21"/>
              </w:rPr>
            </w:pPr>
            <w:r>
              <w:rPr>
                <w:rFonts w:hint="eastAsia" w:ascii="宋体" w:hAnsi="宋体" w:cs="宋体"/>
                <w:szCs w:val="21"/>
              </w:rPr>
              <w:t xml:space="preserve"> 建立用电检查管理制度；确定电工人员职责；按规定进行安全检查；制定应急准备响应预案；</w:t>
            </w:r>
          </w:p>
          <w:p>
            <w:pPr>
              <w:rPr>
                <w:rFonts w:ascii="宋体" w:hAnsi="宋体" w:cs="宋体"/>
                <w:szCs w:val="21"/>
              </w:rPr>
            </w:pPr>
            <w:r>
              <w:rPr>
                <w:rFonts w:hint="eastAsia" w:ascii="宋体" w:hAnsi="宋体" w:cs="宋体"/>
                <w:szCs w:val="21"/>
              </w:rPr>
              <w:t>配备安全用具。</w:t>
            </w:r>
          </w:p>
          <w:p>
            <w:pPr>
              <w:rPr>
                <w:rFonts w:ascii="宋体" w:hAnsi="宋体" w:cs="宋体"/>
                <w:szCs w:val="21"/>
              </w:rPr>
            </w:pPr>
            <w:r>
              <w:rPr>
                <w:rFonts w:hint="eastAsia" w:ascii="宋体" w:hAnsi="宋体" w:cs="宋体"/>
                <w:szCs w:val="21"/>
              </w:rPr>
              <w:t xml:space="preserve">  3）对相关方施加影响</w:t>
            </w:r>
          </w:p>
          <w:p>
            <w:r>
              <w:rPr>
                <w:rFonts w:hint="eastAsia" w:ascii="宋体" w:hAnsi="宋体" w:cs="宋体"/>
                <w:szCs w:val="21"/>
              </w:rPr>
              <w:t xml:space="preserve">  组织对进入场所内的供方送货员、访客，视情况由安保人员或受访人提醒等方式，告知相关遵守相应的运行准则，以防止外来人员受到人身伤害或职业健康安危害。</w:t>
            </w:r>
          </w:p>
          <w:p>
            <w:pPr>
              <w:pStyle w:val="2"/>
            </w:pPr>
            <w:r>
              <w:rPr>
                <w:rFonts w:hint="eastAsia"/>
              </w:rPr>
              <w:t>新冠疫情管控：拟定有疫情控制方案，配置有口罩、测温计、消毒水等物资，每天对公司员工和外来人员进行测温登记，外来人员登记行踪踪。</w:t>
            </w:r>
          </w:p>
        </w:tc>
        <w:tc>
          <w:tcPr>
            <w:tcW w:w="1390"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1095"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S8.2</w:t>
            </w:r>
          </w:p>
          <w:p>
            <w:pPr>
              <w:rPr>
                <w:rFonts w:ascii="宋体" w:hAnsi="宋体" w:cs="新宋体"/>
                <w:szCs w:val="21"/>
              </w:rPr>
            </w:pPr>
          </w:p>
        </w:tc>
        <w:tc>
          <w:tcPr>
            <w:tcW w:w="1006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查见：</w:t>
            </w:r>
            <w:r>
              <w:rPr>
                <w:rFonts w:hint="eastAsia" w:cs="宋体"/>
                <w:szCs w:val="21"/>
              </w:rPr>
              <w:t>《</w:t>
            </w:r>
            <w:r>
              <w:rPr>
                <w:rFonts w:hint="eastAsia" w:ascii="宋体" w:hAnsi="宋体" w:cs="宋体"/>
                <w:szCs w:val="21"/>
              </w:rPr>
              <w:t>应急</w:t>
            </w:r>
            <w:r>
              <w:rPr>
                <w:rFonts w:hint="eastAsia" w:ascii="宋体" w:hAnsi="宋体" w:cs="宋体"/>
                <w:szCs w:val="21"/>
                <w:lang w:eastAsia="zh-CN"/>
              </w:rPr>
              <w:t>救援预案</w:t>
            </w:r>
            <w:r>
              <w:rPr>
                <w:rFonts w:hint="eastAsia" w:cs="宋体"/>
                <w:szCs w:val="21"/>
              </w:rPr>
              <w:t>》、《</w:t>
            </w:r>
            <w:r>
              <w:rPr>
                <w:rFonts w:hint="eastAsia" w:cs="宋体"/>
                <w:szCs w:val="21"/>
                <w:lang w:eastAsia="zh-CN"/>
              </w:rPr>
              <w:t>防中暑</w:t>
            </w:r>
            <w:r>
              <w:rPr>
                <w:rFonts w:hint="eastAsia" w:cs="宋体"/>
                <w:szCs w:val="21"/>
              </w:rPr>
              <w:t>应急</w:t>
            </w:r>
            <w:r>
              <w:rPr>
                <w:rFonts w:hint="eastAsia" w:ascii="宋体" w:hAnsi="宋体" w:cs="宋体"/>
                <w:szCs w:val="21"/>
              </w:rPr>
              <w:t>预案</w:t>
            </w:r>
            <w:r>
              <w:rPr>
                <w:rFonts w:hint="eastAsia" w:cs="宋体"/>
                <w:szCs w:val="21"/>
              </w:rPr>
              <w:t>》、《</w:t>
            </w:r>
            <w:r>
              <w:rPr>
                <w:rFonts w:hint="eastAsia" w:cs="宋体"/>
                <w:szCs w:val="21"/>
                <w:lang w:eastAsia="zh-CN"/>
              </w:rPr>
              <w:t>火灾应急预案演练记录</w:t>
            </w:r>
            <w:r>
              <w:rPr>
                <w:rFonts w:hint="eastAsia" w:cs="宋体"/>
                <w:szCs w:val="21"/>
              </w:rPr>
              <w:t>》</w:t>
            </w:r>
            <w:r>
              <w:rPr>
                <w:rFonts w:hint="eastAsia" w:ascii="宋体" w:hAnsi="宋体" w:cs="宋体"/>
                <w:szCs w:val="21"/>
              </w:rPr>
              <w:t>等。</w:t>
            </w:r>
          </w:p>
          <w:p>
            <w:pPr>
              <w:rPr>
                <w:rFonts w:ascii="宋体" w:hAnsi="宋体" w:cs="宋体"/>
                <w:szCs w:val="21"/>
              </w:rPr>
            </w:pPr>
            <w:r>
              <w:rPr>
                <w:rFonts w:hint="eastAsia" w:ascii="宋体" w:hAnsi="宋体" w:cs="宋体"/>
                <w:szCs w:val="21"/>
              </w:rPr>
              <w:t>查见：</w:t>
            </w:r>
            <w:r>
              <w:rPr>
                <w:rFonts w:hint="eastAsia" w:cs="宋体"/>
                <w:szCs w:val="21"/>
                <w:lang w:eastAsia="zh-CN"/>
              </w:rPr>
              <w:t>火灾应急预案演练记录</w:t>
            </w:r>
            <w:r>
              <w:rPr>
                <w:rFonts w:hint="eastAsia" w:ascii="宋体" w:hAnsi="宋体" w:cs="宋体"/>
                <w:szCs w:val="21"/>
              </w:rPr>
              <w:t>：公司全体人员参加了20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13</w:t>
            </w:r>
            <w:r>
              <w:rPr>
                <w:rFonts w:hint="eastAsia" w:ascii="宋体" w:hAnsi="宋体" w:cs="宋体"/>
                <w:szCs w:val="21"/>
              </w:rPr>
              <w:t>日在公司由</w:t>
            </w:r>
            <w:r>
              <w:rPr>
                <w:rFonts w:hint="eastAsia" w:ascii="宋体" w:hAnsi="宋体" w:cs="宋体"/>
                <w:szCs w:val="21"/>
                <w:lang w:eastAsia="zh-CN"/>
              </w:rPr>
              <w:t>生产技术部</w:t>
            </w:r>
            <w:r>
              <w:rPr>
                <w:rFonts w:hint="eastAsia" w:ascii="宋体" w:hAnsi="宋体" w:cs="宋体"/>
                <w:szCs w:val="21"/>
              </w:rPr>
              <w:t>组织的火灾消防演练。</w:t>
            </w:r>
          </w:p>
          <w:p>
            <w:pPr>
              <w:rPr>
                <w:rFonts w:ascii="宋体" w:hAnsi="宋体" w:cs="宋体"/>
                <w:szCs w:val="21"/>
              </w:rPr>
            </w:pPr>
            <w:r>
              <w:rPr>
                <w:rFonts w:hint="eastAsia" w:ascii="宋体" w:hAnsi="宋体" w:cs="宋体"/>
                <w:szCs w:val="21"/>
              </w:rPr>
              <w:t>查，现场能提供以上演练记录及演练效果评估报告。通过演练，提高公司员工的应急救援技能和应急反应综合素质。有效降低火灾事故危害，减少事故损失，确保公司安全、健康、有序的发展等。</w:t>
            </w:r>
          </w:p>
          <w:p>
            <w:pPr>
              <w:rPr>
                <w:rFonts w:ascii="宋体" w:hAnsi="宋体" w:cs="宋体"/>
                <w:szCs w:val="21"/>
              </w:rPr>
            </w:pPr>
            <w:r>
              <w:rPr>
                <w:rFonts w:hint="eastAsia" w:ascii="宋体" w:hAnsi="宋体" w:cs="宋体"/>
                <w:szCs w:val="21"/>
              </w:rPr>
              <w:t>应急准备：在公司办公区域，按要求配置灭火器。</w:t>
            </w:r>
          </w:p>
        </w:tc>
        <w:tc>
          <w:tcPr>
            <w:tcW w:w="1390"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1095"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 xml:space="preserve">S9.1 </w:t>
            </w:r>
          </w:p>
          <w:p>
            <w:pPr>
              <w:rPr>
                <w:rFonts w:ascii="宋体" w:hAnsi="宋体" w:cs="新宋体"/>
                <w:szCs w:val="21"/>
              </w:rPr>
            </w:pPr>
          </w:p>
        </w:tc>
        <w:tc>
          <w:tcPr>
            <w:tcW w:w="10066" w:type="dxa"/>
            <w:tcBorders>
              <w:top w:val="single" w:color="auto" w:sz="4" w:space="0"/>
              <w:left w:val="single" w:color="auto" w:sz="4" w:space="0"/>
              <w:bottom w:val="single" w:color="auto" w:sz="4" w:space="0"/>
              <w:right w:val="single" w:color="auto" w:sz="4" w:space="0"/>
            </w:tcBorders>
          </w:tcPr>
          <w:p>
            <w:r>
              <w:rPr>
                <w:rFonts w:hint="eastAsia"/>
              </w:rPr>
              <w:t>----有《运行控制程序》和管理文件。</w:t>
            </w:r>
          </w:p>
          <w:p>
            <w:r>
              <w:rPr>
                <w:rFonts w:hint="eastAsia"/>
              </w:rPr>
              <w:t>◆查公司环境体系运行检查记录表</w:t>
            </w:r>
          </w:p>
          <w:p>
            <w:r>
              <w:rPr>
                <w:rFonts w:hint="eastAsia"/>
              </w:rPr>
              <w:t>查2020年</w:t>
            </w:r>
            <w:r>
              <w:rPr>
                <w:rFonts w:hint="eastAsia"/>
                <w:lang w:val="en-US" w:eastAsia="zh-CN"/>
              </w:rPr>
              <w:t>1</w:t>
            </w:r>
            <w:r>
              <w:rPr>
                <w:rFonts w:hint="eastAsia"/>
              </w:rPr>
              <w:t>月至2020年</w:t>
            </w:r>
            <w:r>
              <w:rPr>
                <w:rFonts w:hint="eastAsia"/>
                <w:lang w:val="en-US" w:eastAsia="zh-CN"/>
              </w:rPr>
              <w:t>9</w:t>
            </w:r>
            <w:r>
              <w:rPr>
                <w:rFonts w:hint="eastAsia"/>
              </w:rPr>
              <w:t>月《环境运行检查记录表》，公司对水电管理、固废管理、消防安全管理、和相关方管理进行了检查，检查结论：运行正常。</w:t>
            </w:r>
          </w:p>
          <w:p>
            <w:pPr>
              <w:rPr>
                <w:rFonts w:hint="eastAsia" w:eastAsia="宋体"/>
                <w:lang w:eastAsia="zh-CN"/>
              </w:rPr>
            </w:pPr>
            <w:r>
              <w:rPr>
                <w:rFonts w:hint="eastAsia"/>
              </w:rPr>
              <w:t>检查人：</w:t>
            </w:r>
            <w:r>
              <w:rPr>
                <w:rFonts w:hint="eastAsia"/>
                <w:lang w:eastAsia="zh-CN"/>
              </w:rPr>
              <w:t>黎兰</w:t>
            </w:r>
          </w:p>
          <w:p>
            <w:r>
              <w:rPr>
                <w:rFonts w:hint="eastAsia"/>
              </w:rPr>
              <w:t>查《消防安全检查记录表》，由</w:t>
            </w:r>
            <w:r>
              <w:rPr>
                <w:rFonts w:hint="eastAsia"/>
                <w:lang w:eastAsia="zh-CN"/>
              </w:rPr>
              <w:t>行政部</w:t>
            </w:r>
            <w:r>
              <w:rPr>
                <w:rFonts w:hint="eastAsia"/>
              </w:rPr>
              <w:t>组织实施对公司各部门的灭火器、消防设施、消防通道、防火六是否正常等方面进行检查，每月一次。查见有2020年</w:t>
            </w:r>
            <w:r>
              <w:rPr>
                <w:rFonts w:hint="eastAsia"/>
                <w:lang w:val="en-US" w:eastAsia="zh-CN"/>
              </w:rPr>
              <w:t>1</w:t>
            </w:r>
            <w:r>
              <w:rPr>
                <w:rFonts w:hint="eastAsia"/>
              </w:rPr>
              <w:t>月至2020年</w:t>
            </w:r>
            <w:r>
              <w:rPr>
                <w:rFonts w:hint="eastAsia"/>
                <w:lang w:val="en-US" w:eastAsia="zh-CN"/>
              </w:rPr>
              <w:t>9</w:t>
            </w:r>
            <w:r>
              <w:rPr>
                <w:rFonts w:hint="eastAsia"/>
              </w:rPr>
              <w:t>月份记录，检查人：</w:t>
            </w:r>
            <w:r>
              <w:rPr>
                <w:rFonts w:hint="eastAsia"/>
                <w:lang w:eastAsia="zh-CN"/>
              </w:rPr>
              <w:t>黎兰</w:t>
            </w:r>
            <w:r>
              <w:rPr>
                <w:rFonts w:hint="eastAsia"/>
              </w:rPr>
              <w:t>。</w:t>
            </w:r>
          </w:p>
          <w:p>
            <w:r>
              <w:rPr>
                <w:rFonts w:hint="eastAsia"/>
              </w:rPr>
              <w:t>《环境运行检查记录表》《消防安全检查记录表》内容完善，记录填写完整。</w:t>
            </w:r>
          </w:p>
          <w:p>
            <w:r>
              <w:rPr>
                <w:rFonts w:hint="eastAsia"/>
              </w:rPr>
              <w:t>◆职工健康体检报告</w:t>
            </w:r>
          </w:p>
          <w:p>
            <w:pPr>
              <w:pStyle w:val="2"/>
            </w:pPr>
            <w:r>
              <w:rPr>
                <w:rFonts w:hint="eastAsia"/>
                <w:highlight w:val="none"/>
              </w:rPr>
              <w:t>提供员</w:t>
            </w:r>
            <w:r>
              <w:rPr>
                <w:rFonts w:hint="eastAsia"/>
                <w:highlight w:val="none"/>
                <w:lang w:eastAsia="zh-CN"/>
              </w:rPr>
              <w:t>工欧子泽</w:t>
            </w:r>
            <w:r>
              <w:rPr>
                <w:rFonts w:hint="eastAsia"/>
                <w:highlight w:val="none"/>
              </w:rPr>
              <w:t>、</w:t>
            </w:r>
            <w:r>
              <w:rPr>
                <w:rFonts w:hint="eastAsia"/>
                <w:highlight w:val="none"/>
                <w:lang w:eastAsia="zh-CN"/>
              </w:rPr>
              <w:t>胡启念、黎兰等</w:t>
            </w:r>
            <w:r>
              <w:rPr>
                <w:rFonts w:hint="eastAsia"/>
                <w:highlight w:val="none"/>
              </w:rPr>
              <w:t>于20</w:t>
            </w:r>
            <w:r>
              <w:rPr>
                <w:rFonts w:hint="eastAsia"/>
                <w:highlight w:val="none"/>
                <w:lang w:val="en-US" w:eastAsia="zh-CN"/>
              </w:rPr>
              <w:t>20</w:t>
            </w:r>
            <w:r>
              <w:rPr>
                <w:rFonts w:hint="eastAsia"/>
                <w:highlight w:val="none"/>
              </w:rPr>
              <w:t>年</w:t>
            </w:r>
            <w:r>
              <w:rPr>
                <w:rFonts w:hint="eastAsia"/>
                <w:highlight w:val="none"/>
                <w:lang w:val="en-US" w:eastAsia="zh-CN"/>
              </w:rPr>
              <w:t>4</w:t>
            </w:r>
            <w:r>
              <w:rPr>
                <w:rFonts w:hint="eastAsia"/>
                <w:highlight w:val="none"/>
              </w:rPr>
              <w:t>月在</w:t>
            </w:r>
            <w:r>
              <w:rPr>
                <w:rFonts w:hint="eastAsia"/>
                <w:highlight w:val="none"/>
                <w:lang w:eastAsia="zh-CN"/>
              </w:rPr>
              <w:t>东方康宁医院</w:t>
            </w:r>
            <w:r>
              <w:rPr>
                <w:rFonts w:hint="eastAsia"/>
                <w:highlight w:val="none"/>
              </w:rPr>
              <w:t>进行的常规体检报告，结论：未见异常</w:t>
            </w:r>
          </w:p>
        </w:tc>
        <w:tc>
          <w:tcPr>
            <w:tcW w:w="1390" w:type="dxa"/>
            <w:tcBorders>
              <w:top w:val="single" w:color="auto" w:sz="4" w:space="0"/>
              <w:left w:val="single" w:color="auto" w:sz="4" w:space="0"/>
              <w:bottom w:val="single" w:color="auto" w:sz="4" w:space="0"/>
              <w:right w:val="single" w:color="auto" w:sz="4" w:space="0"/>
            </w:tcBorders>
          </w:tcPr>
          <w:p>
            <w:r>
              <w:rPr>
                <w:rFonts w:hint="eastAsia"/>
              </w:rPr>
              <w:t>符合</w:t>
            </w:r>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szCs w:val="21"/>
              </w:rPr>
            </w:pPr>
            <w:r>
              <w:rPr>
                <w:rFonts w:hint="eastAsia" w:ascii="宋体" w:hAnsi="宋体" w:cs="新宋体"/>
                <w:szCs w:val="21"/>
              </w:rPr>
              <w:t>符合性评估</w:t>
            </w:r>
          </w:p>
        </w:tc>
        <w:tc>
          <w:tcPr>
            <w:tcW w:w="1095"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 xml:space="preserve">S9.1.2 </w:t>
            </w:r>
          </w:p>
          <w:p>
            <w:pPr>
              <w:rPr>
                <w:rFonts w:ascii="宋体" w:hAnsi="宋体" w:cs="新宋体"/>
                <w:szCs w:val="21"/>
              </w:rPr>
            </w:pPr>
          </w:p>
        </w:tc>
        <w:tc>
          <w:tcPr>
            <w:tcW w:w="10066" w:type="dxa"/>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szCs w:val="21"/>
              </w:rPr>
            </w:pPr>
            <w:r>
              <w:rPr>
                <w:rFonts w:hint="eastAsia" w:ascii="宋体" w:hAnsi="宋体"/>
                <w:szCs w:val="21"/>
              </w:rPr>
              <w:t>----有《合规性评价控制程序》，规定明确基本合理。</w:t>
            </w:r>
            <w:r>
              <w:rPr>
                <w:rFonts w:hint="eastAsia" w:ascii="宋体" w:hAnsi="宋体"/>
                <w:szCs w:val="21"/>
                <w:lang w:eastAsia="zh-CN"/>
              </w:rPr>
              <w:t>行政部</w:t>
            </w:r>
            <w:r>
              <w:rPr>
                <w:rFonts w:hint="eastAsia" w:ascii="宋体" w:hAnsi="宋体"/>
                <w:szCs w:val="21"/>
              </w:rPr>
              <w:t>组织对公司环境、职业健康安全管理活动，遵守相关法律法规和其他要求情况进行评价，评价结果符合相关法律法规和其他要求，无违法违规情况并保持有合规性评价记录。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w:t>
            </w:r>
            <w:r>
              <w:rPr>
                <w:rFonts w:hint="eastAsia" w:ascii="宋体" w:hAnsi="宋体"/>
                <w:szCs w:val="21"/>
                <w:lang w:eastAsia="zh-CN"/>
              </w:rPr>
              <w:t>行政部</w:t>
            </w:r>
            <w:r>
              <w:rPr>
                <w:rFonts w:hint="eastAsia" w:ascii="宋体" w:hAnsi="宋体"/>
                <w:szCs w:val="21"/>
              </w:rPr>
              <w:t>组织各部门于20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日对公司管理和经营活动中涉及的重要环境因素、危险源、法律法规进行了评价。</w:t>
            </w:r>
          </w:p>
          <w:p>
            <w:pPr>
              <w:widowControl/>
              <w:spacing w:line="400" w:lineRule="exact"/>
              <w:jc w:val="left"/>
              <w:rPr>
                <w:rFonts w:ascii="宋体" w:hAnsi="宋体"/>
                <w:szCs w:val="21"/>
              </w:rPr>
            </w:pPr>
            <w:r>
              <w:rPr>
                <w:rFonts w:hint="eastAsia" w:ascii="宋体" w:hAnsi="宋体"/>
                <w:szCs w:val="21"/>
              </w:rPr>
              <w:t>评价结论：符合</w:t>
            </w:r>
          </w:p>
          <w:p>
            <w:pPr>
              <w:widowControl/>
              <w:spacing w:line="400" w:lineRule="exact"/>
              <w:jc w:val="left"/>
              <w:rPr>
                <w:rFonts w:hint="eastAsia" w:ascii="宋体" w:hAnsi="宋体" w:eastAsia="宋体"/>
                <w:szCs w:val="21"/>
                <w:lang w:eastAsia="zh-CN"/>
              </w:rPr>
            </w:pPr>
            <w:r>
              <w:rPr>
                <w:rFonts w:hint="eastAsia" w:ascii="宋体" w:hAnsi="宋体"/>
                <w:szCs w:val="21"/>
              </w:rPr>
              <w:t>评价人：</w:t>
            </w:r>
            <w:r>
              <w:rPr>
                <w:rFonts w:hint="eastAsia" w:ascii="宋体" w:hAnsi="宋体"/>
                <w:szCs w:val="21"/>
                <w:lang w:eastAsia="zh-CN"/>
              </w:rPr>
              <w:t>张中林</w:t>
            </w:r>
            <w:r>
              <w:rPr>
                <w:rFonts w:hint="eastAsia" w:ascii="宋体" w:hAnsi="宋体"/>
                <w:szCs w:val="21"/>
              </w:rPr>
              <w:t>、</w:t>
            </w:r>
            <w:r>
              <w:rPr>
                <w:rFonts w:hint="eastAsia" w:ascii="宋体" w:hAnsi="宋体"/>
                <w:szCs w:val="21"/>
                <w:lang w:eastAsia="zh-CN"/>
              </w:rPr>
              <w:t>黎兰</w:t>
            </w:r>
            <w:r>
              <w:rPr>
                <w:rFonts w:hint="eastAsia" w:ascii="宋体" w:hAnsi="宋体"/>
                <w:szCs w:val="21"/>
              </w:rPr>
              <w:t>、</w:t>
            </w:r>
            <w:r>
              <w:rPr>
                <w:rFonts w:hint="eastAsia" w:ascii="宋体" w:hAnsi="宋体"/>
                <w:szCs w:val="21"/>
                <w:lang w:val="en-US" w:eastAsia="zh-CN"/>
              </w:rPr>
              <w:t>沈文强</w:t>
            </w:r>
            <w:r>
              <w:rPr>
                <w:rFonts w:hint="eastAsia" w:ascii="宋体" w:hAnsi="宋体"/>
                <w:szCs w:val="21"/>
              </w:rPr>
              <w:t>、</w:t>
            </w:r>
            <w:r>
              <w:rPr>
                <w:rFonts w:hint="eastAsia" w:ascii="宋体" w:hAnsi="宋体"/>
                <w:szCs w:val="21"/>
                <w:lang w:val="en-US" w:eastAsia="zh-CN"/>
              </w:rPr>
              <w:t>陈天翔等</w:t>
            </w:r>
          </w:p>
          <w:p>
            <w:pPr>
              <w:widowControl/>
              <w:spacing w:line="400" w:lineRule="exact"/>
              <w:jc w:val="left"/>
              <w:rPr>
                <w:rFonts w:ascii="宋体" w:hAnsi="宋体"/>
                <w:szCs w:val="21"/>
              </w:rPr>
            </w:pPr>
            <w:r>
              <w:rPr>
                <w:rFonts w:hint="eastAsia" w:ascii="宋体" w:hAnsi="宋体"/>
                <w:szCs w:val="21"/>
              </w:rPr>
              <w:t>查：有《合规性评价报告》，有保持合规性评价的相关记录。</w:t>
            </w:r>
          </w:p>
        </w:tc>
        <w:tc>
          <w:tcPr>
            <w:tcW w:w="1390"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1095"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S10.2;10.3；</w:t>
            </w:r>
          </w:p>
          <w:p>
            <w:pPr>
              <w:rPr>
                <w:rFonts w:ascii="宋体" w:hAnsi="宋体" w:cs="新宋体"/>
                <w:szCs w:val="21"/>
              </w:rPr>
            </w:pPr>
          </w:p>
        </w:tc>
        <w:tc>
          <w:tcPr>
            <w:tcW w:w="10066" w:type="dxa"/>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szCs w:val="21"/>
              </w:rPr>
            </w:pPr>
            <w:r>
              <w:rPr>
                <w:rFonts w:hint="eastAsia" w:ascii="宋体" w:hAnsi="宋体"/>
                <w:szCs w:val="21"/>
              </w:rPr>
              <w:t>公司制定系列程序文件《管理评审控制程序》、《不合格品控制程序》、《事故事件不符合控制程序》、《纠正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widowControl/>
              <w:spacing w:line="400" w:lineRule="exact"/>
              <w:jc w:val="left"/>
              <w:rPr>
                <w:rFonts w:ascii="宋体" w:hAnsi="宋体"/>
                <w:szCs w:val="21"/>
              </w:rPr>
            </w:pPr>
            <w:r>
              <w:rPr>
                <w:rFonts w:hint="eastAsia" w:ascii="宋体" w:hAnsi="宋体"/>
                <w:szCs w:val="21"/>
              </w:rPr>
              <w:t>抽查不合格处置记录：</w:t>
            </w:r>
          </w:p>
          <w:p>
            <w:pPr>
              <w:widowControl/>
              <w:spacing w:line="400" w:lineRule="exact"/>
              <w:jc w:val="left"/>
              <w:rPr>
                <w:rFonts w:ascii="宋体" w:hAnsi="宋体"/>
                <w:szCs w:val="21"/>
              </w:rPr>
            </w:pPr>
            <w:r>
              <w:rPr>
                <w:rFonts w:hint="eastAsia" w:ascii="宋体" w:hAnsi="宋体"/>
                <w:szCs w:val="21"/>
              </w:rPr>
              <w:t>提供《纠正措施处理单》1份，内容涉及生产技术部部分通道被原材料堆放堵塞，造成安全隐患。已对不合格原因进行了描述分析，采取了相应纠正整改措施，已完成整改，基本符合要求。</w:t>
            </w:r>
          </w:p>
          <w:p>
            <w:pPr>
              <w:widowControl/>
              <w:spacing w:line="400" w:lineRule="exact"/>
              <w:jc w:val="lef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390"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Cs w:val="21"/>
              </w:rPr>
            </w:pPr>
            <w:r>
              <w:rPr>
                <w:rFonts w:hint="eastAsia" w:ascii="宋体" w:hAnsi="宋体" w:cs="新宋体"/>
                <w:szCs w:val="21"/>
              </w:rPr>
              <w:t>OHSMS运行控制相关财务支出证据</w:t>
            </w:r>
          </w:p>
        </w:tc>
        <w:tc>
          <w:tcPr>
            <w:tcW w:w="1095"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p>
        </w:tc>
        <w:tc>
          <w:tcPr>
            <w:tcW w:w="10066" w:type="dxa"/>
            <w:tcBorders>
              <w:top w:val="single" w:color="auto" w:sz="4" w:space="0"/>
              <w:left w:val="single" w:color="auto" w:sz="4" w:space="0"/>
              <w:bottom w:val="single" w:color="auto" w:sz="4" w:space="0"/>
              <w:right w:val="single" w:color="auto" w:sz="4" w:space="0"/>
            </w:tcBorders>
          </w:tcPr>
          <w:p>
            <w:pPr>
              <w:widowControl/>
              <w:spacing w:line="400" w:lineRule="exact"/>
              <w:ind w:firstLine="420" w:firstLineChars="200"/>
              <w:jc w:val="left"/>
              <w:rPr>
                <w:rFonts w:ascii="宋体" w:hAnsi="宋体"/>
                <w:szCs w:val="21"/>
              </w:rPr>
            </w:pPr>
            <w:r>
              <w:rPr>
                <w:rFonts w:hint="eastAsia" w:ascii="宋体" w:hAnsi="宋体"/>
                <w:szCs w:val="21"/>
              </w:rPr>
              <w:t>提供至2020年安全投入清单：计划支出项目有灭火器等消防器材、劳动防护用品、消防安全培训等共计</w:t>
            </w:r>
            <w:r>
              <w:rPr>
                <w:rFonts w:hint="eastAsia" w:ascii="宋体" w:hAnsi="宋体"/>
                <w:szCs w:val="21"/>
                <w:lang w:val="en-US" w:eastAsia="zh-CN"/>
              </w:rPr>
              <w:t>1</w:t>
            </w:r>
            <w:r>
              <w:rPr>
                <w:rFonts w:hint="eastAsia" w:ascii="宋体" w:hAnsi="宋体"/>
                <w:szCs w:val="21"/>
              </w:rPr>
              <w:t>0000元左右。</w:t>
            </w:r>
          </w:p>
        </w:tc>
        <w:tc>
          <w:tcPr>
            <w:tcW w:w="1390" w:type="dxa"/>
            <w:tcBorders>
              <w:top w:val="single" w:color="auto" w:sz="4" w:space="0"/>
              <w:left w:val="single" w:color="auto" w:sz="4" w:space="0"/>
              <w:bottom w:val="single" w:color="auto" w:sz="4" w:space="0"/>
              <w:right w:val="single" w:color="auto" w:sz="4" w:space="0"/>
            </w:tcBorders>
          </w:tcPr>
          <w:p>
            <w:r>
              <w:rPr>
                <w:rFonts w:hint="eastAsia"/>
              </w:rPr>
              <w:t>符合</w:t>
            </w:r>
          </w:p>
        </w:tc>
      </w:tr>
    </w:tbl>
    <w:p>
      <w:pPr>
        <w:pStyle w:val="9"/>
        <w:rPr>
          <w:rFonts w:ascii="隶书" w:hAnsi="宋体" w:eastAsia="隶书"/>
          <w:bCs/>
          <w:color w:val="000000"/>
          <w:sz w:val="36"/>
          <w:szCs w:val="36"/>
        </w:rPr>
      </w:pPr>
      <w:r>
        <w:rPr>
          <w:rFonts w:hint="eastAsia"/>
        </w:rPr>
        <w:t>说明：不符合标注</w:t>
      </w:r>
      <w:r>
        <w:t>N</w:t>
      </w:r>
    </w:p>
    <w:p>
      <w:pPr>
        <w:pStyle w:val="9"/>
      </w:pPr>
    </w:p>
    <w:p>
      <w:pPr>
        <w:rPr>
          <w:rFonts w:ascii="隶书" w:hAnsi="宋体" w:eastAsia="隶书"/>
          <w:bCs/>
          <w:color w:val="auto"/>
          <w:sz w:val="36"/>
          <w:szCs w:val="36"/>
        </w:rPr>
      </w:pPr>
    </w:p>
    <w:p>
      <w:pPr>
        <w:jc w:val="center"/>
        <w:rPr>
          <w:rFonts w:hint="eastAsia"/>
          <w:color w:val="auto"/>
          <w:sz w:val="24"/>
          <w:szCs w:val="24"/>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hint="eastAsia"/>
                <w:color w:val="auto"/>
                <w:sz w:val="24"/>
                <w:szCs w:val="24"/>
              </w:rPr>
            </w:pPr>
            <w:r>
              <w:rPr>
                <w:rFonts w:hint="eastAsia"/>
                <w:color w:val="auto"/>
                <w:sz w:val="24"/>
                <w:szCs w:val="24"/>
              </w:rPr>
              <w:t>过程与活动、</w:t>
            </w:r>
          </w:p>
          <w:p>
            <w:pPr>
              <w:rPr>
                <w:rFonts w:hint="eastAsia"/>
                <w:color w:val="auto"/>
                <w:sz w:val="24"/>
                <w:szCs w:val="24"/>
              </w:rPr>
            </w:pPr>
            <w:r>
              <w:rPr>
                <w:rFonts w:hint="eastAsia"/>
                <w:color w:val="auto"/>
                <w:sz w:val="24"/>
                <w:szCs w:val="24"/>
              </w:rPr>
              <w:t>抽样计划</w:t>
            </w:r>
          </w:p>
        </w:tc>
        <w:tc>
          <w:tcPr>
            <w:tcW w:w="960" w:type="dxa"/>
            <w:vMerge w:val="restart"/>
            <w:vAlign w:val="center"/>
          </w:tcPr>
          <w:p>
            <w:pPr>
              <w:rPr>
                <w:rFonts w:hint="eastAsia"/>
                <w:color w:val="auto"/>
                <w:sz w:val="24"/>
                <w:szCs w:val="24"/>
              </w:rPr>
            </w:pPr>
            <w:r>
              <w:rPr>
                <w:rFonts w:hint="eastAsia"/>
                <w:color w:val="auto"/>
                <w:sz w:val="24"/>
                <w:szCs w:val="24"/>
              </w:rPr>
              <w:t>涉及</w:t>
            </w:r>
          </w:p>
          <w:p>
            <w:pPr>
              <w:rPr>
                <w:rFonts w:hint="eastAsia"/>
                <w:color w:val="auto"/>
                <w:sz w:val="24"/>
                <w:szCs w:val="24"/>
              </w:rPr>
            </w:pPr>
            <w:r>
              <w:rPr>
                <w:rFonts w:hint="eastAsia"/>
                <w:color w:val="auto"/>
                <w:sz w:val="24"/>
                <w:szCs w:val="24"/>
              </w:rPr>
              <w:t>条款</w:t>
            </w:r>
          </w:p>
        </w:tc>
        <w:tc>
          <w:tcPr>
            <w:tcW w:w="10004" w:type="dxa"/>
            <w:vAlign w:val="center"/>
          </w:tcPr>
          <w:p>
            <w:pPr>
              <w:rPr>
                <w:rFonts w:hint="eastAsia"/>
                <w:color w:val="auto"/>
                <w:sz w:val="24"/>
                <w:szCs w:val="24"/>
              </w:rPr>
            </w:pPr>
            <w:r>
              <w:rPr>
                <w:rFonts w:hint="eastAsia"/>
                <w:color w:val="auto"/>
                <w:sz w:val="24"/>
                <w:szCs w:val="24"/>
              </w:rPr>
              <w:t>受审核部门：市场部   主管领导：胡启念  陪同人员：黎兰</w:t>
            </w:r>
          </w:p>
        </w:tc>
        <w:tc>
          <w:tcPr>
            <w:tcW w:w="1585" w:type="dxa"/>
            <w:vMerge w:val="restart"/>
            <w:vAlign w:val="center"/>
          </w:tcPr>
          <w:p>
            <w:pPr>
              <w:rPr>
                <w:rFonts w:hint="eastAsia"/>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审核员：张心， 审核时间：2020.</w:t>
            </w:r>
            <w:r>
              <w:rPr>
                <w:rFonts w:hint="eastAsia"/>
                <w:color w:val="auto"/>
                <w:sz w:val="24"/>
                <w:szCs w:val="24"/>
                <w:lang w:val="en-US" w:eastAsia="zh-CN"/>
              </w:rPr>
              <w:t>10</w:t>
            </w:r>
            <w:r>
              <w:rPr>
                <w:rFonts w:hint="eastAsia"/>
                <w:color w:val="auto"/>
                <w:sz w:val="24"/>
                <w:szCs w:val="24"/>
              </w:rPr>
              <w:t>.</w:t>
            </w:r>
            <w:r>
              <w:rPr>
                <w:rFonts w:hint="eastAsia"/>
                <w:color w:val="auto"/>
                <w:sz w:val="24"/>
                <w:szCs w:val="24"/>
                <w:lang w:val="en-US" w:eastAsia="zh-CN"/>
              </w:rPr>
              <w:t>17</w:t>
            </w:r>
          </w:p>
        </w:tc>
        <w:tc>
          <w:tcPr>
            <w:tcW w:w="1585" w:type="dxa"/>
            <w:vMerge w:val="continue"/>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highlight w:val="magenta"/>
              </w:rPr>
            </w:pPr>
          </w:p>
        </w:tc>
        <w:tc>
          <w:tcPr>
            <w:tcW w:w="960" w:type="dxa"/>
            <w:vMerge w:val="continue"/>
            <w:vAlign w:val="center"/>
          </w:tcPr>
          <w:p>
            <w:pPr>
              <w:rPr>
                <w:color w:val="auto"/>
                <w:highlight w:val="magenta"/>
              </w:rPr>
            </w:pPr>
          </w:p>
        </w:tc>
        <w:tc>
          <w:tcPr>
            <w:tcW w:w="10004" w:type="dxa"/>
            <w:vAlign w:val="center"/>
          </w:tcPr>
          <w:p>
            <w:pPr>
              <w:rPr>
                <w:color w:val="auto"/>
                <w:sz w:val="24"/>
                <w:szCs w:val="24"/>
                <w:highlight w:val="magenta"/>
              </w:rPr>
            </w:pPr>
            <w:r>
              <w:rPr>
                <w:rFonts w:hint="eastAsia"/>
                <w:color w:val="auto"/>
                <w:sz w:val="24"/>
                <w:szCs w:val="24"/>
              </w:rPr>
              <w:t>审核条款：</w:t>
            </w:r>
          </w:p>
        </w:tc>
        <w:tc>
          <w:tcPr>
            <w:tcW w:w="1585" w:type="dxa"/>
            <w:vMerge w:val="continue"/>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rPr>
                <w:rFonts w:ascii="宋体" w:hAnsi="宋体" w:cs="新宋体"/>
                <w:color w:val="auto"/>
                <w:szCs w:val="21"/>
              </w:rPr>
            </w:pPr>
            <w:r>
              <w:rPr>
                <w:rFonts w:hint="eastAsia" w:ascii="宋体" w:hAnsi="宋体" w:cs="新宋体"/>
                <w:color w:val="auto"/>
                <w:szCs w:val="21"/>
              </w:rPr>
              <w:t>产品和服务的要求</w:t>
            </w:r>
          </w:p>
        </w:tc>
        <w:tc>
          <w:tcPr>
            <w:tcW w:w="960" w:type="dxa"/>
          </w:tcPr>
          <w:p>
            <w:pPr>
              <w:adjustRightInd w:val="0"/>
              <w:snapToGrid w:val="0"/>
              <w:jc w:val="center"/>
              <w:rPr>
                <w:rFonts w:ascii="宋体" w:hAnsi="宋体" w:cs="新宋体"/>
                <w:color w:val="auto"/>
                <w:szCs w:val="21"/>
              </w:rPr>
            </w:pPr>
            <w:r>
              <w:rPr>
                <w:rFonts w:hint="eastAsia" w:ascii="宋体" w:hAnsi="宋体" w:cs="新宋体"/>
                <w:color w:val="auto"/>
                <w:szCs w:val="21"/>
              </w:rPr>
              <w:t>Q8.2</w:t>
            </w:r>
          </w:p>
        </w:tc>
        <w:tc>
          <w:tcPr>
            <w:tcW w:w="10004" w:type="dxa"/>
          </w:tcPr>
          <w:p>
            <w:pPr>
              <w:ind w:firstLine="630" w:firstLineChars="300"/>
              <w:rPr>
                <w:color w:val="auto"/>
              </w:rPr>
            </w:pPr>
            <w:r>
              <w:rPr>
                <w:rFonts w:hint="eastAsia"/>
                <w:color w:val="auto"/>
              </w:rPr>
              <w:t>公司制定并实施</w:t>
            </w:r>
            <w:r>
              <w:rPr>
                <w:rFonts w:hint="eastAsia" w:ascii="宋体" w:hAnsi="宋体" w:cs="宋体"/>
                <w:color w:val="auto"/>
                <w:szCs w:val="21"/>
              </w:rPr>
              <w:t>《与顾客有关的过程控制程序》</w:t>
            </w:r>
            <w:r>
              <w:rPr>
                <w:rFonts w:hint="eastAsia"/>
                <w:color w:val="auto"/>
              </w:rPr>
              <w:t>，市场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color w:val="auto"/>
              </w:rPr>
            </w:pPr>
          </w:p>
          <w:p>
            <w:pPr>
              <w:rPr>
                <w:color w:val="auto"/>
              </w:rPr>
            </w:pPr>
            <w:r>
              <w:rPr>
                <w:rFonts w:hint="eastAsia"/>
                <w:color w:val="auto"/>
              </w:rPr>
              <w:t>对市场进行调研，定向顾客提供的产品和服务的要求，从以下几个方面来确定与服务有关的要求：</w:t>
            </w:r>
          </w:p>
          <w:p>
            <w:pPr>
              <w:rPr>
                <w:color w:val="auto"/>
              </w:rPr>
            </w:pPr>
            <w:r>
              <w:rPr>
                <w:rFonts w:hint="eastAsia"/>
                <w:color w:val="auto"/>
              </w:rPr>
              <w:t xml:space="preserve">（1）顾客对产品明示与潜在的要求,包括技术要求、质量要求、支持服务和价格等；      </w:t>
            </w:r>
          </w:p>
          <w:p>
            <w:pPr>
              <w:rPr>
                <w:color w:val="auto"/>
              </w:rPr>
            </w:pPr>
            <w:r>
              <w:rPr>
                <w:rFonts w:hint="eastAsia"/>
                <w:color w:val="auto"/>
              </w:rPr>
              <w:t>（2）与产品有关的法律、法规要求；</w:t>
            </w:r>
          </w:p>
          <w:p>
            <w:pPr>
              <w:rPr>
                <w:rFonts w:hint="eastAsia"/>
                <w:color w:val="auto"/>
              </w:rPr>
            </w:pPr>
            <w:r>
              <w:rPr>
                <w:rFonts w:hint="eastAsia"/>
                <w:color w:val="auto"/>
              </w:rPr>
              <w:t>顾客有合作意向时或发放招标文件时，介绍公司产品，了解顾客对产品要求，并结合企业标准进行确定，且明示在合同或订单上，确定顾客对产品的具体要求。</w:t>
            </w:r>
          </w:p>
          <w:p>
            <w:pPr>
              <w:pStyle w:val="2"/>
              <w:rPr>
                <w:color w:val="auto"/>
              </w:rPr>
            </w:pPr>
          </w:p>
          <w:p>
            <w:pPr>
              <w:rPr>
                <w:rFonts w:hint="eastAsia"/>
                <w:color w:val="auto"/>
                <w:lang w:val="en-US" w:eastAsia="zh-CN"/>
              </w:rPr>
            </w:pPr>
            <w:r>
              <w:rPr>
                <w:rFonts w:hint="eastAsia"/>
                <w:color w:val="auto"/>
                <w:lang w:val="en-US" w:eastAsia="zh-CN"/>
              </w:rPr>
              <w:t>抽产品销售合同：</w:t>
            </w:r>
          </w:p>
          <w:p>
            <w:pPr>
              <w:pStyle w:val="2"/>
              <w:rPr>
                <w:rFonts w:hint="eastAsia"/>
                <w:color w:val="auto"/>
                <w:lang w:val="en-US" w:eastAsia="zh-CN"/>
              </w:rPr>
            </w:pPr>
            <w:r>
              <w:rPr>
                <w:rFonts w:hint="eastAsia"/>
                <w:color w:val="auto"/>
                <w:lang w:val="en-US" w:eastAsia="zh-CN"/>
              </w:rPr>
              <w:t>1、顾客：国网电力科学研究院武汉南瑞有限责任公司</w:t>
            </w:r>
          </w:p>
          <w:p>
            <w:pPr>
              <w:pStyle w:val="2"/>
              <w:rPr>
                <w:rFonts w:hint="eastAsia"/>
                <w:color w:val="auto"/>
                <w:lang w:val="en-US" w:eastAsia="zh-CN"/>
              </w:rPr>
            </w:pPr>
            <w:r>
              <w:rPr>
                <w:rFonts w:hint="eastAsia"/>
                <w:color w:val="auto"/>
                <w:lang w:val="en-US" w:eastAsia="zh-CN"/>
              </w:rPr>
              <w:t>销售产品：直流高压发生器、10KV电缆协振耐压仪、串联耐压成套装置等（仪器仪表销售合同）</w:t>
            </w:r>
          </w:p>
          <w:p>
            <w:pPr>
              <w:pStyle w:val="2"/>
              <w:rPr>
                <w:rFonts w:hint="default"/>
                <w:color w:val="auto"/>
                <w:lang w:val="en-US" w:eastAsia="zh-CN"/>
              </w:rPr>
            </w:pPr>
            <w:r>
              <w:rPr>
                <w:rFonts w:hint="eastAsia"/>
                <w:color w:val="auto"/>
                <w:lang w:val="en-US" w:eastAsia="zh-CN"/>
              </w:rPr>
              <w:t>签订时间2020.06.12  合同编号：SGNRWH00SCMM2001014</w:t>
            </w:r>
          </w:p>
          <w:p>
            <w:pPr>
              <w:pStyle w:val="2"/>
              <w:rPr>
                <w:rFonts w:hint="eastAsia"/>
                <w:color w:val="auto"/>
                <w:lang w:val="en-US" w:eastAsia="zh-CN"/>
              </w:rPr>
            </w:pPr>
            <w:r>
              <w:rPr>
                <w:rFonts w:hint="eastAsia"/>
                <w:color w:val="auto"/>
                <w:lang w:val="en-US" w:eastAsia="zh-CN"/>
              </w:rPr>
              <w:t>合同明确了销售产品的名称、型号、质保期、违约、争议解决等</w:t>
            </w:r>
          </w:p>
          <w:p>
            <w:pPr>
              <w:pStyle w:val="2"/>
              <w:rPr>
                <w:rFonts w:hint="eastAsia"/>
                <w:color w:val="auto"/>
                <w:lang w:val="en-US" w:eastAsia="zh-CN"/>
              </w:rPr>
            </w:pPr>
          </w:p>
          <w:p>
            <w:pPr>
              <w:rPr>
                <w:rFonts w:hint="eastAsia"/>
                <w:color w:val="auto"/>
                <w:szCs w:val="22"/>
                <w:lang w:val="en-US" w:eastAsia="zh-CN"/>
              </w:rPr>
            </w:pPr>
            <w:r>
              <w:rPr>
                <w:rFonts w:hint="eastAsia"/>
                <w:color w:val="auto"/>
                <w:szCs w:val="22"/>
                <w:lang w:val="en-US" w:eastAsia="zh-CN"/>
              </w:rPr>
              <w:t>2、顾</w:t>
            </w:r>
            <w:r>
              <w:rPr>
                <w:rFonts w:hint="eastAsia"/>
                <w:color w:val="auto"/>
                <w:lang w:val="en-US" w:eastAsia="zh-CN"/>
              </w:rPr>
              <w:t>客：四川山普机电有限公司</w:t>
            </w:r>
            <w:r>
              <w:rPr>
                <w:rFonts w:hint="eastAsia"/>
                <w:color w:val="auto"/>
                <w:szCs w:val="22"/>
                <w:lang w:val="en-US" w:eastAsia="zh-CN"/>
              </w:rPr>
              <w:t>（电子元器件的销售）</w:t>
            </w:r>
          </w:p>
          <w:p>
            <w:pPr>
              <w:pStyle w:val="2"/>
              <w:rPr>
                <w:rFonts w:hint="eastAsia"/>
                <w:color w:val="auto"/>
                <w:lang w:val="en-US" w:eastAsia="zh-CN"/>
              </w:rPr>
            </w:pPr>
            <w:r>
              <w:rPr>
                <w:rFonts w:hint="eastAsia"/>
                <w:color w:val="auto"/>
                <w:lang w:val="en-US" w:eastAsia="zh-CN"/>
              </w:rPr>
              <w:t>销售产品：ADMU电子元器件</w:t>
            </w:r>
          </w:p>
          <w:p>
            <w:pPr>
              <w:pStyle w:val="2"/>
              <w:numPr>
                <w:ilvl w:val="0"/>
                <w:numId w:val="0"/>
              </w:numPr>
              <w:rPr>
                <w:rFonts w:hint="eastAsia"/>
                <w:color w:val="auto"/>
                <w:lang w:val="en-US" w:eastAsia="zh-CN"/>
              </w:rPr>
            </w:pPr>
            <w:r>
              <w:rPr>
                <w:rFonts w:hint="eastAsia"/>
                <w:color w:val="auto"/>
                <w:lang w:val="en-US" w:eastAsia="zh-CN"/>
              </w:rPr>
              <w:t>签订时间2020.08.15  合同编号：HTHT-SC-2020-01001</w:t>
            </w:r>
          </w:p>
          <w:p>
            <w:pPr>
              <w:pStyle w:val="2"/>
              <w:numPr>
                <w:ilvl w:val="0"/>
                <w:numId w:val="0"/>
              </w:numPr>
              <w:rPr>
                <w:rFonts w:hint="eastAsia"/>
                <w:b/>
                <w:bCs w:val="0"/>
                <w:color w:val="auto"/>
                <w:lang w:val="en-US" w:eastAsia="zh-CN"/>
              </w:rPr>
            </w:pPr>
            <w:r>
              <w:rPr>
                <w:rFonts w:hint="eastAsia"/>
                <w:color w:val="auto"/>
                <w:lang w:val="en-US" w:eastAsia="zh-CN"/>
              </w:rPr>
              <w:t>合同明确了销售产品的名称、型号、质保期、违约、争议解决等</w:t>
            </w:r>
          </w:p>
          <w:p>
            <w:pPr>
              <w:pStyle w:val="2"/>
              <w:numPr>
                <w:ilvl w:val="0"/>
                <w:numId w:val="0"/>
              </w:numPr>
              <w:rPr>
                <w:rFonts w:hint="eastAsia"/>
                <w:b/>
                <w:bCs w:val="0"/>
                <w:color w:val="auto"/>
                <w:lang w:val="en-US" w:eastAsia="zh-CN"/>
              </w:rPr>
            </w:pPr>
          </w:p>
          <w:p>
            <w:pPr>
              <w:pStyle w:val="2"/>
              <w:rPr>
                <w:rFonts w:hint="eastAsia"/>
                <w:color w:val="auto"/>
                <w:lang w:val="en-US" w:eastAsia="zh-CN"/>
              </w:rPr>
            </w:pPr>
            <w:r>
              <w:rPr>
                <w:rFonts w:hint="eastAsia"/>
                <w:color w:val="auto"/>
                <w:lang w:val="en-US" w:eastAsia="zh-CN"/>
              </w:rPr>
              <w:t>3、顾客：国网四川省电力公司仁寿县供电分公司</w:t>
            </w:r>
          </w:p>
          <w:p>
            <w:pPr>
              <w:pStyle w:val="2"/>
              <w:rPr>
                <w:rFonts w:hint="eastAsia"/>
                <w:color w:val="auto"/>
                <w:lang w:val="en-US" w:eastAsia="zh-CN"/>
              </w:rPr>
            </w:pPr>
            <w:r>
              <w:rPr>
                <w:rFonts w:hint="eastAsia"/>
                <w:color w:val="auto"/>
                <w:lang w:val="en-US" w:eastAsia="zh-CN"/>
              </w:rPr>
              <w:t>销售产品：</w:t>
            </w:r>
            <w:r>
              <w:rPr>
                <w:color w:val="auto"/>
                <w:sz w:val="20"/>
              </w:rPr>
              <w:t>柱上断路器、一二次融合成套设备</w:t>
            </w:r>
          </w:p>
          <w:p>
            <w:pPr>
              <w:pStyle w:val="2"/>
              <w:rPr>
                <w:rFonts w:hint="default"/>
                <w:color w:val="auto"/>
                <w:lang w:val="en-US" w:eastAsia="zh-CN"/>
              </w:rPr>
            </w:pPr>
            <w:r>
              <w:rPr>
                <w:rFonts w:hint="eastAsia"/>
                <w:color w:val="auto"/>
                <w:lang w:val="en-US" w:eastAsia="zh-CN"/>
              </w:rPr>
              <w:t>签订时间2020.07.24</w:t>
            </w:r>
          </w:p>
          <w:p>
            <w:pPr>
              <w:pStyle w:val="2"/>
              <w:rPr>
                <w:rFonts w:hint="eastAsia"/>
                <w:color w:val="auto"/>
                <w:lang w:val="en-US" w:eastAsia="zh-CN"/>
              </w:rPr>
            </w:pPr>
            <w:r>
              <w:rPr>
                <w:rFonts w:hint="eastAsia"/>
                <w:color w:val="auto"/>
                <w:lang w:val="en-US" w:eastAsia="zh-CN"/>
              </w:rPr>
              <w:t>合同明确了销售产品的名称、型号、质保期、违约、争议解决等</w:t>
            </w:r>
          </w:p>
          <w:p>
            <w:pPr>
              <w:pStyle w:val="2"/>
              <w:rPr>
                <w:rFonts w:hint="default"/>
                <w:color w:val="auto"/>
                <w:lang w:val="en-US" w:eastAsia="zh-CN"/>
              </w:rPr>
            </w:pPr>
            <w:r>
              <w:rPr>
                <w:rFonts w:hint="eastAsia"/>
                <w:color w:val="auto"/>
                <w:lang w:val="en-US" w:eastAsia="zh-CN"/>
              </w:rPr>
              <w:t>......</w:t>
            </w:r>
          </w:p>
          <w:p>
            <w:pPr>
              <w:rPr>
                <w:rFonts w:hint="eastAsia" w:eastAsia="宋体"/>
                <w:color w:val="auto"/>
                <w:lang w:eastAsia="zh-CN"/>
              </w:rPr>
            </w:pPr>
            <w:r>
              <w:rPr>
                <w:rFonts w:hint="eastAsia"/>
                <w:color w:val="auto"/>
              </w:rPr>
              <w:t>为了明确与产品有关的要求，确保公司有能力满足顾客要求；在公司向顾客做出提供产品的承诺之前对产品有关要求进行了评审。</w:t>
            </w:r>
            <w:r>
              <w:rPr>
                <w:rFonts w:hint="eastAsia"/>
                <w:color w:val="auto"/>
                <w:lang w:eastAsia="zh-CN"/>
              </w:rPr>
              <w:t>公司合同评审在公司专门的叮叮办公系统内进行流程审批。</w:t>
            </w:r>
          </w:p>
          <w:p>
            <w:pPr>
              <w:rPr>
                <w:color w:val="auto"/>
              </w:rPr>
            </w:pPr>
            <w:r>
              <w:rPr>
                <w:rFonts w:hint="eastAsia"/>
                <w:color w:val="auto"/>
              </w:rPr>
              <w:t>抽查《合同评审记录》</w:t>
            </w:r>
          </w:p>
          <w:p>
            <w:pPr>
              <w:pStyle w:val="2"/>
              <w:rPr>
                <w:rFonts w:hint="eastAsia"/>
                <w:color w:val="auto"/>
                <w:lang w:val="en-US" w:eastAsia="zh-CN"/>
              </w:rPr>
            </w:pPr>
            <w:r>
              <w:rPr>
                <w:rFonts w:hint="eastAsia"/>
                <w:color w:val="auto"/>
              </w:rPr>
              <w:t>顾客：</w:t>
            </w:r>
            <w:r>
              <w:rPr>
                <w:rFonts w:hint="eastAsia"/>
                <w:color w:val="auto"/>
                <w:lang w:val="en-US" w:eastAsia="zh-CN"/>
              </w:rPr>
              <w:t>国网电力科学研究院武汉南瑞有限责任公司</w:t>
            </w:r>
          </w:p>
          <w:p>
            <w:pPr>
              <w:rPr>
                <w:color w:val="auto"/>
              </w:rPr>
            </w:pPr>
            <w:r>
              <w:rPr>
                <w:rFonts w:hint="eastAsia"/>
                <w:color w:val="auto"/>
              </w:rPr>
              <w:t>签订时间:</w:t>
            </w:r>
            <w:r>
              <w:rPr>
                <w:rFonts w:hint="eastAsia"/>
                <w:color w:val="auto"/>
                <w:lang w:val="en-US" w:eastAsia="zh-CN"/>
              </w:rPr>
              <w:t>2020.06.12</w:t>
            </w:r>
          </w:p>
          <w:p>
            <w:pPr>
              <w:rPr>
                <w:rFonts w:hint="eastAsia"/>
                <w:color w:val="auto"/>
                <w:lang w:val="en-US" w:eastAsia="zh-CN"/>
              </w:rPr>
            </w:pPr>
            <w:r>
              <w:rPr>
                <w:rFonts w:hint="eastAsia"/>
                <w:color w:val="auto"/>
              </w:rPr>
              <w:t>产品名称：</w:t>
            </w:r>
            <w:r>
              <w:rPr>
                <w:rFonts w:hint="eastAsia"/>
                <w:color w:val="auto"/>
                <w:lang w:val="en-US" w:eastAsia="zh-CN"/>
              </w:rPr>
              <w:t>直流高压发生器、10KV电缆协振耐压仪、串联耐压成套装置等（仪器仪表销售合同）</w:t>
            </w:r>
          </w:p>
          <w:p>
            <w:pPr>
              <w:rPr>
                <w:color w:val="auto"/>
              </w:rPr>
            </w:pPr>
            <w:r>
              <w:rPr>
                <w:rFonts w:hint="eastAsia"/>
                <w:color w:val="auto"/>
              </w:rPr>
              <w:t>数量：</w:t>
            </w:r>
            <w:r>
              <w:rPr>
                <w:rFonts w:hint="eastAsia"/>
                <w:color w:val="auto"/>
                <w:lang w:eastAsia="zh-CN"/>
              </w:rPr>
              <w:t>合同清单</w:t>
            </w:r>
            <w:r>
              <w:rPr>
                <w:rFonts w:hint="eastAsia"/>
                <w:color w:val="auto"/>
              </w:rPr>
              <w:t>；</w:t>
            </w:r>
          </w:p>
          <w:p>
            <w:pPr>
              <w:rPr>
                <w:color w:val="auto"/>
              </w:rPr>
            </w:pPr>
            <w:r>
              <w:rPr>
                <w:rFonts w:hint="eastAsia"/>
                <w:color w:val="auto"/>
              </w:rPr>
              <w:t>合同金额：**</w:t>
            </w:r>
          </w:p>
          <w:p>
            <w:pPr>
              <w:rPr>
                <w:color w:val="auto"/>
              </w:rPr>
            </w:pPr>
            <w:r>
              <w:rPr>
                <w:rFonts w:hint="eastAsia"/>
                <w:color w:val="auto"/>
              </w:rPr>
              <w:t>评审内容：顾客需求、技术要求、交期要求、质量要求、价格要求等；</w:t>
            </w:r>
          </w:p>
          <w:p>
            <w:pPr>
              <w:rPr>
                <w:color w:val="auto"/>
              </w:rPr>
            </w:pPr>
            <w:r>
              <w:rPr>
                <w:rFonts w:hint="eastAsia"/>
                <w:color w:val="auto"/>
              </w:rPr>
              <w:t>评审部门：市场部、生产技术部、</w:t>
            </w:r>
            <w:r>
              <w:rPr>
                <w:rFonts w:hint="eastAsia"/>
                <w:color w:val="auto"/>
                <w:lang w:eastAsia="zh-CN"/>
              </w:rPr>
              <w:t>行政</w:t>
            </w:r>
            <w:r>
              <w:rPr>
                <w:rFonts w:hint="eastAsia"/>
                <w:color w:val="auto"/>
              </w:rPr>
              <w:t>部；</w:t>
            </w:r>
          </w:p>
          <w:p>
            <w:pPr>
              <w:rPr>
                <w:rFonts w:hint="eastAsia"/>
                <w:color w:val="auto"/>
                <w:lang w:eastAsia="zh-CN"/>
              </w:rPr>
            </w:pPr>
            <w:r>
              <w:rPr>
                <w:rFonts w:hint="eastAsia"/>
                <w:color w:val="auto"/>
              </w:rPr>
              <w:t>评审结论：符合要求，同意签订  批准人：</w:t>
            </w:r>
            <w:r>
              <w:rPr>
                <w:rFonts w:hint="eastAsia"/>
                <w:color w:val="auto"/>
                <w:lang w:eastAsia="zh-CN"/>
              </w:rPr>
              <w:t>黄建华</w:t>
            </w:r>
          </w:p>
          <w:p>
            <w:pPr>
              <w:rPr>
                <w:color w:val="auto"/>
              </w:rPr>
            </w:pPr>
            <w:r>
              <w:rPr>
                <w:rFonts w:hint="eastAsia"/>
                <w:color w:val="auto"/>
              </w:rPr>
              <w:t>评审时间:2020年0</w:t>
            </w:r>
            <w:r>
              <w:rPr>
                <w:rFonts w:hint="eastAsia"/>
                <w:color w:val="auto"/>
                <w:lang w:val="en-US" w:eastAsia="zh-CN"/>
              </w:rPr>
              <w:t>6</w:t>
            </w:r>
            <w:r>
              <w:rPr>
                <w:rFonts w:hint="eastAsia"/>
                <w:color w:val="auto"/>
              </w:rPr>
              <w:t>月</w:t>
            </w:r>
            <w:r>
              <w:rPr>
                <w:rFonts w:hint="eastAsia"/>
                <w:color w:val="auto"/>
                <w:lang w:val="en-US" w:eastAsia="zh-CN"/>
              </w:rPr>
              <w:t>08</w:t>
            </w:r>
            <w:r>
              <w:rPr>
                <w:rFonts w:hint="eastAsia"/>
                <w:color w:val="auto"/>
              </w:rPr>
              <w:t>日（合同签订前）</w:t>
            </w:r>
          </w:p>
          <w:p>
            <w:pPr>
              <w:pStyle w:val="2"/>
              <w:rPr>
                <w:color w:val="auto"/>
              </w:rPr>
            </w:pPr>
          </w:p>
          <w:p>
            <w:pPr>
              <w:pStyle w:val="2"/>
              <w:rPr>
                <w:rFonts w:hint="eastAsia"/>
                <w:color w:val="auto"/>
                <w:lang w:val="en-US" w:eastAsia="zh-CN"/>
              </w:rPr>
            </w:pPr>
            <w:r>
              <w:rPr>
                <w:rFonts w:hint="eastAsia"/>
                <w:color w:val="auto"/>
              </w:rPr>
              <w:t>顾客：</w:t>
            </w:r>
            <w:r>
              <w:rPr>
                <w:rFonts w:hint="eastAsia"/>
                <w:color w:val="auto"/>
                <w:lang w:val="en-US" w:eastAsia="zh-CN"/>
              </w:rPr>
              <w:t>国网四川省电力公司仁寿县供电分公司</w:t>
            </w:r>
          </w:p>
          <w:p>
            <w:pPr>
              <w:rPr>
                <w:color w:val="auto"/>
              </w:rPr>
            </w:pPr>
            <w:r>
              <w:rPr>
                <w:rFonts w:hint="eastAsia"/>
                <w:color w:val="auto"/>
              </w:rPr>
              <w:t>合同签订时间:2020年0</w:t>
            </w:r>
            <w:r>
              <w:rPr>
                <w:rFonts w:hint="eastAsia"/>
                <w:color w:val="auto"/>
                <w:lang w:val="en-US" w:eastAsia="zh-CN"/>
              </w:rPr>
              <w:t>7</w:t>
            </w:r>
            <w:r>
              <w:rPr>
                <w:rFonts w:hint="eastAsia"/>
                <w:color w:val="auto"/>
              </w:rPr>
              <w:t>月</w:t>
            </w:r>
            <w:r>
              <w:rPr>
                <w:rFonts w:hint="eastAsia"/>
                <w:color w:val="auto"/>
                <w:lang w:val="en-US" w:eastAsia="zh-CN"/>
              </w:rPr>
              <w:t>24</w:t>
            </w:r>
            <w:r>
              <w:rPr>
                <w:rFonts w:hint="eastAsia"/>
                <w:color w:val="auto"/>
              </w:rPr>
              <w:t>日</w:t>
            </w:r>
          </w:p>
          <w:p>
            <w:pPr>
              <w:rPr>
                <w:rFonts w:hint="eastAsia"/>
                <w:color w:val="auto"/>
              </w:rPr>
            </w:pPr>
            <w:r>
              <w:rPr>
                <w:rFonts w:hint="eastAsia"/>
                <w:color w:val="auto"/>
              </w:rPr>
              <w:t>产品名称：</w:t>
            </w:r>
            <w:r>
              <w:rPr>
                <w:color w:val="auto"/>
                <w:sz w:val="20"/>
              </w:rPr>
              <w:t>柱上断路器、一二次融合成套设备</w:t>
            </w:r>
            <w:r>
              <w:rPr>
                <w:rFonts w:hint="eastAsia"/>
                <w:color w:val="auto"/>
              </w:rPr>
              <w:t>、</w:t>
            </w:r>
          </w:p>
          <w:p>
            <w:pPr>
              <w:rPr>
                <w:rFonts w:hint="eastAsia"/>
                <w:color w:val="auto"/>
                <w:lang w:val="en-US" w:eastAsia="zh-CN"/>
              </w:rPr>
            </w:pPr>
            <w:r>
              <w:rPr>
                <w:rFonts w:hint="eastAsia"/>
                <w:color w:val="auto"/>
              </w:rPr>
              <w:t>数量：</w:t>
            </w:r>
            <w:r>
              <w:rPr>
                <w:rFonts w:hint="eastAsia"/>
                <w:color w:val="auto"/>
                <w:lang w:val="en-US" w:eastAsia="zh-CN"/>
              </w:rPr>
              <w:t>1套</w:t>
            </w:r>
          </w:p>
          <w:p>
            <w:pPr>
              <w:rPr>
                <w:color w:val="auto"/>
              </w:rPr>
            </w:pPr>
            <w:r>
              <w:rPr>
                <w:rFonts w:hint="eastAsia"/>
                <w:color w:val="auto"/>
              </w:rPr>
              <w:t>合同金额：**</w:t>
            </w:r>
          </w:p>
          <w:p>
            <w:pPr>
              <w:rPr>
                <w:color w:val="auto"/>
              </w:rPr>
            </w:pPr>
            <w:r>
              <w:rPr>
                <w:rFonts w:hint="eastAsia"/>
                <w:color w:val="auto"/>
              </w:rPr>
              <w:t>评审内容：顾客需求、技术要求、交期要求、质量要求、价格要求等；</w:t>
            </w:r>
          </w:p>
          <w:p>
            <w:pPr>
              <w:rPr>
                <w:color w:val="auto"/>
              </w:rPr>
            </w:pPr>
            <w:r>
              <w:rPr>
                <w:rFonts w:hint="eastAsia"/>
                <w:color w:val="auto"/>
              </w:rPr>
              <w:t>评审部门：市场部、生产技术部、质检部</w:t>
            </w:r>
          </w:p>
          <w:p>
            <w:pPr>
              <w:rPr>
                <w:color w:val="auto"/>
              </w:rPr>
            </w:pPr>
            <w:r>
              <w:rPr>
                <w:rFonts w:hint="eastAsia"/>
                <w:color w:val="auto"/>
              </w:rPr>
              <w:t>评审结论：符合要求，同意签订  批准人：</w:t>
            </w:r>
            <w:r>
              <w:rPr>
                <w:rFonts w:hint="eastAsia"/>
                <w:color w:val="auto"/>
                <w:lang w:eastAsia="zh-CN"/>
              </w:rPr>
              <w:t>黄建华</w:t>
            </w:r>
          </w:p>
          <w:p>
            <w:pPr>
              <w:rPr>
                <w:color w:val="auto"/>
              </w:rPr>
            </w:pPr>
            <w:r>
              <w:rPr>
                <w:rFonts w:hint="eastAsia"/>
                <w:color w:val="auto"/>
              </w:rPr>
              <w:t>评审时间:2020年0</w:t>
            </w:r>
            <w:r>
              <w:rPr>
                <w:rFonts w:hint="eastAsia"/>
                <w:color w:val="auto"/>
                <w:lang w:val="en-US" w:eastAsia="zh-CN"/>
              </w:rPr>
              <w:t>7</w:t>
            </w:r>
            <w:r>
              <w:rPr>
                <w:rFonts w:hint="eastAsia"/>
                <w:color w:val="auto"/>
              </w:rPr>
              <w:t>月</w:t>
            </w:r>
            <w:r>
              <w:rPr>
                <w:rFonts w:hint="eastAsia"/>
                <w:color w:val="auto"/>
                <w:lang w:val="en-US" w:eastAsia="zh-CN"/>
              </w:rPr>
              <w:t>2</w:t>
            </w:r>
            <w:r>
              <w:rPr>
                <w:rFonts w:hint="eastAsia"/>
                <w:color w:val="auto"/>
              </w:rPr>
              <w:t>0日（合同签订前）。</w:t>
            </w:r>
          </w:p>
          <w:p>
            <w:pPr>
              <w:pStyle w:val="2"/>
              <w:rPr>
                <w:color w:val="auto"/>
              </w:rPr>
            </w:pPr>
          </w:p>
          <w:p>
            <w:pPr>
              <w:rPr>
                <w:rFonts w:hint="eastAsia"/>
                <w:color w:val="auto"/>
                <w:szCs w:val="22"/>
              </w:rPr>
            </w:pPr>
            <w:r>
              <w:rPr>
                <w:rFonts w:hint="eastAsia"/>
                <w:color w:val="auto"/>
                <w:szCs w:val="22"/>
              </w:rPr>
              <w:t>顾客：</w:t>
            </w:r>
            <w:r>
              <w:rPr>
                <w:rFonts w:hint="eastAsia"/>
                <w:color w:val="auto"/>
                <w:szCs w:val="22"/>
                <w:lang w:val="en-US" w:eastAsia="zh-CN"/>
              </w:rPr>
              <w:t>四川山普机电有限公司</w:t>
            </w:r>
          </w:p>
          <w:p>
            <w:pPr>
              <w:rPr>
                <w:rFonts w:hint="eastAsia"/>
                <w:color w:val="auto"/>
                <w:szCs w:val="22"/>
              </w:rPr>
            </w:pPr>
            <w:r>
              <w:rPr>
                <w:rFonts w:hint="eastAsia"/>
                <w:color w:val="auto"/>
                <w:szCs w:val="22"/>
              </w:rPr>
              <w:t>合同签订时间:2020年0</w:t>
            </w:r>
            <w:r>
              <w:rPr>
                <w:rFonts w:hint="eastAsia"/>
                <w:color w:val="auto"/>
                <w:szCs w:val="22"/>
                <w:lang w:val="en-US" w:eastAsia="zh-CN"/>
              </w:rPr>
              <w:t>8</w:t>
            </w:r>
            <w:r>
              <w:rPr>
                <w:rFonts w:hint="eastAsia"/>
                <w:color w:val="auto"/>
                <w:szCs w:val="22"/>
              </w:rPr>
              <w:t>月</w:t>
            </w:r>
            <w:r>
              <w:rPr>
                <w:rFonts w:hint="eastAsia"/>
                <w:color w:val="auto"/>
                <w:szCs w:val="22"/>
                <w:lang w:val="en-US" w:eastAsia="zh-CN"/>
              </w:rPr>
              <w:t>15</w:t>
            </w:r>
            <w:r>
              <w:rPr>
                <w:rFonts w:hint="eastAsia"/>
                <w:color w:val="auto"/>
                <w:szCs w:val="22"/>
              </w:rPr>
              <w:t>日</w:t>
            </w:r>
          </w:p>
          <w:p>
            <w:pPr>
              <w:rPr>
                <w:rFonts w:hint="eastAsia"/>
                <w:color w:val="auto"/>
                <w:szCs w:val="22"/>
                <w:lang w:eastAsia="zh-CN"/>
              </w:rPr>
            </w:pPr>
            <w:r>
              <w:rPr>
                <w:rFonts w:hint="eastAsia"/>
                <w:color w:val="auto"/>
                <w:szCs w:val="22"/>
              </w:rPr>
              <w:t>产品名称：</w:t>
            </w:r>
            <w:r>
              <w:rPr>
                <w:rFonts w:hint="eastAsia"/>
                <w:color w:val="auto"/>
                <w:szCs w:val="22"/>
                <w:lang w:val="en-US" w:eastAsia="zh-CN"/>
              </w:rPr>
              <w:t xml:space="preserve">ADMU电子元器件  </w:t>
            </w:r>
            <w:r>
              <w:rPr>
                <w:rFonts w:hint="eastAsia"/>
                <w:color w:val="auto"/>
                <w:szCs w:val="22"/>
              </w:rPr>
              <w:t>数量：</w:t>
            </w:r>
            <w:r>
              <w:rPr>
                <w:rFonts w:hint="eastAsia"/>
                <w:color w:val="auto"/>
                <w:szCs w:val="22"/>
                <w:lang w:val="en-US" w:eastAsia="zh-CN"/>
              </w:rPr>
              <w:t>5套</w:t>
            </w:r>
          </w:p>
          <w:p>
            <w:pPr>
              <w:rPr>
                <w:rFonts w:hint="eastAsia"/>
                <w:color w:val="auto"/>
                <w:szCs w:val="22"/>
              </w:rPr>
            </w:pPr>
            <w:r>
              <w:rPr>
                <w:rFonts w:hint="eastAsia"/>
                <w:color w:val="auto"/>
                <w:szCs w:val="22"/>
              </w:rPr>
              <w:t>合同金额：**</w:t>
            </w:r>
          </w:p>
          <w:p>
            <w:pPr>
              <w:rPr>
                <w:rFonts w:hint="eastAsia"/>
                <w:color w:val="auto"/>
                <w:szCs w:val="22"/>
              </w:rPr>
            </w:pPr>
            <w:r>
              <w:rPr>
                <w:rFonts w:hint="eastAsia"/>
                <w:color w:val="auto"/>
                <w:szCs w:val="22"/>
              </w:rPr>
              <w:t>评审内容：顾客需求、技术要求、交期要求、质量要求、价格要求等；</w:t>
            </w:r>
          </w:p>
          <w:p>
            <w:pPr>
              <w:rPr>
                <w:rFonts w:hint="eastAsia"/>
                <w:color w:val="auto"/>
                <w:szCs w:val="22"/>
              </w:rPr>
            </w:pPr>
            <w:r>
              <w:rPr>
                <w:rFonts w:hint="eastAsia"/>
                <w:color w:val="auto"/>
                <w:szCs w:val="22"/>
              </w:rPr>
              <w:t>评审部门：市场部、生产技术部、质检部</w:t>
            </w:r>
          </w:p>
          <w:p>
            <w:pPr>
              <w:rPr>
                <w:rFonts w:hint="eastAsia"/>
                <w:color w:val="auto"/>
                <w:szCs w:val="22"/>
                <w:lang w:eastAsia="zh-CN"/>
              </w:rPr>
            </w:pPr>
            <w:r>
              <w:rPr>
                <w:rFonts w:hint="eastAsia"/>
                <w:color w:val="auto"/>
                <w:szCs w:val="22"/>
              </w:rPr>
              <w:t>评审结论：符合要求，同意签订  批准人：</w:t>
            </w:r>
            <w:r>
              <w:rPr>
                <w:rFonts w:hint="eastAsia"/>
                <w:color w:val="auto"/>
                <w:szCs w:val="22"/>
                <w:lang w:eastAsia="zh-CN"/>
              </w:rPr>
              <w:t>黄建华</w:t>
            </w:r>
          </w:p>
          <w:p>
            <w:pPr>
              <w:rPr>
                <w:rFonts w:hint="eastAsia"/>
                <w:color w:val="auto"/>
                <w:szCs w:val="22"/>
              </w:rPr>
            </w:pPr>
            <w:r>
              <w:rPr>
                <w:rFonts w:hint="eastAsia"/>
                <w:color w:val="auto"/>
                <w:szCs w:val="22"/>
              </w:rPr>
              <w:t>评审时间:2020年0</w:t>
            </w:r>
            <w:r>
              <w:rPr>
                <w:rFonts w:hint="eastAsia"/>
                <w:color w:val="auto"/>
                <w:szCs w:val="22"/>
                <w:lang w:val="en-US" w:eastAsia="zh-CN"/>
              </w:rPr>
              <w:t>8</w:t>
            </w:r>
            <w:r>
              <w:rPr>
                <w:rFonts w:hint="eastAsia"/>
                <w:color w:val="auto"/>
                <w:szCs w:val="22"/>
              </w:rPr>
              <w:t>月</w:t>
            </w:r>
            <w:r>
              <w:rPr>
                <w:rFonts w:hint="eastAsia"/>
                <w:color w:val="auto"/>
                <w:szCs w:val="22"/>
                <w:lang w:val="en-US" w:eastAsia="zh-CN"/>
              </w:rPr>
              <w:t>10</w:t>
            </w:r>
            <w:r>
              <w:rPr>
                <w:rFonts w:hint="eastAsia"/>
                <w:color w:val="auto"/>
                <w:szCs w:val="22"/>
              </w:rPr>
              <w:t>日（合同签订前）。</w:t>
            </w:r>
          </w:p>
          <w:p>
            <w:pPr>
              <w:pStyle w:val="2"/>
              <w:rPr>
                <w:rFonts w:hint="default" w:eastAsia="宋体"/>
                <w:color w:val="auto"/>
                <w:lang w:val="en-US" w:eastAsia="zh-CN"/>
              </w:rPr>
            </w:pPr>
            <w:r>
              <w:rPr>
                <w:rFonts w:hint="eastAsia"/>
                <w:color w:val="auto"/>
                <w:lang w:eastAsia="zh-CN"/>
              </w:rPr>
              <w:t>查公司</w:t>
            </w:r>
            <w:r>
              <w:rPr>
                <w:rFonts w:hint="eastAsia"/>
                <w:color w:val="auto"/>
                <w:lang w:val="en-US" w:eastAsia="zh-CN"/>
              </w:rPr>
              <w:t>OA系统内合同评审内容，所有销售合同均在签订前予以评审。</w:t>
            </w:r>
          </w:p>
          <w:p>
            <w:pPr>
              <w:rPr>
                <w:color w:val="auto"/>
              </w:rPr>
            </w:pPr>
          </w:p>
          <w:p>
            <w:pPr>
              <w:rPr>
                <w:color w:val="auto"/>
              </w:rPr>
            </w:pPr>
            <w:r>
              <w:rPr>
                <w:rFonts w:hint="eastAsia"/>
                <w:color w:val="auto"/>
              </w:rPr>
              <w:t>经查：</w:t>
            </w:r>
            <w:r>
              <w:rPr>
                <w:rFonts w:hint="eastAsia"/>
                <w:color w:val="auto"/>
                <w:lang w:eastAsia="zh-CN"/>
              </w:rPr>
              <w:t>近</w:t>
            </w:r>
            <w:r>
              <w:rPr>
                <w:rFonts w:hint="eastAsia"/>
                <w:color w:val="auto"/>
              </w:rPr>
              <w:t>期以来，没有发生合同更改的情况，如果需要更改，需对更改内容重新评审。并将变化的要求及时通知有关人员。</w:t>
            </w:r>
          </w:p>
          <w:p>
            <w:pPr>
              <w:pStyle w:val="2"/>
              <w:rPr>
                <w:color w:val="auto"/>
              </w:rPr>
            </w:pPr>
            <w:r>
              <w:rPr>
                <w:rFonts w:hint="eastAsia" w:ascii="宋体" w:hAnsi="宋体" w:cs="新宋体"/>
                <w:color w:val="auto"/>
                <w:szCs w:val="21"/>
              </w:rPr>
              <w:t>产品和服务的要求基本满足要求。</w:t>
            </w:r>
          </w:p>
        </w:tc>
        <w:tc>
          <w:tcPr>
            <w:tcW w:w="1585" w:type="dxa"/>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center"/>
              <w:rPr>
                <w:rFonts w:ascii="宋体" w:hAnsi="宋体" w:cs="新宋体"/>
                <w:color w:val="auto"/>
                <w:szCs w:val="21"/>
                <w:highlight w:val="yellow"/>
              </w:rPr>
            </w:pPr>
            <w:r>
              <w:rPr>
                <w:rFonts w:hint="eastAsia" w:ascii="宋体" w:hAnsi="宋体" w:cs="宋体"/>
                <w:color w:val="auto"/>
                <w:szCs w:val="21"/>
              </w:rPr>
              <w:t>外部提供过程、产品和服务的控制</w:t>
            </w:r>
          </w:p>
        </w:tc>
        <w:tc>
          <w:tcPr>
            <w:tcW w:w="960" w:type="dxa"/>
          </w:tcPr>
          <w:p>
            <w:pPr>
              <w:rPr>
                <w:rFonts w:ascii="宋体" w:hAnsi="宋体" w:cs="新宋体"/>
                <w:color w:val="auto"/>
                <w:szCs w:val="21"/>
                <w:highlight w:val="yellow"/>
              </w:rPr>
            </w:pPr>
            <w:r>
              <w:rPr>
                <w:rFonts w:hint="eastAsia" w:ascii="宋体" w:hAnsi="宋体" w:cs="宋体"/>
                <w:color w:val="auto"/>
                <w:szCs w:val="21"/>
              </w:rPr>
              <w:t>Q8.4</w:t>
            </w:r>
          </w:p>
        </w:tc>
        <w:tc>
          <w:tcPr>
            <w:tcW w:w="10004" w:type="dxa"/>
          </w:tcPr>
          <w:p>
            <w:pPr>
              <w:widowControl/>
              <w:spacing w:line="400" w:lineRule="exact"/>
              <w:jc w:val="left"/>
              <w:rPr>
                <w:color w:val="auto"/>
                <w:szCs w:val="21"/>
              </w:rPr>
            </w:pPr>
            <w:r>
              <w:rPr>
                <w:rFonts w:hint="eastAsia"/>
                <w:color w:val="auto"/>
                <w:szCs w:val="21"/>
              </w:rPr>
              <w:t>1.查公司编制并执行了《</w:t>
            </w:r>
            <w:r>
              <w:rPr>
                <w:rFonts w:hint="eastAsia"/>
                <w:color w:val="auto"/>
                <w:szCs w:val="21"/>
                <w:lang w:eastAsia="zh-CN"/>
              </w:rPr>
              <w:t>采购</w:t>
            </w:r>
            <w:r>
              <w:rPr>
                <w:rFonts w:hint="eastAsia"/>
                <w:color w:val="auto"/>
                <w:szCs w:val="21"/>
              </w:rPr>
              <w:t>控制程序》，规定了采购控制要求，明确了对供方选择、评价、及再评价的准则。</w:t>
            </w:r>
          </w:p>
          <w:p>
            <w:pPr>
              <w:widowControl/>
              <w:spacing w:line="400" w:lineRule="exact"/>
              <w:jc w:val="left"/>
              <w:rPr>
                <w:rFonts w:hint="default" w:eastAsia="宋体"/>
                <w:color w:val="auto"/>
                <w:szCs w:val="21"/>
                <w:lang w:val="en-US" w:eastAsia="zh-CN"/>
              </w:rPr>
            </w:pPr>
            <w:r>
              <w:rPr>
                <w:rFonts w:hint="eastAsia"/>
                <w:color w:val="auto"/>
                <w:szCs w:val="21"/>
              </w:rPr>
              <w:t>2.查《合格供方</w:t>
            </w:r>
            <w:r>
              <w:rPr>
                <w:rFonts w:hint="eastAsia"/>
                <w:color w:val="auto"/>
                <w:szCs w:val="21"/>
                <w:lang w:eastAsia="zh-CN"/>
              </w:rPr>
              <w:t>评价名录</w:t>
            </w:r>
            <w:r>
              <w:rPr>
                <w:rFonts w:hint="eastAsia"/>
                <w:color w:val="auto"/>
                <w:szCs w:val="21"/>
              </w:rPr>
              <w:t>》</w:t>
            </w:r>
            <w:r>
              <w:rPr>
                <w:rFonts w:hint="eastAsia"/>
                <w:color w:val="auto"/>
                <w:szCs w:val="21"/>
                <w:lang w:eastAsia="zh-CN"/>
              </w:rPr>
              <w:t>共计</w:t>
            </w:r>
            <w:r>
              <w:rPr>
                <w:rFonts w:hint="eastAsia"/>
                <w:color w:val="auto"/>
                <w:szCs w:val="21"/>
                <w:lang w:val="en-US" w:eastAsia="zh-CN"/>
              </w:rPr>
              <w:t>21家</w:t>
            </w:r>
          </w:p>
          <w:p>
            <w:pPr>
              <w:widowControl/>
              <w:spacing w:line="400" w:lineRule="exact"/>
              <w:jc w:val="left"/>
              <w:rPr>
                <w:color w:val="auto"/>
                <w:szCs w:val="21"/>
              </w:rPr>
            </w:pPr>
            <w:r>
              <w:rPr>
                <w:rFonts w:hint="eastAsia"/>
                <w:color w:val="auto"/>
                <w:szCs w:val="21"/>
              </w:rPr>
              <w:t>1）</w:t>
            </w:r>
            <w:r>
              <w:rPr>
                <w:rFonts w:hint="eastAsia"/>
                <w:color w:val="auto"/>
                <w:szCs w:val="21"/>
                <w:lang w:eastAsia="zh-CN"/>
              </w:rPr>
              <w:t>浙江滇弘电气有限公司</w:t>
            </w:r>
            <w:r>
              <w:rPr>
                <w:rFonts w:hint="eastAsia"/>
                <w:color w:val="auto"/>
                <w:szCs w:val="21"/>
                <w:lang w:val="en-US" w:eastAsia="zh-CN"/>
              </w:rPr>
              <w:t xml:space="preserve">    </w:t>
            </w:r>
            <w:r>
              <w:rPr>
                <w:rFonts w:hint="eastAsia"/>
                <w:color w:val="auto"/>
                <w:szCs w:val="21"/>
              </w:rPr>
              <w:t xml:space="preserve"> </w:t>
            </w:r>
            <w:r>
              <w:rPr>
                <w:rFonts w:hint="eastAsia"/>
                <w:color w:val="auto"/>
                <w:szCs w:val="21"/>
                <w:lang w:val="en-US" w:eastAsia="zh-CN"/>
              </w:rPr>
              <w:t xml:space="preserve"> </w:t>
            </w:r>
            <w:r>
              <w:rPr>
                <w:rFonts w:hint="eastAsia"/>
                <w:color w:val="auto"/>
                <w:szCs w:val="21"/>
              </w:rPr>
              <w:t xml:space="preserve"> 供应：</w:t>
            </w:r>
            <w:r>
              <w:rPr>
                <w:rFonts w:hint="eastAsia"/>
                <w:color w:val="auto"/>
                <w:szCs w:val="21"/>
                <w:lang w:eastAsia="zh-CN"/>
              </w:rPr>
              <w:t>绝缘件</w:t>
            </w:r>
            <w:r>
              <w:rPr>
                <w:rFonts w:hint="eastAsia"/>
                <w:color w:val="auto"/>
                <w:szCs w:val="21"/>
              </w:rPr>
              <w:t>；</w:t>
            </w:r>
          </w:p>
          <w:p>
            <w:pPr>
              <w:widowControl/>
              <w:spacing w:line="400" w:lineRule="exact"/>
              <w:jc w:val="left"/>
              <w:rPr>
                <w:rFonts w:hint="eastAsia"/>
                <w:color w:val="auto"/>
                <w:szCs w:val="21"/>
                <w:lang w:eastAsia="zh-CN"/>
              </w:rPr>
            </w:pPr>
            <w:r>
              <w:rPr>
                <w:rFonts w:hint="eastAsia"/>
                <w:color w:val="auto"/>
                <w:szCs w:val="21"/>
              </w:rPr>
              <w:t>2）</w:t>
            </w:r>
            <w:r>
              <w:rPr>
                <w:rFonts w:hint="eastAsia"/>
                <w:color w:val="auto"/>
                <w:szCs w:val="21"/>
                <w:lang w:eastAsia="zh-CN"/>
              </w:rPr>
              <w:t>临沂市亿通电子有限公司</w:t>
            </w:r>
            <w:r>
              <w:rPr>
                <w:rFonts w:hint="eastAsia"/>
                <w:color w:val="auto"/>
                <w:szCs w:val="21"/>
                <w:lang w:val="en-US" w:eastAsia="zh-CN"/>
              </w:rPr>
              <w:t xml:space="preserve">  </w:t>
            </w:r>
            <w:r>
              <w:rPr>
                <w:rFonts w:hint="eastAsia"/>
                <w:color w:val="auto"/>
                <w:szCs w:val="21"/>
              </w:rPr>
              <w:t xml:space="preserve">  </w:t>
            </w:r>
            <w:r>
              <w:rPr>
                <w:rFonts w:hint="eastAsia"/>
                <w:color w:val="auto"/>
                <w:szCs w:val="21"/>
                <w:lang w:val="en-US" w:eastAsia="zh-CN"/>
              </w:rPr>
              <w:t xml:space="preserve"> </w:t>
            </w:r>
            <w:r>
              <w:rPr>
                <w:rFonts w:hint="eastAsia"/>
                <w:color w:val="auto"/>
                <w:szCs w:val="21"/>
              </w:rPr>
              <w:t>供应：</w:t>
            </w:r>
            <w:r>
              <w:rPr>
                <w:rFonts w:hint="eastAsia"/>
                <w:color w:val="auto"/>
                <w:szCs w:val="21"/>
                <w:lang w:eastAsia="zh-CN"/>
              </w:rPr>
              <w:t>航插；</w:t>
            </w:r>
          </w:p>
          <w:p>
            <w:pPr>
              <w:widowControl/>
              <w:spacing w:line="400" w:lineRule="exact"/>
              <w:jc w:val="left"/>
              <w:rPr>
                <w:rFonts w:hint="eastAsia"/>
                <w:color w:val="auto"/>
                <w:szCs w:val="21"/>
                <w:lang w:eastAsia="zh-CN"/>
              </w:rPr>
            </w:pPr>
            <w:r>
              <w:rPr>
                <w:rFonts w:hint="eastAsia"/>
                <w:color w:val="auto"/>
                <w:szCs w:val="21"/>
                <w:lang w:eastAsia="zh-CN"/>
              </w:rPr>
              <w:t>3）成都凯赛尔电子有限公司</w:t>
            </w:r>
            <w:r>
              <w:rPr>
                <w:rFonts w:hint="eastAsia"/>
                <w:color w:val="auto"/>
                <w:szCs w:val="21"/>
                <w:lang w:val="en-US" w:eastAsia="zh-CN"/>
              </w:rPr>
              <w:t xml:space="preserve">      </w:t>
            </w:r>
            <w:r>
              <w:rPr>
                <w:rFonts w:hint="eastAsia"/>
                <w:color w:val="auto"/>
                <w:szCs w:val="21"/>
                <w:lang w:eastAsia="zh-CN"/>
              </w:rPr>
              <w:t>供应：真空灭弧室</w:t>
            </w:r>
          </w:p>
          <w:p>
            <w:pPr>
              <w:widowControl/>
              <w:spacing w:line="400" w:lineRule="exact"/>
              <w:jc w:val="left"/>
              <w:rPr>
                <w:rFonts w:hint="eastAsia"/>
                <w:color w:val="auto"/>
                <w:szCs w:val="21"/>
                <w:lang w:eastAsia="zh-CN"/>
              </w:rPr>
            </w:pPr>
            <w:r>
              <w:rPr>
                <w:rFonts w:hint="eastAsia"/>
                <w:color w:val="auto"/>
                <w:szCs w:val="21"/>
                <w:lang w:eastAsia="zh-CN"/>
              </w:rPr>
              <w:t>4)</w:t>
            </w:r>
            <w:r>
              <w:rPr>
                <w:rFonts w:hint="eastAsia"/>
                <w:color w:val="auto"/>
                <w:szCs w:val="21"/>
                <w:lang w:val="en-US" w:eastAsia="zh-CN"/>
              </w:rPr>
              <w:t xml:space="preserve"> </w:t>
            </w:r>
            <w:r>
              <w:rPr>
                <w:rFonts w:hint="eastAsia"/>
                <w:color w:val="auto"/>
                <w:szCs w:val="21"/>
                <w:lang w:eastAsia="zh-CN"/>
              </w:rPr>
              <w:t>珠海博威电气股份有限公司</w:t>
            </w:r>
            <w:r>
              <w:rPr>
                <w:rFonts w:hint="eastAsia"/>
                <w:color w:val="auto"/>
                <w:szCs w:val="21"/>
                <w:lang w:val="en-US" w:eastAsia="zh-CN"/>
              </w:rPr>
              <w:t xml:space="preserve"> </w:t>
            </w:r>
            <w:r>
              <w:rPr>
                <w:rFonts w:hint="eastAsia"/>
                <w:color w:val="auto"/>
                <w:szCs w:val="21"/>
                <w:lang w:eastAsia="zh-CN"/>
              </w:rPr>
              <w:t xml:space="preserve">   </w:t>
            </w:r>
            <w:r>
              <w:rPr>
                <w:rFonts w:hint="eastAsia"/>
                <w:color w:val="auto"/>
                <w:szCs w:val="21"/>
                <w:lang w:val="en-US" w:eastAsia="zh-CN"/>
              </w:rPr>
              <w:t xml:space="preserve"> </w:t>
            </w:r>
            <w:r>
              <w:rPr>
                <w:rFonts w:hint="eastAsia"/>
                <w:color w:val="auto"/>
                <w:szCs w:val="21"/>
                <w:lang w:eastAsia="zh-CN"/>
              </w:rPr>
              <w:t>供应：控制器</w:t>
            </w:r>
          </w:p>
          <w:p>
            <w:pPr>
              <w:widowControl/>
              <w:spacing w:line="400" w:lineRule="exact"/>
              <w:jc w:val="left"/>
              <w:rPr>
                <w:rFonts w:hint="eastAsia"/>
                <w:color w:val="auto"/>
                <w:szCs w:val="21"/>
                <w:lang w:eastAsia="zh-CN"/>
              </w:rPr>
            </w:pPr>
            <w:r>
              <w:rPr>
                <w:rFonts w:hint="eastAsia"/>
                <w:color w:val="auto"/>
                <w:szCs w:val="21"/>
                <w:lang w:eastAsia="zh-CN"/>
              </w:rPr>
              <w:t>5）大连北方互感器集团有限公司   供应：电压互感器</w:t>
            </w:r>
          </w:p>
          <w:p>
            <w:pPr>
              <w:widowControl/>
              <w:spacing w:line="400" w:lineRule="exact"/>
              <w:jc w:val="left"/>
              <w:rPr>
                <w:rFonts w:hint="eastAsia"/>
                <w:color w:val="auto"/>
                <w:szCs w:val="21"/>
                <w:lang w:eastAsia="zh-CN"/>
              </w:rPr>
            </w:pPr>
            <w:r>
              <w:rPr>
                <w:rFonts w:hint="eastAsia"/>
                <w:color w:val="auto"/>
                <w:szCs w:val="21"/>
                <w:lang w:eastAsia="zh-CN"/>
              </w:rPr>
              <w:t>......</w:t>
            </w:r>
          </w:p>
          <w:p>
            <w:pPr>
              <w:rPr>
                <w:color w:val="auto"/>
                <w:szCs w:val="21"/>
              </w:rPr>
            </w:pPr>
            <w:r>
              <w:rPr>
                <w:rFonts w:hint="eastAsia"/>
                <w:color w:val="auto"/>
                <w:szCs w:val="21"/>
              </w:rPr>
              <w:t>3．查：供应商评价记录：</w:t>
            </w:r>
          </w:p>
          <w:p>
            <w:pPr>
              <w:rPr>
                <w:color w:val="auto"/>
                <w:szCs w:val="21"/>
              </w:rPr>
            </w:pPr>
            <w:r>
              <w:rPr>
                <w:rFonts w:hint="eastAsia"/>
                <w:color w:val="auto"/>
                <w:szCs w:val="21"/>
              </w:rPr>
              <w:t>抽查《供方能力</w:t>
            </w:r>
            <w:r>
              <w:rPr>
                <w:rFonts w:hint="eastAsia"/>
                <w:color w:val="auto"/>
                <w:szCs w:val="21"/>
                <w:lang w:eastAsia="zh-CN"/>
              </w:rPr>
              <w:t>评价</w:t>
            </w:r>
            <w:r>
              <w:rPr>
                <w:rFonts w:hint="eastAsia"/>
                <w:color w:val="auto"/>
                <w:szCs w:val="21"/>
              </w:rPr>
              <w:t>表》</w:t>
            </w:r>
          </w:p>
          <w:p>
            <w:pPr>
              <w:rPr>
                <w:color w:val="auto"/>
                <w:szCs w:val="21"/>
              </w:rPr>
            </w:pPr>
            <w:r>
              <w:rPr>
                <w:rFonts w:hint="eastAsia"/>
                <w:color w:val="auto"/>
                <w:szCs w:val="21"/>
              </w:rPr>
              <w:t>1）供应商：</w:t>
            </w:r>
            <w:r>
              <w:rPr>
                <w:rFonts w:hint="eastAsia"/>
                <w:color w:val="auto"/>
                <w:szCs w:val="21"/>
                <w:lang w:eastAsia="zh-CN"/>
              </w:rPr>
              <w:t>浙江陕高电气</w:t>
            </w:r>
            <w:r>
              <w:rPr>
                <w:rFonts w:hint="eastAsia"/>
                <w:color w:val="auto"/>
                <w:szCs w:val="21"/>
              </w:rPr>
              <w:t>有限公司</w:t>
            </w:r>
          </w:p>
          <w:p>
            <w:pPr>
              <w:rPr>
                <w:rFonts w:hint="eastAsia"/>
                <w:color w:val="auto"/>
                <w:szCs w:val="21"/>
              </w:rPr>
            </w:pPr>
            <w:r>
              <w:rPr>
                <w:rFonts w:hint="eastAsia"/>
                <w:color w:val="auto"/>
                <w:szCs w:val="21"/>
              </w:rPr>
              <w:t>评价项目：主要产品</w:t>
            </w:r>
            <w:r>
              <w:rPr>
                <w:rFonts w:hint="eastAsia"/>
                <w:color w:val="auto"/>
                <w:szCs w:val="21"/>
                <w:lang w:eastAsia="zh-CN"/>
              </w:rPr>
              <w:t>生产周期</w:t>
            </w:r>
            <w:r>
              <w:rPr>
                <w:rFonts w:hint="eastAsia"/>
                <w:color w:val="auto"/>
                <w:szCs w:val="21"/>
              </w:rPr>
              <w:t>；交付及时；价格合理；售后跟进</w:t>
            </w:r>
            <w:r>
              <w:rPr>
                <w:rFonts w:hint="eastAsia"/>
                <w:color w:val="auto"/>
                <w:szCs w:val="21"/>
                <w:lang w:eastAsia="zh-CN"/>
              </w:rPr>
              <w:t>、付款方式</w:t>
            </w:r>
            <w:r>
              <w:rPr>
                <w:rFonts w:hint="eastAsia"/>
                <w:color w:val="auto"/>
                <w:szCs w:val="21"/>
              </w:rPr>
              <w:t>等。</w:t>
            </w:r>
          </w:p>
          <w:p>
            <w:pPr>
              <w:rPr>
                <w:rFonts w:hint="eastAsia"/>
                <w:color w:val="auto"/>
                <w:szCs w:val="21"/>
              </w:rPr>
            </w:pPr>
            <w:r>
              <w:rPr>
                <w:rFonts w:hint="eastAsia"/>
                <w:color w:val="auto"/>
                <w:szCs w:val="21"/>
              </w:rPr>
              <w:t>评价结论：满足本公司产品质量要求，确定为合格供方。</w:t>
            </w:r>
          </w:p>
          <w:p>
            <w:pPr>
              <w:rPr>
                <w:rFonts w:hint="eastAsia"/>
                <w:color w:val="auto"/>
                <w:szCs w:val="21"/>
              </w:rPr>
            </w:pPr>
            <w:r>
              <w:rPr>
                <w:rFonts w:hint="eastAsia"/>
                <w:color w:val="auto"/>
                <w:szCs w:val="21"/>
              </w:rPr>
              <w:t>评价负责人：胡启念</w:t>
            </w:r>
            <w:r>
              <w:rPr>
                <w:rFonts w:hint="eastAsia"/>
                <w:color w:val="auto"/>
                <w:szCs w:val="21"/>
                <w:lang w:eastAsia="zh-CN"/>
              </w:rPr>
              <w:t>、金世军</w:t>
            </w:r>
            <w:r>
              <w:rPr>
                <w:rFonts w:hint="eastAsia"/>
                <w:color w:val="auto"/>
                <w:szCs w:val="21"/>
              </w:rPr>
              <w:t xml:space="preserve">  </w:t>
            </w:r>
          </w:p>
          <w:p>
            <w:pPr>
              <w:rPr>
                <w:rFonts w:hint="eastAsia"/>
                <w:color w:val="auto"/>
                <w:szCs w:val="21"/>
              </w:rPr>
            </w:pPr>
            <w:r>
              <w:rPr>
                <w:rFonts w:hint="eastAsia"/>
                <w:color w:val="auto"/>
                <w:szCs w:val="21"/>
              </w:rPr>
              <w:t>批准人：</w:t>
            </w:r>
            <w:r>
              <w:rPr>
                <w:rFonts w:hint="eastAsia"/>
                <w:color w:val="auto"/>
                <w:szCs w:val="21"/>
                <w:lang w:eastAsia="zh-CN"/>
              </w:rPr>
              <w:t>张中林</w:t>
            </w:r>
            <w:r>
              <w:rPr>
                <w:rFonts w:hint="eastAsia"/>
                <w:color w:val="auto"/>
                <w:szCs w:val="21"/>
              </w:rPr>
              <w:t xml:space="preserve">   2020.</w:t>
            </w:r>
            <w:r>
              <w:rPr>
                <w:rFonts w:hint="eastAsia"/>
                <w:color w:val="auto"/>
                <w:szCs w:val="21"/>
                <w:lang w:val="en-US" w:eastAsia="zh-CN"/>
              </w:rPr>
              <w:t>5</w:t>
            </w:r>
            <w:r>
              <w:rPr>
                <w:rFonts w:hint="eastAsia"/>
                <w:color w:val="auto"/>
                <w:szCs w:val="21"/>
              </w:rPr>
              <w:t>.</w:t>
            </w:r>
          </w:p>
          <w:p>
            <w:pPr>
              <w:rPr>
                <w:rFonts w:hint="eastAsia"/>
                <w:color w:val="auto"/>
                <w:szCs w:val="21"/>
              </w:rPr>
            </w:pPr>
          </w:p>
          <w:p>
            <w:pPr>
              <w:rPr>
                <w:rFonts w:hint="eastAsia"/>
                <w:color w:val="auto"/>
                <w:szCs w:val="21"/>
              </w:rPr>
            </w:pPr>
            <w:r>
              <w:rPr>
                <w:rFonts w:hint="eastAsia"/>
                <w:color w:val="auto"/>
                <w:szCs w:val="21"/>
              </w:rPr>
              <w:t>供应商：浙江巨力电气有限公司</w:t>
            </w:r>
          </w:p>
          <w:p>
            <w:pPr>
              <w:rPr>
                <w:rFonts w:hint="eastAsia"/>
                <w:color w:val="auto"/>
                <w:szCs w:val="21"/>
              </w:rPr>
            </w:pPr>
            <w:r>
              <w:rPr>
                <w:rFonts w:hint="eastAsia"/>
                <w:color w:val="auto"/>
                <w:szCs w:val="21"/>
              </w:rPr>
              <w:t>评价项目：主要产品</w:t>
            </w:r>
            <w:r>
              <w:rPr>
                <w:rFonts w:hint="eastAsia"/>
                <w:color w:val="auto"/>
                <w:szCs w:val="21"/>
                <w:lang w:eastAsia="zh-CN"/>
              </w:rPr>
              <w:t>生产周期</w:t>
            </w:r>
            <w:r>
              <w:rPr>
                <w:rFonts w:hint="eastAsia"/>
                <w:color w:val="auto"/>
                <w:szCs w:val="21"/>
              </w:rPr>
              <w:t>；交付及时；价格合理；售后跟进</w:t>
            </w:r>
            <w:r>
              <w:rPr>
                <w:rFonts w:hint="eastAsia"/>
                <w:color w:val="auto"/>
                <w:szCs w:val="21"/>
                <w:lang w:eastAsia="zh-CN"/>
              </w:rPr>
              <w:t>、付款方式</w:t>
            </w:r>
            <w:r>
              <w:rPr>
                <w:rFonts w:hint="eastAsia"/>
                <w:color w:val="auto"/>
                <w:szCs w:val="21"/>
              </w:rPr>
              <w:t>等。</w:t>
            </w:r>
          </w:p>
          <w:p>
            <w:pPr>
              <w:rPr>
                <w:rFonts w:hint="eastAsia"/>
                <w:color w:val="auto"/>
                <w:szCs w:val="21"/>
              </w:rPr>
            </w:pPr>
            <w:r>
              <w:rPr>
                <w:rFonts w:hint="eastAsia"/>
                <w:color w:val="auto"/>
                <w:szCs w:val="21"/>
              </w:rPr>
              <w:t>评价结论：满足本公司产品质量要求，确定为合格供方。</w:t>
            </w:r>
          </w:p>
          <w:p>
            <w:pPr>
              <w:rPr>
                <w:rFonts w:hint="eastAsia"/>
                <w:color w:val="auto"/>
                <w:szCs w:val="21"/>
              </w:rPr>
            </w:pPr>
            <w:r>
              <w:rPr>
                <w:rFonts w:hint="eastAsia"/>
                <w:color w:val="auto"/>
                <w:szCs w:val="21"/>
              </w:rPr>
              <w:t>评价负责人：胡启念</w:t>
            </w:r>
            <w:r>
              <w:rPr>
                <w:rFonts w:hint="eastAsia"/>
                <w:color w:val="auto"/>
                <w:szCs w:val="21"/>
                <w:lang w:eastAsia="zh-CN"/>
              </w:rPr>
              <w:t>、金世军</w:t>
            </w:r>
            <w:r>
              <w:rPr>
                <w:rFonts w:hint="eastAsia"/>
                <w:color w:val="auto"/>
                <w:szCs w:val="21"/>
              </w:rPr>
              <w:t xml:space="preserve">  </w:t>
            </w:r>
          </w:p>
          <w:p>
            <w:pPr>
              <w:rPr>
                <w:rFonts w:hint="default"/>
                <w:color w:val="auto"/>
                <w:szCs w:val="21"/>
                <w:lang w:val="en-US"/>
              </w:rPr>
            </w:pPr>
            <w:r>
              <w:rPr>
                <w:rFonts w:hint="eastAsia"/>
                <w:color w:val="auto"/>
                <w:szCs w:val="21"/>
              </w:rPr>
              <w:t>批准人：</w:t>
            </w:r>
            <w:r>
              <w:rPr>
                <w:rFonts w:hint="eastAsia"/>
                <w:color w:val="auto"/>
                <w:szCs w:val="21"/>
                <w:lang w:eastAsia="zh-CN"/>
              </w:rPr>
              <w:t>张中林</w:t>
            </w:r>
            <w:r>
              <w:rPr>
                <w:rFonts w:hint="eastAsia"/>
                <w:color w:val="auto"/>
                <w:szCs w:val="21"/>
              </w:rPr>
              <w:t xml:space="preserve">   2020.</w:t>
            </w:r>
            <w:r>
              <w:rPr>
                <w:rFonts w:hint="eastAsia"/>
                <w:color w:val="auto"/>
                <w:szCs w:val="21"/>
                <w:lang w:val="en-US" w:eastAsia="zh-CN"/>
              </w:rPr>
              <w:t>53</w:t>
            </w:r>
          </w:p>
          <w:p>
            <w:pPr>
              <w:rPr>
                <w:rFonts w:hint="eastAsia"/>
                <w:color w:val="auto"/>
                <w:szCs w:val="21"/>
              </w:rPr>
            </w:pPr>
          </w:p>
          <w:p>
            <w:pPr>
              <w:rPr>
                <w:rFonts w:hint="eastAsia"/>
                <w:color w:val="auto"/>
                <w:szCs w:val="21"/>
              </w:rPr>
            </w:pPr>
            <w:r>
              <w:rPr>
                <w:rFonts w:hint="eastAsia"/>
                <w:color w:val="auto"/>
                <w:szCs w:val="21"/>
              </w:rPr>
              <w:t>3）供应商：烟台东方威思顿电力设备有限公司</w:t>
            </w:r>
          </w:p>
          <w:p>
            <w:pPr>
              <w:rPr>
                <w:rFonts w:hint="eastAsia"/>
                <w:color w:val="auto"/>
                <w:szCs w:val="21"/>
              </w:rPr>
            </w:pPr>
            <w:r>
              <w:rPr>
                <w:rFonts w:hint="eastAsia"/>
                <w:color w:val="auto"/>
                <w:szCs w:val="21"/>
              </w:rPr>
              <w:t>评价项目：主要产品</w:t>
            </w:r>
            <w:r>
              <w:rPr>
                <w:rFonts w:hint="eastAsia"/>
                <w:color w:val="auto"/>
                <w:szCs w:val="21"/>
                <w:lang w:eastAsia="zh-CN"/>
              </w:rPr>
              <w:t>生产周期</w:t>
            </w:r>
            <w:r>
              <w:rPr>
                <w:rFonts w:hint="eastAsia"/>
                <w:color w:val="auto"/>
                <w:szCs w:val="21"/>
              </w:rPr>
              <w:t>；交付及时；价格合理；售后跟进</w:t>
            </w:r>
            <w:r>
              <w:rPr>
                <w:rFonts w:hint="eastAsia"/>
                <w:color w:val="auto"/>
                <w:szCs w:val="21"/>
                <w:lang w:eastAsia="zh-CN"/>
              </w:rPr>
              <w:t>、付款方式</w:t>
            </w:r>
            <w:r>
              <w:rPr>
                <w:rFonts w:hint="eastAsia"/>
                <w:color w:val="auto"/>
                <w:szCs w:val="21"/>
              </w:rPr>
              <w:t>等。</w:t>
            </w:r>
          </w:p>
          <w:p>
            <w:pPr>
              <w:rPr>
                <w:rFonts w:hint="eastAsia"/>
                <w:color w:val="auto"/>
                <w:szCs w:val="21"/>
              </w:rPr>
            </w:pPr>
            <w:r>
              <w:rPr>
                <w:rFonts w:hint="eastAsia"/>
                <w:color w:val="auto"/>
                <w:szCs w:val="21"/>
              </w:rPr>
              <w:t>评价结论：满足本公司产品质量要求，确定为合格供方。</w:t>
            </w:r>
          </w:p>
          <w:p>
            <w:pPr>
              <w:rPr>
                <w:rFonts w:hint="eastAsia"/>
                <w:color w:val="auto"/>
                <w:szCs w:val="21"/>
              </w:rPr>
            </w:pPr>
            <w:r>
              <w:rPr>
                <w:rFonts w:hint="eastAsia"/>
                <w:color w:val="auto"/>
                <w:szCs w:val="21"/>
              </w:rPr>
              <w:t>评价负责人：胡启念</w:t>
            </w:r>
            <w:r>
              <w:rPr>
                <w:rFonts w:hint="eastAsia"/>
                <w:color w:val="auto"/>
                <w:szCs w:val="21"/>
                <w:lang w:eastAsia="zh-CN"/>
              </w:rPr>
              <w:t>、金世军</w:t>
            </w:r>
            <w:r>
              <w:rPr>
                <w:rFonts w:hint="eastAsia"/>
                <w:color w:val="auto"/>
                <w:szCs w:val="21"/>
              </w:rPr>
              <w:t xml:space="preserve">  </w:t>
            </w:r>
          </w:p>
          <w:p>
            <w:pPr>
              <w:rPr>
                <w:rFonts w:hint="eastAsia"/>
                <w:color w:val="auto"/>
                <w:szCs w:val="21"/>
              </w:rPr>
            </w:pPr>
            <w:r>
              <w:rPr>
                <w:rFonts w:hint="eastAsia"/>
                <w:color w:val="auto"/>
                <w:szCs w:val="21"/>
              </w:rPr>
              <w:t>批准人：</w:t>
            </w:r>
            <w:r>
              <w:rPr>
                <w:rFonts w:hint="eastAsia"/>
                <w:color w:val="auto"/>
                <w:szCs w:val="21"/>
                <w:lang w:eastAsia="zh-CN"/>
              </w:rPr>
              <w:t>张中林</w:t>
            </w:r>
            <w:r>
              <w:rPr>
                <w:rFonts w:hint="eastAsia"/>
                <w:color w:val="auto"/>
                <w:szCs w:val="21"/>
              </w:rPr>
              <w:t xml:space="preserve">   20</w:t>
            </w:r>
            <w:r>
              <w:rPr>
                <w:rFonts w:hint="eastAsia"/>
                <w:color w:val="auto"/>
                <w:szCs w:val="21"/>
                <w:lang w:val="en-US" w:eastAsia="zh-CN"/>
              </w:rPr>
              <w:t>19</w:t>
            </w:r>
            <w:r>
              <w:rPr>
                <w:rFonts w:hint="eastAsia"/>
                <w:color w:val="auto"/>
                <w:szCs w:val="21"/>
              </w:rPr>
              <w:t>.</w:t>
            </w:r>
            <w:r>
              <w:rPr>
                <w:rFonts w:hint="eastAsia"/>
                <w:color w:val="auto"/>
                <w:szCs w:val="21"/>
                <w:lang w:val="en-US" w:eastAsia="zh-CN"/>
              </w:rPr>
              <w:t>8</w:t>
            </w:r>
          </w:p>
          <w:p>
            <w:pPr>
              <w:rPr>
                <w:color w:val="auto"/>
                <w:szCs w:val="21"/>
              </w:rPr>
            </w:pPr>
            <w:r>
              <w:rPr>
                <w:rFonts w:hint="eastAsia"/>
                <w:color w:val="auto"/>
                <w:szCs w:val="21"/>
              </w:rPr>
              <w:t>.............</w:t>
            </w:r>
          </w:p>
          <w:p>
            <w:pPr>
              <w:rPr>
                <w:color w:val="auto"/>
                <w:szCs w:val="21"/>
              </w:rPr>
            </w:pPr>
            <w:r>
              <w:rPr>
                <w:rFonts w:hint="eastAsia"/>
                <w:color w:val="auto"/>
                <w:szCs w:val="21"/>
              </w:rPr>
              <w:t>采购的产品均为合格供方名录中的供方进行采购,，基本符合要求</w:t>
            </w:r>
          </w:p>
          <w:p>
            <w:pPr>
              <w:rPr>
                <w:color w:val="auto"/>
                <w:szCs w:val="21"/>
              </w:rPr>
            </w:pPr>
            <w:r>
              <w:rPr>
                <w:rFonts w:hint="eastAsia"/>
                <w:color w:val="auto"/>
                <w:szCs w:val="21"/>
              </w:rPr>
              <w:t xml:space="preserve">  </w:t>
            </w:r>
          </w:p>
          <w:p>
            <w:pPr>
              <w:pStyle w:val="2"/>
              <w:ind w:firstLine="460" w:firstLineChars="200"/>
              <w:rPr>
                <w:color w:val="auto"/>
                <w:szCs w:val="22"/>
              </w:rPr>
            </w:pPr>
            <w:r>
              <w:rPr>
                <w:rFonts w:hint="eastAsia"/>
                <w:color w:val="auto"/>
                <w:szCs w:val="21"/>
              </w:rPr>
              <w:t>组</w:t>
            </w:r>
            <w:r>
              <w:rPr>
                <w:rFonts w:hint="eastAsia"/>
                <w:color w:val="auto"/>
                <w:szCs w:val="22"/>
              </w:rPr>
              <w:t>织对外部供方的控制是分类、分级进行控制，实施优胜劣汰的控制方法。并对影响最终产品质量的关键原材料和外包方进行从严控制。</w:t>
            </w:r>
          </w:p>
          <w:p>
            <w:pPr>
              <w:pStyle w:val="2"/>
              <w:ind w:firstLine="460" w:firstLineChars="200"/>
              <w:rPr>
                <w:color w:val="auto"/>
                <w:szCs w:val="22"/>
              </w:rPr>
            </w:pPr>
          </w:p>
          <w:p>
            <w:pPr>
              <w:pStyle w:val="2"/>
              <w:rPr>
                <w:rFonts w:hint="eastAsia" w:eastAsia="宋体"/>
                <w:color w:val="auto"/>
                <w:szCs w:val="22"/>
                <w:lang w:eastAsia="zh-CN"/>
              </w:rPr>
            </w:pPr>
            <w:r>
              <w:rPr>
                <w:rFonts w:hint="eastAsia"/>
                <w:color w:val="auto"/>
                <w:szCs w:val="22"/>
              </w:rPr>
              <w:t>查供方管理：格兰头供方及采购管理，查供方名录：</w:t>
            </w:r>
            <w:r>
              <w:rPr>
                <w:rFonts w:hint="eastAsia"/>
                <w:color w:val="auto"/>
                <w:szCs w:val="21"/>
              </w:rPr>
              <w:t>昆山迪诺尔电气科技有限公司</w:t>
            </w:r>
            <w:r>
              <w:rPr>
                <w:rFonts w:hint="eastAsia"/>
                <w:color w:val="auto"/>
                <w:szCs w:val="22"/>
              </w:rPr>
              <w:t>。查供方评价资料：对供方营业执照</w:t>
            </w:r>
            <w:r>
              <w:rPr>
                <w:rFonts w:hint="eastAsia"/>
                <w:color w:val="auto"/>
                <w:szCs w:val="22"/>
                <w:lang w:eastAsia="zh-CN"/>
              </w:rPr>
              <w:t>、</w:t>
            </w:r>
            <w:r>
              <w:rPr>
                <w:rFonts w:hint="eastAsia"/>
                <w:color w:val="auto"/>
                <w:szCs w:val="22"/>
              </w:rPr>
              <w:t>资质</w:t>
            </w:r>
            <w:r>
              <w:rPr>
                <w:rFonts w:hint="eastAsia"/>
                <w:color w:val="auto"/>
                <w:szCs w:val="22"/>
                <w:lang w:eastAsia="zh-CN"/>
              </w:rPr>
              <w:t>、产品质量、付款及时性、售后及交期</w:t>
            </w:r>
            <w:r>
              <w:rPr>
                <w:rFonts w:hint="eastAsia"/>
                <w:color w:val="auto"/>
                <w:szCs w:val="22"/>
              </w:rPr>
              <w:t>等进行评价。</w:t>
            </w:r>
            <w:r>
              <w:rPr>
                <w:rFonts w:hint="eastAsia"/>
                <w:color w:val="auto"/>
                <w:szCs w:val="22"/>
                <w:lang w:eastAsia="zh-CN"/>
              </w:rPr>
              <w:t>同意列入合格供应商。批准人：黄建华。</w:t>
            </w:r>
          </w:p>
          <w:p>
            <w:pPr>
              <w:pStyle w:val="2"/>
              <w:rPr>
                <w:color w:val="auto"/>
                <w:szCs w:val="22"/>
              </w:rPr>
            </w:pPr>
            <w:r>
              <w:rPr>
                <w:rFonts w:hint="eastAsia"/>
                <w:color w:val="auto"/>
                <w:szCs w:val="22"/>
              </w:rPr>
              <w:t>采购信息以合同和订单、采购计划单等形式明确，明确了产品质量要求、</w:t>
            </w:r>
            <w:r>
              <w:rPr>
                <w:rFonts w:hint="eastAsia"/>
                <w:color w:val="auto"/>
                <w:szCs w:val="22"/>
                <w:lang w:eastAsia="zh-CN"/>
              </w:rPr>
              <w:t>交期</w:t>
            </w:r>
            <w:r>
              <w:rPr>
                <w:rFonts w:hint="eastAsia"/>
                <w:color w:val="auto"/>
                <w:szCs w:val="22"/>
              </w:rPr>
              <w:t>、</w:t>
            </w:r>
            <w:r>
              <w:rPr>
                <w:rFonts w:hint="eastAsia"/>
                <w:color w:val="auto"/>
                <w:szCs w:val="22"/>
                <w:lang w:eastAsia="zh-CN"/>
              </w:rPr>
              <w:t>价格、违约</w:t>
            </w:r>
            <w:r>
              <w:rPr>
                <w:rFonts w:hint="eastAsia"/>
                <w:color w:val="auto"/>
                <w:szCs w:val="22"/>
              </w:rPr>
              <w:t>等要求。</w:t>
            </w:r>
          </w:p>
          <w:p>
            <w:pPr>
              <w:pStyle w:val="2"/>
              <w:rPr>
                <w:color w:val="auto"/>
                <w:szCs w:val="22"/>
              </w:rPr>
            </w:pPr>
          </w:p>
          <w:p>
            <w:pPr>
              <w:pStyle w:val="2"/>
              <w:rPr>
                <w:color w:val="auto"/>
              </w:rPr>
            </w:pPr>
            <w:r>
              <w:rPr>
                <w:rFonts w:hint="eastAsia"/>
                <w:color w:val="auto"/>
              </w:rPr>
              <w:t>采购信息通过采购合同、计划及订单进行传递及确认</w:t>
            </w:r>
          </w:p>
          <w:p>
            <w:pPr>
              <w:pStyle w:val="2"/>
              <w:rPr>
                <w:color w:val="auto"/>
              </w:rPr>
            </w:pPr>
            <w:r>
              <w:rPr>
                <w:rFonts w:hint="eastAsia"/>
                <w:color w:val="auto"/>
              </w:rPr>
              <w:t>查采购合同</w:t>
            </w:r>
          </w:p>
          <w:p>
            <w:pPr>
              <w:pStyle w:val="2"/>
              <w:rPr>
                <w:color w:val="auto"/>
              </w:rPr>
            </w:pPr>
            <w:r>
              <w:rPr>
                <w:rFonts w:hint="eastAsia"/>
                <w:color w:val="auto"/>
              </w:rPr>
              <w:t>供方：陕西宝光真空电器股份有限公司</w:t>
            </w:r>
          </w:p>
          <w:p>
            <w:pPr>
              <w:pStyle w:val="2"/>
              <w:rPr>
                <w:rFonts w:hint="eastAsia"/>
                <w:color w:val="auto"/>
              </w:rPr>
            </w:pPr>
            <w:r>
              <w:rPr>
                <w:rFonts w:hint="eastAsia"/>
                <w:color w:val="auto"/>
              </w:rPr>
              <w:t>采购物资：真空灭弧室</w:t>
            </w:r>
          </w:p>
          <w:p>
            <w:pPr>
              <w:pStyle w:val="2"/>
              <w:rPr>
                <w:rFonts w:hint="eastAsia" w:eastAsia="宋体"/>
                <w:color w:val="auto"/>
                <w:lang w:val="en-US" w:eastAsia="zh-CN"/>
              </w:rPr>
            </w:pPr>
            <w:r>
              <w:rPr>
                <w:rFonts w:hint="eastAsia"/>
                <w:color w:val="auto"/>
              </w:rPr>
              <w:t>签订时间：2020.</w:t>
            </w:r>
            <w:r>
              <w:rPr>
                <w:rFonts w:hint="eastAsia"/>
                <w:color w:val="auto"/>
                <w:lang w:val="en-US" w:eastAsia="zh-CN"/>
              </w:rPr>
              <w:t>1</w:t>
            </w:r>
            <w:r>
              <w:rPr>
                <w:rFonts w:hint="eastAsia"/>
                <w:color w:val="auto"/>
              </w:rPr>
              <w:t>.</w:t>
            </w:r>
            <w:r>
              <w:rPr>
                <w:rFonts w:hint="eastAsia"/>
                <w:color w:val="auto"/>
                <w:lang w:val="en-US" w:eastAsia="zh-CN"/>
              </w:rPr>
              <w:t>8</w:t>
            </w:r>
          </w:p>
          <w:p>
            <w:pPr>
              <w:pStyle w:val="2"/>
              <w:rPr>
                <w:color w:val="auto"/>
              </w:rPr>
            </w:pPr>
          </w:p>
          <w:p>
            <w:pPr>
              <w:pStyle w:val="2"/>
              <w:rPr>
                <w:color w:val="auto"/>
                <w:szCs w:val="22"/>
              </w:rPr>
            </w:pPr>
            <w:r>
              <w:rPr>
                <w:rFonts w:hint="eastAsia"/>
                <w:color w:val="auto"/>
              </w:rPr>
              <w:t>供方：浙江陕高电气有限公司</w:t>
            </w:r>
          </w:p>
          <w:p>
            <w:pPr>
              <w:pStyle w:val="2"/>
              <w:rPr>
                <w:rFonts w:hint="eastAsia" w:eastAsia="宋体"/>
                <w:color w:val="auto"/>
                <w:szCs w:val="22"/>
                <w:lang w:eastAsia="zh-CN"/>
              </w:rPr>
            </w:pPr>
            <w:r>
              <w:rPr>
                <w:rFonts w:hint="eastAsia"/>
                <w:color w:val="auto"/>
                <w:szCs w:val="22"/>
              </w:rPr>
              <w:t>采购物资：</w:t>
            </w:r>
            <w:r>
              <w:rPr>
                <w:rFonts w:hint="eastAsia"/>
                <w:color w:val="auto"/>
                <w:szCs w:val="22"/>
                <w:lang w:eastAsia="zh-CN"/>
              </w:rPr>
              <w:t>电动散件</w:t>
            </w:r>
          </w:p>
          <w:p>
            <w:pPr>
              <w:pStyle w:val="2"/>
              <w:rPr>
                <w:rFonts w:hint="default" w:eastAsia="宋体"/>
                <w:color w:val="auto"/>
                <w:szCs w:val="22"/>
                <w:lang w:val="en-US" w:eastAsia="zh-CN"/>
              </w:rPr>
            </w:pPr>
            <w:r>
              <w:rPr>
                <w:rFonts w:hint="eastAsia"/>
                <w:color w:val="auto"/>
                <w:szCs w:val="22"/>
              </w:rPr>
              <w:t>签订时间：2020.</w:t>
            </w:r>
            <w:r>
              <w:rPr>
                <w:rFonts w:hint="eastAsia"/>
                <w:color w:val="auto"/>
                <w:szCs w:val="22"/>
                <w:lang w:val="en-US" w:eastAsia="zh-CN"/>
              </w:rPr>
              <w:t>2</w:t>
            </w:r>
            <w:r>
              <w:rPr>
                <w:rFonts w:hint="eastAsia"/>
                <w:color w:val="auto"/>
                <w:szCs w:val="22"/>
              </w:rPr>
              <w:t>.</w:t>
            </w:r>
            <w:r>
              <w:rPr>
                <w:rFonts w:hint="eastAsia"/>
                <w:color w:val="auto"/>
                <w:szCs w:val="22"/>
                <w:lang w:val="en-US" w:eastAsia="zh-CN"/>
              </w:rPr>
              <w:t>28</w:t>
            </w:r>
          </w:p>
          <w:p>
            <w:pPr>
              <w:pStyle w:val="2"/>
              <w:rPr>
                <w:color w:val="auto"/>
                <w:szCs w:val="22"/>
              </w:rPr>
            </w:pPr>
          </w:p>
          <w:p>
            <w:pPr>
              <w:pStyle w:val="2"/>
              <w:rPr>
                <w:rFonts w:hint="eastAsia"/>
                <w:color w:val="auto"/>
                <w:szCs w:val="22"/>
              </w:rPr>
            </w:pPr>
            <w:r>
              <w:rPr>
                <w:rFonts w:hint="eastAsia"/>
                <w:color w:val="auto"/>
                <w:szCs w:val="22"/>
              </w:rPr>
              <w:t>供方：长葛市远致电器有限公司</w:t>
            </w:r>
          </w:p>
          <w:p>
            <w:pPr>
              <w:pStyle w:val="2"/>
              <w:rPr>
                <w:rFonts w:hint="eastAsia"/>
                <w:color w:val="auto"/>
                <w:szCs w:val="22"/>
                <w:lang w:eastAsia="zh-CN"/>
              </w:rPr>
            </w:pPr>
            <w:r>
              <w:rPr>
                <w:rFonts w:hint="eastAsia"/>
                <w:color w:val="auto"/>
                <w:szCs w:val="22"/>
              </w:rPr>
              <w:t>采购物资：</w:t>
            </w:r>
            <w:r>
              <w:rPr>
                <w:rFonts w:hint="eastAsia"/>
                <w:color w:val="auto"/>
                <w:szCs w:val="22"/>
                <w:lang w:eastAsia="zh-CN"/>
              </w:rPr>
              <w:t>电流互感器、隔离开关</w:t>
            </w:r>
          </w:p>
          <w:p>
            <w:pPr>
              <w:pStyle w:val="2"/>
              <w:rPr>
                <w:rFonts w:hint="eastAsia"/>
                <w:color w:val="auto"/>
                <w:szCs w:val="22"/>
                <w:lang w:val="en-US" w:eastAsia="zh-CN"/>
              </w:rPr>
            </w:pPr>
            <w:r>
              <w:rPr>
                <w:rFonts w:hint="eastAsia"/>
                <w:color w:val="auto"/>
                <w:szCs w:val="22"/>
              </w:rPr>
              <w:t>签订时间：2020.</w:t>
            </w:r>
            <w:r>
              <w:rPr>
                <w:rFonts w:hint="eastAsia"/>
                <w:color w:val="auto"/>
                <w:szCs w:val="22"/>
                <w:lang w:val="en-US" w:eastAsia="zh-CN"/>
              </w:rPr>
              <w:t>4</w:t>
            </w:r>
            <w:r>
              <w:rPr>
                <w:rFonts w:hint="eastAsia"/>
                <w:color w:val="auto"/>
                <w:szCs w:val="22"/>
              </w:rPr>
              <w:t>.</w:t>
            </w:r>
            <w:r>
              <w:rPr>
                <w:rFonts w:hint="eastAsia"/>
                <w:color w:val="auto"/>
                <w:szCs w:val="22"/>
                <w:lang w:val="en-US" w:eastAsia="zh-CN"/>
              </w:rPr>
              <w:t>10</w:t>
            </w:r>
          </w:p>
          <w:p>
            <w:pPr>
              <w:pStyle w:val="2"/>
              <w:rPr>
                <w:rFonts w:hint="default"/>
                <w:color w:val="auto"/>
                <w:szCs w:val="22"/>
                <w:lang w:val="en-US" w:eastAsia="zh-CN"/>
              </w:rPr>
            </w:pPr>
          </w:p>
          <w:p>
            <w:pPr>
              <w:pStyle w:val="2"/>
              <w:rPr>
                <w:color w:val="auto"/>
                <w:szCs w:val="22"/>
              </w:rPr>
            </w:pPr>
            <w:r>
              <w:rPr>
                <w:rFonts w:hint="eastAsia"/>
                <w:color w:val="auto"/>
                <w:szCs w:val="22"/>
              </w:rPr>
              <w:t>供方：浙江滇弘电气有限公司</w:t>
            </w:r>
          </w:p>
          <w:p>
            <w:pPr>
              <w:pStyle w:val="2"/>
              <w:rPr>
                <w:rFonts w:hint="eastAsia" w:eastAsia="宋体"/>
                <w:color w:val="auto"/>
                <w:szCs w:val="22"/>
                <w:lang w:eastAsia="zh-CN"/>
              </w:rPr>
            </w:pPr>
            <w:r>
              <w:rPr>
                <w:rFonts w:hint="eastAsia"/>
                <w:color w:val="auto"/>
                <w:szCs w:val="22"/>
              </w:rPr>
              <w:t>采购物资：</w:t>
            </w:r>
            <w:r>
              <w:rPr>
                <w:rFonts w:hint="eastAsia"/>
                <w:color w:val="auto"/>
                <w:szCs w:val="22"/>
                <w:lang w:eastAsia="zh-CN"/>
              </w:rPr>
              <w:t>绝缘件</w:t>
            </w:r>
          </w:p>
          <w:p>
            <w:pPr>
              <w:pStyle w:val="2"/>
              <w:rPr>
                <w:rFonts w:hint="eastAsia"/>
                <w:color w:val="auto"/>
                <w:szCs w:val="22"/>
                <w:lang w:val="en-US" w:eastAsia="zh-CN"/>
              </w:rPr>
            </w:pPr>
            <w:r>
              <w:rPr>
                <w:rFonts w:hint="eastAsia"/>
                <w:color w:val="auto"/>
                <w:szCs w:val="22"/>
              </w:rPr>
              <w:t>签订时间：2020.</w:t>
            </w:r>
            <w:r>
              <w:rPr>
                <w:rFonts w:hint="eastAsia"/>
                <w:color w:val="auto"/>
                <w:szCs w:val="22"/>
                <w:lang w:val="en-US" w:eastAsia="zh-CN"/>
              </w:rPr>
              <w:t>1</w:t>
            </w:r>
            <w:r>
              <w:rPr>
                <w:rFonts w:hint="eastAsia"/>
                <w:color w:val="auto"/>
                <w:szCs w:val="22"/>
              </w:rPr>
              <w:t>.</w:t>
            </w:r>
            <w:r>
              <w:rPr>
                <w:rFonts w:hint="eastAsia"/>
                <w:color w:val="auto"/>
                <w:szCs w:val="22"/>
                <w:lang w:val="en-US" w:eastAsia="zh-CN"/>
              </w:rPr>
              <w:t>10</w:t>
            </w:r>
          </w:p>
          <w:p>
            <w:pPr>
              <w:pStyle w:val="2"/>
              <w:rPr>
                <w:rFonts w:hint="eastAsia"/>
                <w:color w:val="auto"/>
                <w:szCs w:val="22"/>
                <w:lang w:val="en-US" w:eastAsia="zh-CN"/>
              </w:rPr>
            </w:pPr>
          </w:p>
          <w:p>
            <w:pPr>
              <w:pStyle w:val="2"/>
              <w:rPr>
                <w:rFonts w:hint="eastAsia"/>
                <w:color w:val="auto"/>
                <w:szCs w:val="22"/>
              </w:rPr>
            </w:pPr>
            <w:r>
              <w:rPr>
                <w:rFonts w:hint="eastAsia"/>
                <w:color w:val="auto"/>
                <w:szCs w:val="22"/>
              </w:rPr>
              <w:t>供方：</w:t>
            </w:r>
            <w:r>
              <w:rPr>
                <w:rFonts w:hint="eastAsia"/>
                <w:color w:val="auto"/>
                <w:szCs w:val="22"/>
                <w:lang w:eastAsia="zh-CN"/>
              </w:rPr>
              <w:t>成都市正霖建材</w:t>
            </w:r>
            <w:r>
              <w:rPr>
                <w:rFonts w:hint="eastAsia"/>
                <w:color w:val="auto"/>
                <w:szCs w:val="22"/>
              </w:rPr>
              <w:t>有限公司</w:t>
            </w:r>
          </w:p>
          <w:p>
            <w:pPr>
              <w:pStyle w:val="2"/>
              <w:rPr>
                <w:rFonts w:hint="eastAsia"/>
                <w:color w:val="auto"/>
                <w:szCs w:val="22"/>
                <w:lang w:eastAsia="zh-CN"/>
              </w:rPr>
            </w:pPr>
            <w:r>
              <w:rPr>
                <w:rFonts w:hint="eastAsia"/>
                <w:color w:val="auto"/>
                <w:szCs w:val="22"/>
              </w:rPr>
              <w:t>采购物资：</w:t>
            </w:r>
            <w:r>
              <w:rPr>
                <w:rFonts w:hint="eastAsia"/>
                <w:color w:val="auto"/>
                <w:szCs w:val="22"/>
                <w:lang w:eastAsia="zh-CN"/>
              </w:rPr>
              <w:t>高压直流发生器、接地导通测试仪等（仪器仪表）</w:t>
            </w:r>
          </w:p>
          <w:p>
            <w:pPr>
              <w:pStyle w:val="2"/>
              <w:rPr>
                <w:rFonts w:hint="default" w:eastAsia="宋体"/>
                <w:color w:val="auto"/>
                <w:szCs w:val="22"/>
                <w:lang w:val="en-US" w:eastAsia="zh-CN"/>
              </w:rPr>
            </w:pPr>
            <w:r>
              <w:rPr>
                <w:rFonts w:hint="eastAsia"/>
                <w:color w:val="auto"/>
                <w:szCs w:val="22"/>
              </w:rPr>
              <w:t>签订时间：2020.</w:t>
            </w:r>
            <w:r>
              <w:rPr>
                <w:rFonts w:hint="eastAsia"/>
                <w:color w:val="auto"/>
                <w:szCs w:val="22"/>
                <w:lang w:val="en-US" w:eastAsia="zh-CN"/>
              </w:rPr>
              <w:t>7</w:t>
            </w:r>
            <w:r>
              <w:rPr>
                <w:rFonts w:hint="eastAsia"/>
                <w:color w:val="auto"/>
                <w:szCs w:val="22"/>
              </w:rPr>
              <w:t>.</w:t>
            </w:r>
            <w:r>
              <w:rPr>
                <w:rFonts w:hint="eastAsia"/>
                <w:color w:val="auto"/>
                <w:szCs w:val="22"/>
                <w:lang w:val="en-US" w:eastAsia="zh-CN"/>
              </w:rPr>
              <w:t>25</w:t>
            </w:r>
          </w:p>
          <w:p>
            <w:pPr>
              <w:pStyle w:val="2"/>
              <w:rPr>
                <w:rFonts w:hint="eastAsia"/>
                <w:color w:val="auto"/>
                <w:szCs w:val="22"/>
                <w:lang w:val="en-US" w:eastAsia="zh-CN"/>
              </w:rPr>
            </w:pPr>
          </w:p>
          <w:p>
            <w:pPr>
              <w:pStyle w:val="2"/>
              <w:rPr>
                <w:color w:val="auto"/>
                <w:szCs w:val="22"/>
              </w:rPr>
            </w:pPr>
            <w:r>
              <w:rPr>
                <w:rFonts w:hint="eastAsia"/>
                <w:color w:val="auto"/>
                <w:szCs w:val="22"/>
              </w:rPr>
              <w:t>供方：烟台东方威思顿电力设备有限公司</w:t>
            </w:r>
          </w:p>
          <w:p>
            <w:pPr>
              <w:pStyle w:val="2"/>
              <w:rPr>
                <w:rFonts w:hint="default" w:eastAsia="宋体"/>
                <w:color w:val="auto"/>
                <w:szCs w:val="22"/>
                <w:lang w:val="en-US" w:eastAsia="zh-CN"/>
              </w:rPr>
            </w:pPr>
            <w:r>
              <w:rPr>
                <w:rFonts w:hint="eastAsia"/>
                <w:color w:val="auto"/>
                <w:szCs w:val="22"/>
              </w:rPr>
              <w:t>采购物资：</w:t>
            </w:r>
            <w:r>
              <w:rPr>
                <w:rFonts w:hint="eastAsia"/>
                <w:color w:val="auto"/>
                <w:szCs w:val="22"/>
                <w:lang w:val="en-US" w:eastAsia="zh-CN"/>
              </w:rPr>
              <w:t>ADMU模块等（电子元器件）</w:t>
            </w:r>
          </w:p>
          <w:p>
            <w:pPr>
              <w:pStyle w:val="2"/>
              <w:rPr>
                <w:rFonts w:hint="eastAsia"/>
                <w:color w:val="auto"/>
                <w:szCs w:val="22"/>
                <w:lang w:val="en-US" w:eastAsia="zh-CN"/>
              </w:rPr>
            </w:pPr>
            <w:r>
              <w:rPr>
                <w:rFonts w:hint="eastAsia"/>
                <w:color w:val="auto"/>
                <w:szCs w:val="22"/>
              </w:rPr>
              <w:t>签订时间：2020.</w:t>
            </w:r>
            <w:r>
              <w:rPr>
                <w:rFonts w:hint="eastAsia"/>
                <w:color w:val="auto"/>
                <w:szCs w:val="22"/>
                <w:lang w:val="en-US" w:eastAsia="zh-CN"/>
              </w:rPr>
              <w:t>1</w:t>
            </w:r>
            <w:r>
              <w:rPr>
                <w:rFonts w:hint="eastAsia"/>
                <w:color w:val="auto"/>
                <w:szCs w:val="22"/>
              </w:rPr>
              <w:t>.</w:t>
            </w:r>
            <w:r>
              <w:rPr>
                <w:rFonts w:hint="eastAsia"/>
                <w:color w:val="auto"/>
                <w:szCs w:val="22"/>
                <w:lang w:val="en-US" w:eastAsia="zh-CN"/>
              </w:rPr>
              <w:t>10</w:t>
            </w:r>
          </w:p>
          <w:p>
            <w:pPr>
              <w:pStyle w:val="2"/>
              <w:rPr>
                <w:rFonts w:hint="eastAsia"/>
                <w:color w:val="auto"/>
                <w:szCs w:val="22"/>
                <w:lang w:val="en-US" w:eastAsia="zh-CN"/>
              </w:rPr>
            </w:pPr>
          </w:p>
          <w:p>
            <w:pPr>
              <w:pStyle w:val="2"/>
              <w:rPr>
                <w:rFonts w:hint="default"/>
                <w:color w:val="auto"/>
                <w:szCs w:val="22"/>
                <w:lang w:val="en-US" w:eastAsia="zh-CN"/>
              </w:rPr>
            </w:pPr>
            <w:r>
              <w:rPr>
                <w:rFonts w:hint="eastAsia"/>
                <w:color w:val="auto"/>
                <w:szCs w:val="22"/>
                <w:lang w:val="en-US" w:eastAsia="zh-CN"/>
              </w:rPr>
              <w:t>.。。。。。</w:t>
            </w:r>
          </w:p>
          <w:p>
            <w:pPr>
              <w:pStyle w:val="2"/>
              <w:rPr>
                <w:rFonts w:hint="eastAsia"/>
                <w:color w:val="auto"/>
                <w:szCs w:val="22"/>
              </w:rPr>
            </w:pPr>
            <w:r>
              <w:rPr>
                <w:rFonts w:hint="eastAsia"/>
                <w:color w:val="auto"/>
                <w:szCs w:val="22"/>
              </w:rPr>
              <w:t>以上合同明确了采购产品的质量要求、运输要求、包装、解决争议方式等。且均在合格供方处进行采购。</w:t>
            </w:r>
          </w:p>
          <w:p>
            <w:pPr>
              <w:pStyle w:val="2"/>
              <w:rPr>
                <w:rFonts w:hint="eastAsia"/>
                <w:color w:val="auto"/>
                <w:szCs w:val="22"/>
              </w:rPr>
            </w:pPr>
            <w:r>
              <w:rPr>
                <w:rFonts w:hint="eastAsia"/>
                <w:color w:val="auto"/>
                <w:szCs w:val="22"/>
              </w:rPr>
              <w:t xml:space="preserve">  </w:t>
            </w:r>
            <w:r>
              <w:rPr>
                <w:rFonts w:hint="eastAsia"/>
                <w:color w:val="auto"/>
                <w:szCs w:val="22"/>
                <w:lang w:val="en-US" w:eastAsia="zh-CN"/>
              </w:rPr>
              <w:t xml:space="preserve">  </w:t>
            </w:r>
            <w:r>
              <w:rPr>
                <w:rFonts w:hint="eastAsia"/>
                <w:color w:val="auto"/>
                <w:szCs w:val="22"/>
              </w:rPr>
              <w:t>公司编制了《采购管理程序》要求对采购产品的型号规格、外观、数量、合格证等进行了验收。</w:t>
            </w:r>
          </w:p>
          <w:p>
            <w:pPr>
              <w:pStyle w:val="2"/>
              <w:rPr>
                <w:rFonts w:ascii="宋体" w:hAnsi="宋体" w:cs="宋体"/>
                <w:color w:val="auto"/>
                <w:szCs w:val="21"/>
                <w:highlight w:val="yellow"/>
              </w:rPr>
            </w:pPr>
            <w:r>
              <w:rPr>
                <w:rFonts w:hint="eastAsia"/>
                <w:color w:val="auto"/>
                <w:szCs w:val="22"/>
              </w:rPr>
              <w:t>公司根据送货单对相关产品的数量、包装、规格型号、原材料检验报告等进行检验。现场查看</w:t>
            </w:r>
            <w:r>
              <w:rPr>
                <w:rFonts w:hint="eastAsia"/>
                <w:color w:val="auto"/>
                <w:szCs w:val="22"/>
                <w:lang w:val="en-US" w:eastAsia="zh-CN"/>
              </w:rPr>
              <w:t>8</w:t>
            </w:r>
            <w:r>
              <w:rPr>
                <w:rFonts w:hint="eastAsia"/>
                <w:color w:val="auto"/>
                <w:szCs w:val="22"/>
              </w:rPr>
              <w:t>月-</w:t>
            </w:r>
            <w:r>
              <w:rPr>
                <w:rFonts w:hint="eastAsia"/>
                <w:color w:val="auto"/>
                <w:szCs w:val="22"/>
                <w:lang w:val="en-US" w:eastAsia="zh-CN"/>
              </w:rPr>
              <w:t>10</w:t>
            </w:r>
            <w:r>
              <w:rPr>
                <w:rFonts w:hint="eastAsia"/>
                <w:color w:val="auto"/>
                <w:szCs w:val="22"/>
              </w:rPr>
              <w:t>月对</w:t>
            </w:r>
            <w:r>
              <w:rPr>
                <w:rFonts w:hint="eastAsia"/>
                <w:color w:val="auto"/>
                <w:szCs w:val="22"/>
                <w:lang w:eastAsia="zh-CN"/>
              </w:rPr>
              <w:t>电子散件、绝缘体、刀闸、真空灭弧室、高压真空断路器、弹操机构、开关本体、电子式组合传感器</w:t>
            </w:r>
            <w:r>
              <w:rPr>
                <w:rFonts w:hint="eastAsia"/>
                <w:color w:val="auto"/>
                <w:szCs w:val="22"/>
              </w:rPr>
              <w:t>等原材料进行来料检验的记录。其他采购物料均按要求进行验证入库。见8.6原料</w:t>
            </w:r>
            <w:r>
              <w:rPr>
                <w:rFonts w:hint="eastAsia"/>
                <w:color w:val="auto"/>
                <w:szCs w:val="22"/>
                <w:lang w:eastAsia="zh-CN"/>
              </w:rPr>
              <w:t>检验</w:t>
            </w:r>
            <w:r>
              <w:rPr>
                <w:rFonts w:hint="eastAsia"/>
                <w:color w:val="auto"/>
                <w:szCs w:val="22"/>
              </w:rPr>
              <w:t>记录。</w:t>
            </w:r>
          </w:p>
        </w:tc>
        <w:tc>
          <w:tcPr>
            <w:tcW w:w="1585" w:type="dxa"/>
          </w:tcPr>
          <w:p>
            <w:pP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生产和服务提供的控制（销售）</w:t>
            </w:r>
          </w:p>
        </w:tc>
        <w:tc>
          <w:tcPr>
            <w:tcW w:w="960" w:type="dxa"/>
          </w:tcPr>
          <w:p>
            <w:pPr>
              <w:spacing w:line="400" w:lineRule="exact"/>
              <w:jc w:val="left"/>
              <w:rPr>
                <w:rFonts w:ascii="宋体" w:hAnsi="宋体"/>
                <w:color w:val="auto"/>
                <w:szCs w:val="21"/>
              </w:rPr>
            </w:pPr>
            <w:r>
              <w:rPr>
                <w:rFonts w:hint="eastAsia" w:ascii="宋体" w:hAnsi="宋体"/>
                <w:color w:val="auto"/>
                <w:szCs w:val="21"/>
              </w:rPr>
              <w:t>8.5.1</w:t>
            </w:r>
          </w:p>
          <w:p>
            <w:pPr>
              <w:rPr>
                <w:rFonts w:ascii="宋体" w:hAnsi="宋体" w:cs="宋体"/>
                <w:b/>
                <w:color w:val="auto"/>
                <w:szCs w:val="21"/>
              </w:rPr>
            </w:pPr>
          </w:p>
        </w:tc>
        <w:tc>
          <w:tcPr>
            <w:tcW w:w="10004" w:type="dxa"/>
          </w:tcPr>
          <w:p>
            <w:pPr>
              <w:spacing w:line="400" w:lineRule="exact"/>
              <w:rPr>
                <w:color w:val="auto"/>
              </w:rPr>
            </w:pPr>
            <w:r>
              <w:rPr>
                <w:rFonts w:hint="eastAsia"/>
                <w:color w:val="auto"/>
              </w:rPr>
              <w:t>公司制定了《销售服务过程控制程序》</w:t>
            </w:r>
          </w:p>
          <w:p>
            <w:pPr>
              <w:spacing w:line="400" w:lineRule="exact"/>
              <w:rPr>
                <w:color w:val="auto"/>
              </w:rPr>
            </w:pPr>
            <w:r>
              <w:rPr>
                <w:rFonts w:hint="eastAsia"/>
                <w:color w:val="auto"/>
              </w:rPr>
              <w:t>明确了受控条件包括</w:t>
            </w:r>
          </w:p>
          <w:p>
            <w:pPr>
              <w:spacing w:line="400" w:lineRule="exact"/>
              <w:rPr>
                <w:rFonts w:hint="eastAsia"/>
                <w:color w:val="auto"/>
                <w:szCs w:val="22"/>
              </w:rPr>
            </w:pPr>
            <w:r>
              <w:rPr>
                <w:rFonts w:hint="eastAsia"/>
                <w:color w:val="auto"/>
              </w:rPr>
              <w:t>1、公司编制了《销售服务</w:t>
            </w:r>
            <w:r>
              <w:rPr>
                <w:rFonts w:hint="eastAsia"/>
                <w:color w:val="auto"/>
                <w:szCs w:val="22"/>
              </w:rPr>
              <w:t>过程控制程序》、《顾客满意度调查控制程序》、《销售服务提供规范》《销售人员考核制度》等对公司的产品销售过程进行了控制。</w:t>
            </w:r>
          </w:p>
          <w:p>
            <w:pPr>
              <w:spacing w:line="400" w:lineRule="exact"/>
              <w:rPr>
                <w:rFonts w:hint="eastAsia"/>
                <w:color w:val="auto"/>
                <w:szCs w:val="22"/>
              </w:rPr>
            </w:pPr>
            <w:r>
              <w:rPr>
                <w:rFonts w:hint="eastAsia"/>
                <w:color w:val="auto"/>
                <w:szCs w:val="22"/>
              </w:rPr>
              <w:t>组织服务覆盖范围：仪器仪表、电子元器件的销售</w:t>
            </w:r>
          </w:p>
          <w:p>
            <w:pPr>
              <w:spacing w:line="400" w:lineRule="exact"/>
              <w:rPr>
                <w:rFonts w:hint="eastAsia"/>
                <w:color w:val="auto"/>
                <w:szCs w:val="22"/>
              </w:rPr>
            </w:pPr>
          </w:p>
          <w:p>
            <w:pPr>
              <w:spacing w:line="400" w:lineRule="exact"/>
              <w:rPr>
                <w:rFonts w:hint="eastAsia"/>
                <w:color w:val="auto"/>
                <w:szCs w:val="22"/>
              </w:rPr>
            </w:pPr>
            <w:r>
              <w:rPr>
                <w:rFonts w:hint="eastAsia"/>
                <w:color w:val="auto"/>
                <w:szCs w:val="22"/>
              </w:rPr>
              <w:t>2、销售流程：客户需求---签订销售合同—采购—验收—交付。</w:t>
            </w:r>
          </w:p>
          <w:p>
            <w:pPr>
              <w:spacing w:line="400" w:lineRule="exact"/>
              <w:ind w:firstLine="420"/>
              <w:rPr>
                <w:rFonts w:hint="eastAsia"/>
                <w:color w:val="auto"/>
                <w:szCs w:val="22"/>
              </w:rPr>
            </w:pPr>
            <w:r>
              <w:rPr>
                <w:rFonts w:hint="eastAsia"/>
                <w:color w:val="auto"/>
                <w:szCs w:val="22"/>
              </w:rPr>
              <w:t>需确认/关键过程：销售过程。</w:t>
            </w:r>
          </w:p>
          <w:p>
            <w:pPr>
              <w:pStyle w:val="2"/>
              <w:ind w:firstLine="420"/>
              <w:rPr>
                <w:rFonts w:hint="eastAsia"/>
                <w:color w:val="auto"/>
              </w:rPr>
            </w:pPr>
          </w:p>
          <w:p>
            <w:pPr>
              <w:spacing w:line="400" w:lineRule="exact"/>
              <w:rPr>
                <w:color w:val="auto"/>
              </w:rPr>
            </w:pPr>
            <w:r>
              <w:rPr>
                <w:rFonts w:hint="eastAsia"/>
                <w:color w:val="auto"/>
              </w:rPr>
              <w:t>3、技术要求：销售合同</w:t>
            </w:r>
          </w:p>
          <w:p>
            <w:pPr>
              <w:spacing w:line="400" w:lineRule="exact"/>
              <w:rPr>
                <w:color w:val="auto"/>
              </w:rPr>
            </w:pPr>
            <w:r>
              <w:rPr>
                <w:rFonts w:hint="eastAsia"/>
                <w:color w:val="auto"/>
              </w:rPr>
              <w:t>1)验收规范：合同质量要求及相应产品的国家标准、法律法规。</w:t>
            </w:r>
          </w:p>
          <w:p>
            <w:pPr>
              <w:spacing w:line="400" w:lineRule="exact"/>
              <w:rPr>
                <w:color w:val="auto"/>
              </w:rPr>
            </w:pPr>
            <w:r>
              <w:rPr>
                <w:rFonts w:hint="eastAsia"/>
                <w:color w:val="auto"/>
              </w:rPr>
              <w:t>2)作业指导书：《销售人员行为规范》、《销售作业指导手册》、《销售服务规范》、《销售人员考核制度》等。</w:t>
            </w:r>
          </w:p>
          <w:p>
            <w:pPr>
              <w:spacing w:line="400" w:lineRule="exact"/>
              <w:rPr>
                <w:color w:val="auto"/>
              </w:rPr>
            </w:pPr>
            <w:r>
              <w:rPr>
                <w:rFonts w:hint="eastAsia"/>
                <w:color w:val="auto"/>
              </w:rPr>
              <w:t>3)使用适宜的设备：电脑和办公设备等。</w:t>
            </w:r>
          </w:p>
          <w:p>
            <w:pPr>
              <w:spacing w:line="400" w:lineRule="exact"/>
              <w:rPr>
                <w:rFonts w:hint="eastAsia"/>
                <w:color w:val="auto"/>
                <w:lang w:eastAsia="zh-CN"/>
              </w:rPr>
            </w:pPr>
            <w:r>
              <w:rPr>
                <w:rFonts w:hint="eastAsia"/>
                <w:color w:val="auto"/>
              </w:rPr>
              <w:t>4)监视和测量设备：采取公司人员在供应商处提货后验收数量、外观、规格</w:t>
            </w:r>
            <w:r>
              <w:rPr>
                <w:rFonts w:hint="eastAsia"/>
                <w:color w:val="auto"/>
                <w:lang w:eastAsia="zh-CN"/>
              </w:rPr>
              <w:t>型号、以及</w:t>
            </w:r>
            <w:r>
              <w:rPr>
                <w:rFonts w:hint="eastAsia"/>
                <w:color w:val="auto"/>
              </w:rPr>
              <w:t>检查供方出具的产品检测报告为验收依据进行核验，最终产品质量由顾客确认</w:t>
            </w:r>
            <w:r>
              <w:rPr>
                <w:rFonts w:hint="eastAsia"/>
                <w:color w:val="auto"/>
                <w:lang w:eastAsia="zh-CN"/>
              </w:rPr>
              <w:t>，整个销售过程</w:t>
            </w:r>
            <w:r>
              <w:rPr>
                <w:rFonts w:hint="eastAsia"/>
                <w:color w:val="auto"/>
              </w:rPr>
              <w:t>末配置检测设备</w:t>
            </w:r>
            <w:r>
              <w:rPr>
                <w:rFonts w:hint="eastAsia"/>
                <w:color w:val="auto"/>
                <w:lang w:eastAsia="zh-CN"/>
              </w:rPr>
              <w:t>。</w:t>
            </w:r>
          </w:p>
          <w:p>
            <w:pPr>
              <w:pStyle w:val="2"/>
              <w:rPr>
                <w:rFonts w:hint="eastAsia"/>
                <w:color w:val="auto"/>
                <w:lang w:eastAsia="zh-CN"/>
              </w:rPr>
            </w:pPr>
          </w:p>
          <w:p>
            <w:pPr>
              <w:spacing w:line="400" w:lineRule="exact"/>
              <w:rPr>
                <w:rFonts w:hint="eastAsia"/>
                <w:color w:val="auto"/>
                <w:lang w:eastAsia="zh-CN"/>
              </w:rPr>
            </w:pPr>
            <w:r>
              <w:rPr>
                <w:rFonts w:hint="eastAsia"/>
                <w:color w:val="auto"/>
              </w:rPr>
              <w:t>4、实施销售服务人员监视和测量抽：2020年</w:t>
            </w:r>
            <w:r>
              <w:rPr>
                <w:rFonts w:hint="eastAsia"/>
                <w:color w:val="auto"/>
                <w:lang w:val="en-US" w:eastAsia="zh-CN"/>
              </w:rPr>
              <w:t>9</w:t>
            </w:r>
            <w:r>
              <w:rPr>
                <w:rFonts w:hint="eastAsia"/>
                <w:color w:val="auto"/>
              </w:rPr>
              <w:t>月，业务部绩效考核表。考核人员：</w:t>
            </w:r>
            <w:r>
              <w:rPr>
                <w:rFonts w:hint="eastAsia"/>
                <w:color w:val="auto"/>
                <w:lang w:eastAsia="zh-CN"/>
              </w:rPr>
              <w:t>王吉龙</w:t>
            </w:r>
          </w:p>
          <w:p>
            <w:pPr>
              <w:spacing w:line="400" w:lineRule="exact"/>
              <w:rPr>
                <w:color w:val="auto"/>
              </w:rPr>
            </w:pPr>
            <w:r>
              <w:rPr>
                <w:rFonts w:hint="eastAsia"/>
                <w:color w:val="auto"/>
              </w:rPr>
              <w:t>检验项目：工作业绩、工作态度、工作能力等。</w:t>
            </w:r>
          </w:p>
          <w:p>
            <w:pPr>
              <w:spacing w:line="400" w:lineRule="exact"/>
              <w:rPr>
                <w:color w:val="auto"/>
              </w:rPr>
            </w:pPr>
            <w:r>
              <w:rPr>
                <w:rFonts w:hint="eastAsia"/>
                <w:color w:val="auto"/>
              </w:rPr>
              <w:t>质量要求：清楚、及时、完整；在合格供方中采购，并保持记录等</w:t>
            </w:r>
          </w:p>
          <w:p>
            <w:pPr>
              <w:spacing w:line="400" w:lineRule="exact"/>
              <w:rPr>
                <w:color w:val="auto"/>
              </w:rPr>
            </w:pPr>
            <w:r>
              <w:rPr>
                <w:rFonts w:hint="eastAsia"/>
                <w:color w:val="auto"/>
              </w:rPr>
              <w:t>检查情况：合格</w:t>
            </w:r>
          </w:p>
          <w:p>
            <w:pPr>
              <w:spacing w:line="400" w:lineRule="exact"/>
              <w:rPr>
                <w:rFonts w:hint="eastAsia"/>
                <w:color w:val="auto"/>
              </w:rPr>
            </w:pPr>
            <w:r>
              <w:rPr>
                <w:rFonts w:hint="eastAsia"/>
                <w:color w:val="auto"/>
              </w:rPr>
              <w:t>检查人：胡启念</w:t>
            </w:r>
          </w:p>
          <w:p>
            <w:pPr>
              <w:pStyle w:val="2"/>
              <w:rPr>
                <w:color w:val="auto"/>
              </w:rPr>
            </w:pPr>
          </w:p>
          <w:p>
            <w:pPr>
              <w:spacing w:line="400" w:lineRule="exact"/>
              <w:rPr>
                <w:color w:val="auto"/>
              </w:rPr>
            </w:pPr>
            <w:r>
              <w:rPr>
                <w:rFonts w:hint="eastAsia"/>
                <w:color w:val="auto"/>
              </w:rPr>
              <w:t>5、查看，合同跟踪情况</w:t>
            </w:r>
          </w:p>
          <w:p>
            <w:pPr>
              <w:spacing w:line="360" w:lineRule="auto"/>
              <w:rPr>
                <w:color w:val="auto"/>
              </w:rPr>
            </w:pPr>
            <w:r>
              <w:rPr>
                <w:rFonts w:hint="eastAsia"/>
                <w:color w:val="auto"/>
              </w:rPr>
              <w:t>1）查，</w:t>
            </w:r>
            <w:r>
              <w:rPr>
                <w:rFonts w:hint="eastAsia"/>
                <w:color w:val="auto"/>
                <w:lang w:eastAsia="zh-CN"/>
              </w:rPr>
              <w:t>国网电力科学研究院武汉南瑞有限责任公司</w:t>
            </w:r>
            <w:r>
              <w:rPr>
                <w:rFonts w:hint="eastAsia"/>
                <w:color w:val="auto"/>
              </w:rPr>
              <w:t>签定的</w:t>
            </w:r>
            <w:r>
              <w:rPr>
                <w:rFonts w:hint="eastAsia"/>
                <w:color w:val="auto"/>
                <w:lang w:eastAsia="zh-CN"/>
              </w:rPr>
              <w:t>仪器仪表销售合同、</w:t>
            </w:r>
            <w:r>
              <w:rPr>
                <w:rFonts w:hint="eastAsia"/>
                <w:color w:val="auto"/>
                <w:lang w:val="en-US" w:eastAsia="zh-CN"/>
              </w:rPr>
              <w:t>四川山普机电有限公司签订的电子元器件</w:t>
            </w:r>
            <w:r>
              <w:rPr>
                <w:rFonts w:hint="eastAsia"/>
                <w:color w:val="auto"/>
              </w:rPr>
              <w:t>销售合同。</w:t>
            </w:r>
          </w:p>
          <w:p>
            <w:pPr>
              <w:spacing w:line="400" w:lineRule="exact"/>
              <w:rPr>
                <w:color w:val="auto"/>
              </w:rPr>
            </w:pPr>
            <w:r>
              <w:rPr>
                <w:rFonts w:hint="eastAsia"/>
                <w:color w:val="auto"/>
              </w:rPr>
              <w:t>销售合同的执行情况：</w:t>
            </w:r>
          </w:p>
          <w:p>
            <w:pPr>
              <w:spacing w:line="400" w:lineRule="exact"/>
              <w:rPr>
                <w:color w:val="auto"/>
              </w:rPr>
            </w:pPr>
            <w:r>
              <w:rPr>
                <w:rFonts w:hint="eastAsia"/>
                <w:color w:val="auto"/>
              </w:rPr>
              <w:t>2）查，合同评审，提供有</w:t>
            </w:r>
            <w:r>
              <w:rPr>
                <w:rFonts w:hint="eastAsia"/>
                <w:color w:val="auto"/>
                <w:lang w:eastAsia="zh-CN"/>
              </w:rPr>
              <w:t>以上两份销售</w:t>
            </w:r>
            <w:r>
              <w:rPr>
                <w:rFonts w:hint="eastAsia"/>
                <w:color w:val="auto"/>
              </w:rPr>
              <w:t>合同的评审记录表，</w:t>
            </w:r>
            <w:r>
              <w:rPr>
                <w:rFonts w:hint="eastAsia"/>
                <w:color w:val="auto"/>
                <w:lang w:eastAsia="zh-CN"/>
              </w:rPr>
              <w:t>均在签订前予以评审，</w:t>
            </w:r>
            <w:r>
              <w:rPr>
                <w:rFonts w:hint="eastAsia"/>
                <w:color w:val="auto"/>
              </w:rPr>
              <w:t>符合</w:t>
            </w:r>
            <w:r>
              <w:rPr>
                <w:rFonts w:hint="eastAsia"/>
                <w:color w:val="auto"/>
                <w:lang w:eastAsia="zh-CN"/>
              </w:rPr>
              <w:t>要求</w:t>
            </w:r>
            <w:r>
              <w:rPr>
                <w:rFonts w:hint="eastAsia"/>
                <w:color w:val="auto"/>
              </w:rPr>
              <w:t>。</w:t>
            </w:r>
          </w:p>
          <w:p>
            <w:pPr>
              <w:spacing w:line="400" w:lineRule="exact"/>
              <w:rPr>
                <w:color w:val="auto"/>
              </w:rPr>
            </w:pPr>
            <w:r>
              <w:rPr>
                <w:rFonts w:hint="eastAsia"/>
                <w:color w:val="auto"/>
              </w:rPr>
              <w:t>3）抽《顾客满意度调查表》</w:t>
            </w:r>
          </w:p>
          <w:p>
            <w:pPr>
              <w:spacing w:line="360" w:lineRule="auto"/>
              <w:ind w:firstLine="420" w:firstLineChars="200"/>
              <w:rPr>
                <w:color w:val="auto"/>
              </w:rPr>
            </w:pPr>
            <w:r>
              <w:rPr>
                <w:rFonts w:hint="eastAsia"/>
                <w:color w:val="auto"/>
              </w:rPr>
              <w:t>客户：</w:t>
            </w:r>
            <w:r>
              <w:rPr>
                <w:rFonts w:hint="eastAsia"/>
                <w:color w:val="auto"/>
                <w:lang w:eastAsia="zh-CN"/>
              </w:rPr>
              <w:t>国网电力科学研究院武汉南瑞有限责任公司</w:t>
            </w:r>
          </w:p>
          <w:p>
            <w:pPr>
              <w:spacing w:line="400" w:lineRule="exact"/>
              <w:rPr>
                <w:rFonts w:hint="eastAsia"/>
                <w:color w:val="auto"/>
              </w:rPr>
            </w:pPr>
            <w:r>
              <w:rPr>
                <w:rFonts w:hint="eastAsia"/>
                <w:color w:val="auto"/>
              </w:rPr>
              <w:t>对销售的产品质量、性能、价格、交期等进行了考评，总分：9</w:t>
            </w:r>
            <w:r>
              <w:rPr>
                <w:rFonts w:hint="eastAsia"/>
                <w:color w:val="auto"/>
                <w:lang w:val="en-US" w:eastAsia="zh-CN"/>
              </w:rPr>
              <w:t>8</w:t>
            </w:r>
            <w:r>
              <w:rPr>
                <w:rFonts w:hint="eastAsia"/>
                <w:color w:val="auto"/>
              </w:rPr>
              <w:t>分，满意。</w:t>
            </w:r>
          </w:p>
          <w:p>
            <w:pPr>
              <w:spacing w:line="400" w:lineRule="exact"/>
              <w:rPr>
                <w:color w:val="auto"/>
              </w:rPr>
            </w:pPr>
            <w:r>
              <w:rPr>
                <w:rFonts w:hint="eastAsia"/>
                <w:color w:val="auto"/>
                <w:lang w:val="en-US" w:eastAsia="zh-CN"/>
              </w:rPr>
              <w:t>6、</w:t>
            </w:r>
            <w:r>
              <w:rPr>
                <w:rFonts w:hint="eastAsia"/>
                <w:color w:val="auto"/>
              </w:rPr>
              <w:t>抽，交付情况，由公司派人到供应商处提货。由公司送至客户处，客户根据送货单</w:t>
            </w:r>
            <w:r>
              <w:rPr>
                <w:rFonts w:hint="eastAsia"/>
                <w:color w:val="auto"/>
                <w:lang w:eastAsia="zh-CN"/>
              </w:rPr>
              <w:t>内容</w:t>
            </w:r>
            <w:r>
              <w:rPr>
                <w:rFonts w:hint="eastAsia"/>
                <w:color w:val="auto"/>
              </w:rPr>
              <w:t>和供方提供产品检验报告等进行核验。产品交付过程中未发生过大的质量问题，产品质量稳定，暂时没有接到顾客重大的质量投诉。</w:t>
            </w:r>
          </w:p>
          <w:p>
            <w:pPr>
              <w:spacing w:line="400" w:lineRule="exact"/>
              <w:rPr>
                <w:rFonts w:hint="eastAsia"/>
                <w:color w:val="auto"/>
                <w:szCs w:val="22"/>
                <w:lang w:eastAsia="zh-CN"/>
              </w:rPr>
            </w:pPr>
            <w:r>
              <w:rPr>
                <w:rFonts w:hint="eastAsia"/>
                <w:color w:val="auto"/>
                <w:szCs w:val="22"/>
                <w:lang w:eastAsia="zh-CN"/>
              </w:rPr>
              <w:t>查，客户签收单：</w:t>
            </w:r>
          </w:p>
          <w:p>
            <w:pPr>
              <w:spacing w:line="400" w:lineRule="exact"/>
              <w:rPr>
                <w:rFonts w:hint="eastAsia"/>
                <w:color w:val="auto"/>
                <w:szCs w:val="22"/>
                <w:lang w:eastAsia="zh-CN"/>
              </w:rPr>
            </w:pPr>
            <w:r>
              <w:rPr>
                <w:rFonts w:hint="eastAsia"/>
                <w:color w:val="auto"/>
                <w:szCs w:val="22"/>
                <w:lang w:eastAsia="zh-CN"/>
              </w:rPr>
              <w:t>查见2020年8月</w:t>
            </w:r>
            <w:r>
              <w:rPr>
                <w:rFonts w:hint="eastAsia"/>
                <w:color w:val="auto"/>
                <w:szCs w:val="22"/>
                <w:lang w:val="en-US" w:eastAsia="zh-CN"/>
              </w:rPr>
              <w:t>20</w:t>
            </w:r>
            <w:r>
              <w:rPr>
                <w:rFonts w:hint="eastAsia"/>
                <w:color w:val="auto"/>
                <w:szCs w:val="22"/>
                <w:lang w:eastAsia="zh-CN"/>
              </w:rPr>
              <w:t>日</w:t>
            </w:r>
          </w:p>
          <w:p>
            <w:pPr>
              <w:spacing w:line="400" w:lineRule="exact"/>
              <w:rPr>
                <w:rFonts w:hint="eastAsia"/>
                <w:color w:val="auto"/>
                <w:szCs w:val="22"/>
                <w:lang w:eastAsia="zh-CN"/>
              </w:rPr>
            </w:pPr>
            <w:r>
              <w:rPr>
                <w:rFonts w:hint="eastAsia"/>
                <w:color w:val="auto"/>
                <w:szCs w:val="22"/>
                <w:lang w:eastAsia="zh-CN"/>
              </w:rPr>
              <w:t>客户：国网福建省电力有限公司省检修公司</w:t>
            </w:r>
          </w:p>
          <w:p>
            <w:pPr>
              <w:spacing w:line="400" w:lineRule="exact"/>
              <w:rPr>
                <w:rFonts w:hint="eastAsia"/>
                <w:color w:val="auto"/>
                <w:szCs w:val="22"/>
                <w:lang w:eastAsia="zh-CN"/>
              </w:rPr>
            </w:pPr>
            <w:r>
              <w:rPr>
                <w:rFonts w:hint="eastAsia"/>
                <w:color w:val="auto"/>
                <w:szCs w:val="22"/>
                <w:lang w:eastAsia="zh-CN"/>
              </w:rPr>
              <w:t>采购产品：绝缘油介电强度测试仪（仪器仪表）</w:t>
            </w:r>
          </w:p>
          <w:p>
            <w:pPr>
              <w:spacing w:line="400" w:lineRule="exact"/>
              <w:rPr>
                <w:rFonts w:hint="eastAsia"/>
                <w:color w:val="auto"/>
                <w:szCs w:val="22"/>
                <w:lang w:eastAsia="zh-CN"/>
              </w:rPr>
            </w:pPr>
            <w:r>
              <w:rPr>
                <w:rFonts w:hint="eastAsia"/>
                <w:color w:val="auto"/>
                <w:szCs w:val="22"/>
                <w:lang w:eastAsia="zh-CN"/>
              </w:rPr>
              <w:t>签收人：张雄飞（客户）</w:t>
            </w:r>
          </w:p>
          <w:p>
            <w:pPr>
              <w:spacing w:line="400" w:lineRule="exact"/>
              <w:rPr>
                <w:rFonts w:hint="eastAsia"/>
                <w:color w:val="auto"/>
                <w:szCs w:val="22"/>
                <w:lang w:eastAsia="zh-CN"/>
              </w:rPr>
            </w:pPr>
          </w:p>
          <w:p>
            <w:pPr>
              <w:spacing w:line="400" w:lineRule="exact"/>
              <w:rPr>
                <w:rFonts w:hint="eastAsia"/>
                <w:color w:val="auto"/>
                <w:szCs w:val="22"/>
                <w:lang w:eastAsia="zh-CN"/>
              </w:rPr>
            </w:pPr>
            <w:r>
              <w:rPr>
                <w:rFonts w:hint="eastAsia"/>
                <w:color w:val="auto"/>
                <w:szCs w:val="22"/>
                <w:lang w:eastAsia="zh-CN"/>
              </w:rPr>
              <w:t>客户签收单：</w:t>
            </w:r>
          </w:p>
          <w:p>
            <w:pPr>
              <w:spacing w:line="400" w:lineRule="exact"/>
              <w:rPr>
                <w:rFonts w:hint="eastAsia"/>
                <w:color w:val="auto"/>
                <w:szCs w:val="22"/>
                <w:lang w:eastAsia="zh-CN"/>
              </w:rPr>
            </w:pPr>
            <w:r>
              <w:rPr>
                <w:rFonts w:hint="eastAsia"/>
                <w:color w:val="auto"/>
                <w:szCs w:val="22"/>
                <w:lang w:eastAsia="zh-CN"/>
              </w:rPr>
              <w:t>查见2020年</w:t>
            </w:r>
            <w:r>
              <w:rPr>
                <w:rFonts w:hint="eastAsia"/>
                <w:color w:val="auto"/>
                <w:szCs w:val="22"/>
                <w:lang w:val="en-US" w:eastAsia="zh-CN"/>
              </w:rPr>
              <w:t>7</w:t>
            </w:r>
            <w:r>
              <w:rPr>
                <w:rFonts w:hint="eastAsia"/>
                <w:color w:val="auto"/>
                <w:szCs w:val="22"/>
                <w:lang w:eastAsia="zh-CN"/>
              </w:rPr>
              <w:t>月</w:t>
            </w:r>
            <w:r>
              <w:rPr>
                <w:rFonts w:hint="eastAsia"/>
                <w:color w:val="auto"/>
                <w:szCs w:val="22"/>
                <w:lang w:val="en-US" w:eastAsia="zh-CN"/>
              </w:rPr>
              <w:t>3</w:t>
            </w:r>
            <w:r>
              <w:rPr>
                <w:rFonts w:hint="eastAsia"/>
                <w:color w:val="auto"/>
                <w:szCs w:val="22"/>
                <w:lang w:eastAsia="zh-CN"/>
              </w:rPr>
              <w:t>日</w:t>
            </w:r>
          </w:p>
          <w:p>
            <w:pPr>
              <w:spacing w:line="400" w:lineRule="exact"/>
              <w:rPr>
                <w:rFonts w:hint="eastAsia"/>
                <w:color w:val="auto"/>
                <w:szCs w:val="22"/>
                <w:lang w:eastAsia="zh-CN"/>
              </w:rPr>
            </w:pPr>
            <w:r>
              <w:rPr>
                <w:rFonts w:hint="eastAsia"/>
                <w:color w:val="auto"/>
                <w:szCs w:val="22"/>
                <w:lang w:eastAsia="zh-CN"/>
              </w:rPr>
              <w:t>客户：国网电力科学研究院武汉南瑞有限责任公司</w:t>
            </w:r>
          </w:p>
          <w:p>
            <w:pPr>
              <w:spacing w:line="400" w:lineRule="exact"/>
              <w:rPr>
                <w:rFonts w:hint="eastAsia"/>
                <w:color w:val="auto"/>
                <w:szCs w:val="22"/>
                <w:lang w:eastAsia="zh-CN"/>
              </w:rPr>
            </w:pPr>
            <w:r>
              <w:rPr>
                <w:rFonts w:hint="eastAsia"/>
                <w:color w:val="auto"/>
                <w:szCs w:val="22"/>
                <w:lang w:eastAsia="zh-CN"/>
              </w:rPr>
              <w:t>采购产品：</w:t>
            </w:r>
            <w:r>
              <w:rPr>
                <w:rFonts w:hint="eastAsia"/>
                <w:color w:val="auto"/>
                <w:szCs w:val="22"/>
                <w:lang w:val="en-US" w:eastAsia="zh-CN"/>
              </w:rPr>
              <w:t>直流高压发生器（仪器仪表）</w:t>
            </w:r>
          </w:p>
          <w:p>
            <w:pPr>
              <w:spacing w:line="400" w:lineRule="exact"/>
              <w:rPr>
                <w:rFonts w:hint="eastAsia"/>
                <w:color w:val="auto"/>
                <w:szCs w:val="22"/>
                <w:lang w:val="en-US" w:eastAsia="zh-CN"/>
              </w:rPr>
            </w:pPr>
            <w:r>
              <w:rPr>
                <w:rFonts w:hint="eastAsia"/>
                <w:color w:val="auto"/>
                <w:szCs w:val="22"/>
                <w:lang w:eastAsia="zh-CN"/>
              </w:rPr>
              <w:t>签收人：李</w:t>
            </w:r>
            <w:r>
              <w:rPr>
                <w:rFonts w:hint="eastAsia"/>
                <w:color w:val="auto"/>
                <w:szCs w:val="22"/>
                <w:lang w:val="en-US" w:eastAsia="zh-CN"/>
              </w:rPr>
              <w:t>**（客户）</w:t>
            </w:r>
          </w:p>
          <w:p>
            <w:pPr>
              <w:spacing w:line="400" w:lineRule="exact"/>
              <w:rPr>
                <w:rFonts w:hint="default"/>
                <w:color w:val="auto"/>
                <w:szCs w:val="22"/>
                <w:lang w:val="en-US" w:eastAsia="zh-CN"/>
              </w:rPr>
            </w:pPr>
          </w:p>
          <w:p>
            <w:pPr>
              <w:spacing w:line="400" w:lineRule="exact"/>
              <w:rPr>
                <w:rFonts w:hint="eastAsia"/>
                <w:color w:val="auto"/>
                <w:szCs w:val="22"/>
                <w:lang w:eastAsia="zh-CN"/>
              </w:rPr>
            </w:pPr>
            <w:r>
              <w:rPr>
                <w:rFonts w:hint="eastAsia"/>
                <w:color w:val="auto"/>
                <w:szCs w:val="22"/>
                <w:lang w:eastAsia="zh-CN"/>
              </w:rPr>
              <w:t>查见2020年8月</w:t>
            </w:r>
            <w:r>
              <w:rPr>
                <w:rFonts w:hint="eastAsia"/>
                <w:color w:val="auto"/>
                <w:szCs w:val="22"/>
                <w:lang w:val="en-US" w:eastAsia="zh-CN"/>
              </w:rPr>
              <w:t>21</w:t>
            </w:r>
            <w:r>
              <w:rPr>
                <w:rFonts w:hint="eastAsia"/>
                <w:color w:val="auto"/>
                <w:szCs w:val="22"/>
                <w:lang w:eastAsia="zh-CN"/>
              </w:rPr>
              <w:t>日</w:t>
            </w:r>
          </w:p>
          <w:p>
            <w:pPr>
              <w:spacing w:line="400" w:lineRule="exact"/>
              <w:rPr>
                <w:rFonts w:hint="eastAsia"/>
                <w:color w:val="auto"/>
                <w:szCs w:val="22"/>
                <w:lang w:eastAsia="zh-CN"/>
              </w:rPr>
            </w:pPr>
            <w:r>
              <w:rPr>
                <w:rFonts w:hint="eastAsia"/>
                <w:color w:val="auto"/>
                <w:szCs w:val="22"/>
                <w:lang w:eastAsia="zh-CN"/>
              </w:rPr>
              <w:t>客户：四川山普机电有限公司</w:t>
            </w:r>
          </w:p>
          <w:p>
            <w:pPr>
              <w:spacing w:line="400" w:lineRule="exact"/>
              <w:rPr>
                <w:rFonts w:hint="default"/>
                <w:color w:val="auto"/>
                <w:szCs w:val="22"/>
                <w:lang w:val="en-US" w:eastAsia="zh-CN"/>
              </w:rPr>
            </w:pPr>
            <w:r>
              <w:rPr>
                <w:rFonts w:hint="eastAsia"/>
                <w:color w:val="auto"/>
                <w:szCs w:val="22"/>
                <w:lang w:eastAsia="zh-CN"/>
              </w:rPr>
              <w:t>采购产品：</w:t>
            </w:r>
            <w:r>
              <w:rPr>
                <w:rFonts w:hint="eastAsia"/>
                <w:color w:val="auto"/>
                <w:szCs w:val="22"/>
                <w:lang w:val="en-US" w:eastAsia="zh-CN"/>
              </w:rPr>
              <w:t>ADMU电子元器件</w:t>
            </w:r>
          </w:p>
          <w:p>
            <w:pPr>
              <w:spacing w:line="400" w:lineRule="exact"/>
              <w:rPr>
                <w:rFonts w:hint="eastAsia"/>
                <w:color w:val="auto"/>
                <w:szCs w:val="22"/>
                <w:lang w:eastAsia="zh-CN"/>
              </w:rPr>
            </w:pPr>
            <w:r>
              <w:rPr>
                <w:rFonts w:hint="eastAsia"/>
                <w:color w:val="auto"/>
                <w:szCs w:val="22"/>
                <w:lang w:eastAsia="zh-CN"/>
              </w:rPr>
              <w:t>签收人：周杰</w:t>
            </w:r>
          </w:p>
          <w:p>
            <w:pPr>
              <w:spacing w:line="400" w:lineRule="exact"/>
              <w:rPr>
                <w:rFonts w:hint="eastAsia"/>
                <w:color w:val="auto"/>
                <w:szCs w:val="22"/>
                <w:lang w:eastAsia="zh-CN"/>
              </w:rPr>
            </w:pPr>
            <w:r>
              <w:rPr>
                <w:rFonts w:hint="eastAsia"/>
                <w:color w:val="auto"/>
                <w:szCs w:val="22"/>
                <w:lang w:eastAsia="zh-CN"/>
              </w:rPr>
              <w:t>.........</w:t>
            </w:r>
          </w:p>
          <w:p>
            <w:pPr>
              <w:numPr>
                <w:ilvl w:val="0"/>
                <w:numId w:val="4"/>
              </w:numPr>
              <w:spacing w:line="400" w:lineRule="exact"/>
              <w:rPr>
                <w:color w:val="auto"/>
              </w:rPr>
            </w:pPr>
            <w:r>
              <w:rPr>
                <w:rFonts w:hint="eastAsia"/>
                <w:color w:val="auto"/>
              </w:rPr>
              <w:t>公司特殊过程确定为：销售服务过程。</w:t>
            </w:r>
            <w:r>
              <w:rPr>
                <w:rFonts w:hint="eastAsia"/>
                <w:color w:val="auto"/>
                <w:lang w:val="en-US" w:eastAsia="zh-CN"/>
              </w:rPr>
              <w:t>2020年1月由黄建华</w:t>
            </w:r>
            <w:r>
              <w:rPr>
                <w:rFonts w:hint="eastAsia"/>
                <w:color w:val="auto"/>
              </w:rPr>
              <w:t>对销售服务过程进行了能力确认，包括</w:t>
            </w:r>
            <w:r>
              <w:rPr>
                <w:rFonts w:hint="eastAsia"/>
                <w:color w:val="auto"/>
                <w:lang w:eastAsia="zh-CN"/>
              </w:rPr>
              <w:t>从人员能力、设施设备、销售记录</w:t>
            </w:r>
            <w:r>
              <w:rPr>
                <w:rFonts w:hint="eastAsia"/>
                <w:color w:val="auto"/>
              </w:rPr>
              <w:t>以及制定了</w:t>
            </w:r>
            <w:r>
              <w:rPr>
                <w:rFonts w:hint="eastAsia"/>
                <w:color w:val="auto"/>
                <w:lang w:eastAsia="zh-CN"/>
              </w:rPr>
              <w:t>销售</w:t>
            </w:r>
            <w:r>
              <w:rPr>
                <w:rFonts w:hint="eastAsia"/>
                <w:color w:val="auto"/>
              </w:rPr>
              <w:t>管理制度来规范销售人员的服务过程</w:t>
            </w:r>
            <w:r>
              <w:rPr>
                <w:rFonts w:hint="eastAsia"/>
                <w:color w:val="auto"/>
                <w:lang w:eastAsia="zh-CN"/>
              </w:rPr>
              <w:t>等</w:t>
            </w:r>
            <w:r>
              <w:rPr>
                <w:rFonts w:hint="eastAsia"/>
                <w:color w:val="auto"/>
              </w:rPr>
              <w:t>。</w:t>
            </w:r>
          </w:p>
          <w:p>
            <w:pPr>
              <w:pStyle w:val="2"/>
              <w:rPr>
                <w:rFonts w:hint="eastAsia" w:eastAsia="宋体"/>
                <w:color w:val="auto"/>
                <w:lang w:eastAsia="zh-CN"/>
              </w:rPr>
            </w:pPr>
            <w:r>
              <w:rPr>
                <w:rFonts w:hint="eastAsia" w:ascii="宋体" w:hAnsi="宋体"/>
                <w:color w:val="auto"/>
                <w:lang w:eastAsia="zh-CN"/>
              </w:rPr>
              <w:t>整个销售过程控制有效</w:t>
            </w:r>
          </w:p>
        </w:tc>
        <w:tc>
          <w:tcPr>
            <w:tcW w:w="1585" w:type="dxa"/>
          </w:tcPr>
          <w:p>
            <w:pP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160" w:type="dxa"/>
          </w:tcPr>
          <w:p>
            <w:pPr>
              <w:rPr>
                <w:color w:val="auto"/>
                <w:szCs w:val="21"/>
              </w:rPr>
            </w:pPr>
            <w:r>
              <w:rPr>
                <w:rFonts w:hint="eastAsia" w:ascii="宋体" w:hAnsi="宋体" w:cs="新宋体"/>
                <w:color w:val="auto"/>
                <w:szCs w:val="21"/>
              </w:rPr>
              <w:t>顾客满意</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新宋体"/>
                <w:color w:val="auto"/>
                <w:szCs w:val="21"/>
              </w:rPr>
              <w:t>Q9.1.2</w:t>
            </w:r>
          </w:p>
        </w:tc>
        <w:tc>
          <w:tcPr>
            <w:tcW w:w="10004" w:type="dxa"/>
          </w:tcPr>
          <w:p>
            <w:pPr>
              <w:numPr>
                <w:ilvl w:val="0"/>
                <w:numId w:val="0"/>
              </w:numPr>
              <w:spacing w:line="400" w:lineRule="exact"/>
              <w:rPr>
                <w:rFonts w:hint="eastAsia"/>
                <w:color w:val="auto"/>
                <w:szCs w:val="22"/>
              </w:rPr>
            </w:pPr>
            <w:r>
              <w:rPr>
                <w:rFonts w:hint="eastAsia"/>
                <w:color w:val="auto"/>
                <w:szCs w:val="22"/>
              </w:rPr>
              <w:t>查管理手册，规定了顾客满意调查的方法、责任环节、调查内容和分析方法等：</w:t>
            </w:r>
          </w:p>
          <w:p>
            <w:pPr>
              <w:numPr>
                <w:ilvl w:val="0"/>
                <w:numId w:val="0"/>
              </w:numPr>
              <w:spacing w:line="400" w:lineRule="exact"/>
              <w:rPr>
                <w:rFonts w:hint="eastAsia"/>
                <w:color w:val="auto"/>
                <w:szCs w:val="22"/>
              </w:rPr>
            </w:pPr>
            <w:r>
              <w:rPr>
                <w:rFonts w:hint="eastAsia"/>
                <w:color w:val="auto"/>
                <w:szCs w:val="22"/>
              </w:rPr>
              <w:t>公司采用《顾客满意度调查表》收集与顾客满意度有关的信息，包括：质量、价格、服务、交期等。</w:t>
            </w:r>
          </w:p>
          <w:p>
            <w:pPr>
              <w:numPr>
                <w:ilvl w:val="0"/>
                <w:numId w:val="0"/>
              </w:numPr>
              <w:spacing w:line="400" w:lineRule="exact"/>
              <w:rPr>
                <w:color w:val="auto"/>
              </w:rPr>
            </w:pPr>
            <w:r>
              <w:rPr>
                <w:rFonts w:hint="eastAsia"/>
                <w:color w:val="auto"/>
                <w:szCs w:val="22"/>
              </w:rPr>
              <w:t>查公司20</w:t>
            </w:r>
            <w:r>
              <w:rPr>
                <w:rFonts w:hint="eastAsia"/>
                <w:color w:val="auto"/>
                <w:szCs w:val="22"/>
                <w:lang w:val="en-US" w:eastAsia="zh-CN"/>
              </w:rPr>
              <w:t>20</w:t>
            </w:r>
            <w:r>
              <w:rPr>
                <w:rFonts w:hint="eastAsia"/>
                <w:color w:val="auto"/>
                <w:szCs w:val="22"/>
              </w:rPr>
              <w:t>年</w:t>
            </w:r>
            <w:r>
              <w:rPr>
                <w:rFonts w:hint="eastAsia"/>
                <w:color w:val="auto"/>
                <w:szCs w:val="22"/>
                <w:lang w:val="en-US" w:eastAsia="zh-CN"/>
              </w:rPr>
              <w:t>04</w:t>
            </w:r>
            <w:r>
              <w:rPr>
                <w:rFonts w:hint="eastAsia"/>
                <w:color w:val="auto"/>
                <w:szCs w:val="22"/>
              </w:rPr>
              <w:t>月向顾客发出了《顾客满意度调查表》</w:t>
            </w:r>
            <w:r>
              <w:rPr>
                <w:rFonts w:hint="eastAsia"/>
                <w:color w:val="auto"/>
                <w:szCs w:val="22"/>
                <w:lang w:val="en-US" w:eastAsia="zh-CN"/>
              </w:rPr>
              <w:t>2</w:t>
            </w:r>
            <w:r>
              <w:rPr>
                <w:rFonts w:hint="eastAsia"/>
                <w:color w:val="auto"/>
                <w:szCs w:val="22"/>
              </w:rPr>
              <w:t>份，回收</w:t>
            </w:r>
            <w:r>
              <w:rPr>
                <w:rFonts w:hint="eastAsia"/>
                <w:color w:val="auto"/>
                <w:szCs w:val="22"/>
                <w:lang w:val="en-US" w:eastAsia="zh-CN"/>
              </w:rPr>
              <w:t>2</w:t>
            </w:r>
            <w:r>
              <w:rPr>
                <w:rFonts w:hint="eastAsia"/>
                <w:color w:val="auto"/>
                <w:szCs w:val="22"/>
              </w:rPr>
              <w:t>份。调查表的调查项目内容包括：产品质量、交付日期、服务、价格4项，对调查情况进行了汇总统计，顾客对本公司产品质量满意度高，对各方面的满意度还需提高，查见《顾客满意度分析报告》满意度达到98分，达到质量目标。</w:t>
            </w:r>
          </w:p>
        </w:tc>
        <w:tc>
          <w:tcPr>
            <w:tcW w:w="1585" w:type="dxa"/>
          </w:tcPr>
          <w:p>
            <w:pPr>
              <w:rPr>
                <w:color w:val="auto"/>
                <w:highlight w:val="magenta"/>
              </w:rPr>
            </w:pPr>
          </w:p>
        </w:tc>
      </w:tr>
    </w:tbl>
    <w:p>
      <w:pPr>
        <w:pStyle w:val="9"/>
        <w:rPr>
          <w:rFonts w:ascii="隶书" w:hAnsi="宋体" w:eastAsia="隶书"/>
          <w:bCs/>
          <w:color w:val="auto"/>
          <w:sz w:val="36"/>
          <w:szCs w:val="36"/>
        </w:rPr>
      </w:pPr>
      <w:r>
        <w:rPr>
          <w:rFonts w:hint="eastAsia"/>
          <w:color w:val="auto"/>
        </w:rPr>
        <w:t>说明：不符合标注N</w:t>
      </w:r>
    </w:p>
    <w:p>
      <w:pPr>
        <w:pStyle w:val="2"/>
        <w:rPr>
          <w:rFonts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lang w:eastAsia="zh-CN"/>
              </w:rPr>
            </w:pPr>
            <w:r>
              <w:rPr>
                <w:rFonts w:hint="eastAsia"/>
                <w:color w:val="auto"/>
                <w:sz w:val="24"/>
                <w:szCs w:val="24"/>
              </w:rPr>
              <w:t>受审核部门：市场部   主管领导：</w:t>
            </w:r>
            <w:r>
              <w:rPr>
                <w:rFonts w:hint="eastAsia"/>
                <w:color w:val="auto"/>
                <w:szCs w:val="22"/>
              </w:rPr>
              <w:t>胡启念</w:t>
            </w:r>
            <w:r>
              <w:rPr>
                <w:rFonts w:hint="eastAsia"/>
                <w:color w:val="auto"/>
                <w:sz w:val="24"/>
                <w:szCs w:val="24"/>
              </w:rPr>
              <w:t xml:space="preserve">  陪同人员：</w:t>
            </w:r>
            <w:r>
              <w:rPr>
                <w:rFonts w:hint="eastAsia"/>
                <w:color w:val="auto"/>
                <w:sz w:val="24"/>
                <w:szCs w:val="24"/>
                <w:lang w:eastAsia="zh-CN"/>
              </w:rPr>
              <w:t>黎兰</w:t>
            </w:r>
          </w:p>
        </w:tc>
        <w:tc>
          <w:tcPr>
            <w:tcW w:w="1585" w:type="dxa"/>
            <w:vMerge w:val="restart"/>
            <w:vAlign w:val="center"/>
          </w:tcPr>
          <w:p>
            <w:pPr>
              <w:rPr>
                <w:color w:val="auto"/>
                <w:sz w:val="24"/>
                <w:szCs w:val="24"/>
                <w:highlight w:val="magenta"/>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审核员：文平，   审核时间：2020.</w:t>
            </w:r>
            <w:r>
              <w:rPr>
                <w:rFonts w:hint="eastAsia"/>
                <w:color w:val="auto"/>
                <w:sz w:val="24"/>
                <w:szCs w:val="24"/>
                <w:lang w:val="en-US" w:eastAsia="zh-CN"/>
              </w:rPr>
              <w:t>10</w:t>
            </w:r>
            <w:r>
              <w:rPr>
                <w:rFonts w:hint="eastAsia"/>
                <w:color w:val="auto"/>
                <w:sz w:val="24"/>
                <w:szCs w:val="24"/>
              </w:rPr>
              <w:t>.</w:t>
            </w:r>
            <w:r>
              <w:rPr>
                <w:rFonts w:hint="eastAsia"/>
                <w:color w:val="auto"/>
                <w:sz w:val="24"/>
                <w:szCs w:val="24"/>
                <w:lang w:val="en-US" w:eastAsia="zh-CN"/>
              </w:rPr>
              <w:t>16</w:t>
            </w:r>
          </w:p>
        </w:tc>
        <w:tc>
          <w:tcPr>
            <w:tcW w:w="1585" w:type="dxa"/>
            <w:vMerge w:val="continue"/>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新宋体"/>
                <w:color w:val="auto"/>
                <w:szCs w:val="21"/>
              </w:rPr>
              <w:t>QES5.3</w:t>
            </w:r>
          </w:p>
        </w:tc>
        <w:tc>
          <w:tcPr>
            <w:tcW w:w="10004" w:type="dxa"/>
          </w:tcPr>
          <w:p>
            <w:pPr>
              <w:autoSpaceDE w:val="0"/>
              <w:autoSpaceDN w:val="0"/>
              <w:adjustRightInd w:val="0"/>
              <w:spacing w:line="400" w:lineRule="exact"/>
              <w:jc w:val="left"/>
              <w:rPr>
                <w:rFonts w:ascii="宋体" w:cs="宋体"/>
                <w:color w:val="auto"/>
                <w:szCs w:val="21"/>
              </w:rPr>
            </w:pPr>
            <w:r>
              <w:rPr>
                <w:rFonts w:hint="eastAsia" w:ascii="宋体" w:cs="宋体"/>
                <w:color w:val="auto"/>
                <w:szCs w:val="21"/>
              </w:rPr>
              <w:t>查，市场部的岗位职责和权限如下：</w:t>
            </w:r>
          </w:p>
          <w:p>
            <w:pPr>
              <w:ind w:left="420" w:leftChars="200"/>
              <w:rPr>
                <w:color w:val="auto"/>
                <w:szCs w:val="21"/>
              </w:rPr>
            </w:pPr>
            <w:r>
              <w:rPr>
                <w:rFonts w:hint="eastAsia" w:hAnsi="宋体" w:cs="宋体"/>
                <w:color w:val="auto"/>
                <w:szCs w:val="21"/>
              </w:rPr>
              <w:t>1）</w:t>
            </w:r>
            <w:r>
              <w:rPr>
                <w:rFonts w:hint="eastAsia"/>
                <w:color w:val="auto"/>
                <w:szCs w:val="21"/>
              </w:rPr>
              <w:t>负责公司产品的销售；</w:t>
            </w:r>
          </w:p>
          <w:p>
            <w:pPr>
              <w:ind w:left="420" w:leftChars="200"/>
              <w:rPr>
                <w:color w:val="auto"/>
                <w:szCs w:val="21"/>
              </w:rPr>
            </w:pPr>
            <w:r>
              <w:rPr>
                <w:rFonts w:hint="eastAsia"/>
                <w:color w:val="auto"/>
                <w:szCs w:val="21"/>
              </w:rPr>
              <w:t>2）负责合同评审，以识别和确定顾客要求；</w:t>
            </w:r>
          </w:p>
          <w:p>
            <w:pPr>
              <w:ind w:left="420" w:leftChars="200"/>
              <w:rPr>
                <w:color w:val="auto"/>
                <w:szCs w:val="21"/>
              </w:rPr>
            </w:pPr>
            <w:r>
              <w:rPr>
                <w:rFonts w:hint="eastAsia"/>
                <w:color w:val="auto"/>
                <w:szCs w:val="21"/>
              </w:rPr>
              <w:t>3）全面负责产品的售后服务工作，制定市场投诉和危机的处理程序和措施，正确对待顾客抱怨，及时进行成品回收；</w:t>
            </w:r>
          </w:p>
          <w:p>
            <w:pPr>
              <w:ind w:left="420" w:leftChars="200"/>
              <w:rPr>
                <w:color w:val="auto"/>
                <w:szCs w:val="21"/>
              </w:rPr>
            </w:pPr>
            <w:r>
              <w:rPr>
                <w:rFonts w:hint="eastAsia"/>
                <w:color w:val="auto"/>
                <w:szCs w:val="21"/>
              </w:rPr>
              <w:t xml:space="preserve">4）负责顾客满意度调查分析及索赔和投诉的处理； </w:t>
            </w:r>
          </w:p>
          <w:p>
            <w:pPr>
              <w:ind w:left="420" w:leftChars="200"/>
              <w:rPr>
                <w:color w:val="auto"/>
                <w:szCs w:val="21"/>
              </w:rPr>
            </w:pPr>
            <w:r>
              <w:rPr>
                <w:rFonts w:hint="eastAsia"/>
                <w:color w:val="auto"/>
                <w:szCs w:val="21"/>
                <w:lang w:val="en-US" w:eastAsia="zh-CN"/>
              </w:rPr>
              <w:t>5</w:t>
            </w:r>
            <w:r>
              <w:rPr>
                <w:rFonts w:hint="eastAsia"/>
                <w:color w:val="auto"/>
                <w:szCs w:val="21"/>
              </w:rPr>
              <w:t>）协助相关部门处理客诉及退货；</w:t>
            </w:r>
          </w:p>
          <w:p>
            <w:pPr>
              <w:ind w:left="420" w:leftChars="200"/>
              <w:rPr>
                <w:color w:val="auto"/>
                <w:szCs w:val="21"/>
              </w:rPr>
            </w:pPr>
            <w:r>
              <w:rPr>
                <w:rFonts w:hint="eastAsia"/>
                <w:color w:val="auto"/>
                <w:szCs w:val="21"/>
                <w:lang w:val="en-US" w:eastAsia="zh-CN"/>
              </w:rPr>
              <w:t>6</w:t>
            </w:r>
            <w:r>
              <w:rPr>
                <w:rFonts w:hint="eastAsia"/>
                <w:color w:val="auto"/>
                <w:szCs w:val="21"/>
              </w:rPr>
              <w:t>）负责原、辅料的采购管理，保证所购原料、辅料、包装物料的质量；</w:t>
            </w:r>
          </w:p>
          <w:p>
            <w:pPr>
              <w:ind w:left="420" w:leftChars="200"/>
              <w:rPr>
                <w:color w:val="auto"/>
                <w:szCs w:val="21"/>
              </w:rPr>
            </w:pPr>
            <w:r>
              <w:rPr>
                <w:rFonts w:hint="eastAsia"/>
                <w:color w:val="auto"/>
                <w:szCs w:val="21"/>
                <w:lang w:val="en-US" w:eastAsia="zh-CN"/>
              </w:rPr>
              <w:t>7</w:t>
            </w:r>
            <w:r>
              <w:rPr>
                <w:rFonts w:hint="eastAsia"/>
                <w:color w:val="auto"/>
                <w:szCs w:val="21"/>
              </w:rPr>
              <w:t>）保证采购产品质量，降低采购成本；</w:t>
            </w:r>
          </w:p>
          <w:p>
            <w:pPr>
              <w:ind w:left="420" w:leftChars="200"/>
              <w:rPr>
                <w:color w:val="auto"/>
                <w:szCs w:val="21"/>
              </w:rPr>
            </w:pPr>
            <w:r>
              <w:rPr>
                <w:rFonts w:hint="eastAsia"/>
                <w:color w:val="auto"/>
                <w:szCs w:val="21"/>
                <w:lang w:val="en-US" w:eastAsia="zh-CN"/>
              </w:rPr>
              <w:t>8</w:t>
            </w:r>
            <w:r>
              <w:rPr>
                <w:rFonts w:hint="eastAsia"/>
                <w:color w:val="auto"/>
                <w:szCs w:val="21"/>
              </w:rPr>
              <w:t>）负责采购物资的采购、搬运、贮存、防护和交付；</w:t>
            </w:r>
          </w:p>
          <w:p>
            <w:pPr>
              <w:ind w:left="420" w:leftChars="200"/>
              <w:rPr>
                <w:color w:val="auto"/>
                <w:szCs w:val="21"/>
              </w:rPr>
            </w:pPr>
            <w:r>
              <w:rPr>
                <w:rFonts w:hint="eastAsia"/>
                <w:color w:val="auto"/>
                <w:szCs w:val="21"/>
                <w:lang w:val="en-US" w:eastAsia="zh-CN"/>
              </w:rPr>
              <w:t>9</w:t>
            </w:r>
            <w:r>
              <w:rPr>
                <w:rFonts w:hint="eastAsia"/>
                <w:color w:val="auto"/>
                <w:szCs w:val="21"/>
              </w:rPr>
              <w:t>）供方调查、评价和选择，及供方业绩记录；</w:t>
            </w:r>
          </w:p>
          <w:p>
            <w:pPr>
              <w:spacing w:line="400" w:lineRule="exact"/>
              <w:rPr>
                <w:rFonts w:ascii="宋体" w:hAnsi="宋体"/>
                <w:color w:val="auto"/>
                <w:szCs w:val="21"/>
              </w:rPr>
            </w:pPr>
            <w:r>
              <w:rPr>
                <w:rFonts w:hint="eastAsia"/>
                <w:color w:val="auto"/>
                <w:szCs w:val="21"/>
              </w:rPr>
              <w:t>1</w:t>
            </w:r>
            <w:r>
              <w:rPr>
                <w:rFonts w:hint="eastAsia"/>
                <w:color w:val="auto"/>
                <w:szCs w:val="21"/>
                <w:lang w:val="en-US" w:eastAsia="zh-CN"/>
              </w:rPr>
              <w:t>0</w:t>
            </w:r>
            <w:r>
              <w:rPr>
                <w:rFonts w:hint="eastAsia"/>
                <w:color w:val="auto"/>
                <w:szCs w:val="21"/>
              </w:rPr>
              <w:t>）严格按照ISO9001:2015，ISO14001:2015，ISO45001-2018标准质量/环境/职业健康安全管理体系程序组织、监督、管理公司的采购流程，制定采购策略，统筹公司生产技术部采购、环境、职业健康安全管理。</w:t>
            </w:r>
          </w:p>
        </w:tc>
        <w:tc>
          <w:tcPr>
            <w:tcW w:w="1585" w:type="dxa"/>
          </w:tcPr>
          <w:p>
            <w:pPr>
              <w:rPr>
                <w:color w:val="auto"/>
                <w:highlight w:val="magenta"/>
              </w:rPr>
            </w:pPr>
            <w:r>
              <w:rPr>
                <w:rFonts w:hint="eastAsia"/>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160" w:type="dxa"/>
            <w:vAlign w:val="center"/>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QES6.2</w:t>
            </w:r>
          </w:p>
        </w:tc>
        <w:tc>
          <w:tcPr>
            <w:tcW w:w="10004" w:type="dxa"/>
          </w:tcPr>
          <w:p>
            <w:pPr>
              <w:spacing w:line="400" w:lineRule="atLeast"/>
              <w:ind w:right="170"/>
              <w:jc w:val="left"/>
              <w:rPr>
                <w:rFonts w:hint="eastAsia" w:ascii="宋体" w:hAnsi="宋体" w:cs="宋体"/>
                <w:color w:val="auto"/>
                <w:szCs w:val="21"/>
              </w:rPr>
            </w:pPr>
            <w:r>
              <w:rPr>
                <w:rFonts w:hint="eastAsia" w:ascii="宋体" w:hAnsi="宋体" w:cs="宋体"/>
                <w:color w:val="auto"/>
                <w:szCs w:val="21"/>
              </w:rPr>
              <w:t>查市场部质量</w:t>
            </w:r>
            <w:r>
              <w:rPr>
                <w:rFonts w:hint="eastAsia" w:ascii="宋体" w:hAnsi="宋体" w:cs="宋体"/>
                <w:color w:val="auto"/>
                <w:szCs w:val="21"/>
                <w:lang w:eastAsia="zh-CN"/>
              </w:rPr>
              <w:t>、环境、职业健康安全</w:t>
            </w:r>
            <w:r>
              <w:rPr>
                <w:rFonts w:hint="eastAsia" w:ascii="宋体" w:hAnsi="宋体" w:cs="宋体"/>
                <w:color w:val="auto"/>
                <w:szCs w:val="21"/>
              </w:rPr>
              <w:t>目标：        完成情况统计（2019年</w:t>
            </w:r>
            <w:r>
              <w:rPr>
                <w:rFonts w:hint="eastAsia" w:ascii="宋体" w:hAnsi="宋体" w:cs="宋体"/>
                <w:color w:val="auto"/>
                <w:szCs w:val="21"/>
                <w:lang w:val="en-US" w:eastAsia="zh-CN"/>
              </w:rPr>
              <w:t>1</w:t>
            </w:r>
            <w:r>
              <w:rPr>
                <w:rFonts w:hint="eastAsia" w:ascii="宋体" w:hAnsi="宋体" w:cs="宋体"/>
                <w:color w:val="auto"/>
                <w:szCs w:val="21"/>
              </w:rPr>
              <w:t>月-9月）</w:t>
            </w:r>
          </w:p>
          <w:p>
            <w:pPr>
              <w:spacing w:line="400" w:lineRule="atLeast"/>
              <w:ind w:right="170"/>
              <w:jc w:val="left"/>
              <w:rPr>
                <w:rFonts w:hint="eastAsia" w:ascii="宋体" w:hAnsi="宋体" w:cs="宋体"/>
                <w:color w:val="auto"/>
                <w:szCs w:val="21"/>
              </w:rPr>
            </w:pPr>
            <w:r>
              <w:rPr>
                <w:rFonts w:hint="eastAsia" w:ascii="宋体" w:hAnsi="宋体" w:cs="宋体"/>
                <w:color w:val="auto"/>
                <w:szCs w:val="21"/>
              </w:rPr>
              <w:t>a)客户满意度≥90分                               98分</w:t>
            </w:r>
          </w:p>
          <w:p>
            <w:pPr>
              <w:spacing w:line="400" w:lineRule="atLeast"/>
              <w:ind w:right="170"/>
              <w:jc w:val="left"/>
              <w:rPr>
                <w:rFonts w:hint="eastAsia" w:ascii="宋体" w:hAnsi="宋体" w:cs="宋体"/>
                <w:color w:val="auto"/>
                <w:szCs w:val="21"/>
              </w:rPr>
            </w:pPr>
            <w:r>
              <w:rPr>
                <w:rFonts w:hint="eastAsia" w:ascii="宋体" w:hAnsi="宋体" w:cs="宋体"/>
                <w:color w:val="auto"/>
                <w:szCs w:val="21"/>
              </w:rPr>
              <w:t>b)客户反馈处理率100%；</w:t>
            </w:r>
            <w:r>
              <w:rPr>
                <w:rFonts w:hint="eastAsia" w:ascii="宋体" w:hAnsi="宋体" w:cs="宋体"/>
                <w:color w:val="auto"/>
                <w:szCs w:val="21"/>
                <w:lang w:val="en-US" w:eastAsia="zh-CN"/>
              </w:rPr>
              <w:t xml:space="preserve">                          </w:t>
            </w:r>
            <w:r>
              <w:rPr>
                <w:rFonts w:hint="eastAsia" w:ascii="宋体" w:hAnsi="宋体" w:cs="宋体"/>
                <w:color w:val="auto"/>
                <w:szCs w:val="21"/>
              </w:rPr>
              <w:t>100%</w:t>
            </w:r>
          </w:p>
          <w:p>
            <w:pPr>
              <w:spacing w:line="400" w:lineRule="atLeast"/>
              <w:ind w:right="170"/>
              <w:jc w:val="left"/>
              <w:rPr>
                <w:rFonts w:hint="eastAsia" w:ascii="宋体" w:hAnsi="宋体" w:cs="宋体"/>
                <w:color w:val="auto"/>
                <w:szCs w:val="21"/>
              </w:rPr>
            </w:pPr>
            <w:r>
              <w:rPr>
                <w:rFonts w:hint="eastAsia" w:ascii="宋体" w:hAnsi="宋体" w:cs="宋体"/>
                <w:color w:val="auto"/>
                <w:szCs w:val="21"/>
              </w:rPr>
              <w:t>c)火灾</w:t>
            </w:r>
            <w:r>
              <w:rPr>
                <w:rFonts w:hint="eastAsia" w:ascii="宋体" w:hAnsi="宋体" w:cs="宋体"/>
                <w:color w:val="auto"/>
                <w:szCs w:val="21"/>
                <w:lang w:eastAsia="zh-CN"/>
              </w:rPr>
              <w:t>、触电</w:t>
            </w:r>
            <w:r>
              <w:rPr>
                <w:rFonts w:hint="eastAsia" w:ascii="宋体" w:hAnsi="宋体" w:cs="宋体"/>
                <w:color w:val="auto"/>
                <w:szCs w:val="21"/>
              </w:rPr>
              <w:t>事故发生率为0；                        0</w:t>
            </w:r>
          </w:p>
          <w:p>
            <w:pPr>
              <w:spacing w:line="400" w:lineRule="atLeast"/>
              <w:ind w:right="170"/>
              <w:jc w:val="left"/>
              <w:rPr>
                <w:rFonts w:ascii="宋体" w:hAnsi="宋体" w:cs="宋体"/>
                <w:color w:val="auto"/>
                <w:szCs w:val="21"/>
              </w:rPr>
            </w:pPr>
            <w:r>
              <w:rPr>
                <w:rFonts w:hint="eastAsia" w:ascii="宋体" w:hAnsi="宋体" w:cs="宋体"/>
                <w:color w:val="auto"/>
                <w:szCs w:val="21"/>
              </w:rPr>
              <w:t>查：20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-20</w:t>
            </w:r>
            <w:r>
              <w:rPr>
                <w:rFonts w:hint="eastAsia" w:ascii="宋体" w:hAnsi="宋体" w:cs="宋体"/>
                <w:color w:val="auto"/>
                <w:szCs w:val="21"/>
                <w:lang w:val="en-US" w:eastAsia="zh-CN"/>
              </w:rPr>
              <w:t>10</w:t>
            </w:r>
            <w:r>
              <w:rPr>
                <w:rFonts w:hint="eastAsia" w:ascii="宋体" w:hAnsi="宋体" w:cs="宋体"/>
                <w:color w:val="auto"/>
                <w:szCs w:val="21"/>
              </w:rPr>
              <w:t>年</w:t>
            </w:r>
            <w:r>
              <w:rPr>
                <w:rFonts w:hint="eastAsia" w:ascii="宋体" w:hAnsi="宋体" w:cs="宋体"/>
                <w:color w:val="auto"/>
                <w:szCs w:val="21"/>
                <w:lang w:val="en-US" w:eastAsia="zh-CN"/>
              </w:rPr>
              <w:t>9</w:t>
            </w:r>
            <w:r>
              <w:rPr>
                <w:rFonts w:hint="eastAsia" w:ascii="宋体" w:hAnsi="宋体" w:cs="宋体"/>
                <w:color w:val="auto"/>
                <w:szCs w:val="21"/>
              </w:rPr>
              <w:t>月市场部质量</w:t>
            </w:r>
            <w:r>
              <w:rPr>
                <w:rFonts w:hint="eastAsia" w:ascii="宋体" w:hAnsi="宋体" w:cs="宋体"/>
                <w:color w:val="auto"/>
                <w:szCs w:val="21"/>
                <w:lang w:eastAsia="zh-CN"/>
              </w:rPr>
              <w:t>、环境、职业健康安全</w:t>
            </w:r>
            <w:r>
              <w:rPr>
                <w:rFonts w:hint="eastAsia" w:ascii="宋体" w:hAnsi="宋体" w:cs="宋体"/>
                <w:color w:val="auto"/>
                <w:szCs w:val="21"/>
              </w:rPr>
              <w:t>目标完成情况：均能达到要求。</w:t>
            </w:r>
          </w:p>
          <w:p>
            <w:pPr>
              <w:spacing w:line="400" w:lineRule="atLeast"/>
              <w:ind w:right="170"/>
              <w:jc w:val="left"/>
              <w:rPr>
                <w:rFonts w:hint="eastAsia" w:ascii="宋体" w:hAnsi="宋体" w:cs="宋体"/>
                <w:color w:val="auto"/>
                <w:szCs w:val="21"/>
                <w:lang w:val="en-US" w:eastAsia="zh-CN"/>
              </w:rPr>
            </w:pPr>
            <w:r>
              <w:rPr>
                <w:rFonts w:hint="eastAsia" w:ascii="宋体" w:hAnsi="宋体" w:cs="宋体"/>
                <w:color w:val="auto"/>
                <w:szCs w:val="21"/>
              </w:rPr>
              <w:t>查，公司编制</w:t>
            </w:r>
            <w:r>
              <w:rPr>
                <w:rFonts w:hint="eastAsia" w:ascii="宋体" w:hAnsi="宋体" w:cs="宋体"/>
                <w:color w:val="auto"/>
                <w:szCs w:val="21"/>
                <w:lang w:val="en-US" w:eastAsia="zh-CN"/>
              </w:rPr>
              <w:t>了环境、安全目标管理实施方案：制定、执行程序或作业文件；加强监测和测量；培训与教育；应急响应。市场部日常质量、环境、安全检查工作重点控制如下 ：</w:t>
            </w:r>
          </w:p>
          <w:p>
            <w:pPr>
              <w:spacing w:line="400" w:lineRule="atLeast"/>
              <w:ind w:right="170"/>
              <w:jc w:val="left"/>
              <w:rPr>
                <w:rFonts w:hint="eastAsia" w:ascii="宋体" w:hAnsi="宋体" w:cs="宋体"/>
                <w:color w:val="auto"/>
                <w:szCs w:val="21"/>
                <w:lang w:val="en-US" w:eastAsia="zh-CN"/>
              </w:rPr>
            </w:pPr>
            <w:r>
              <w:rPr>
                <w:rFonts w:hint="eastAsia" w:ascii="宋体" w:hAnsi="宋体" w:cs="宋体"/>
                <w:color w:val="auto"/>
                <w:szCs w:val="21"/>
                <w:lang w:val="en-US" w:eastAsia="zh-CN"/>
              </w:rPr>
              <w:t>目标与方针是否保持一致，是否可测量。</w:t>
            </w:r>
          </w:p>
          <w:p>
            <w:pPr>
              <w:spacing w:line="400" w:lineRule="atLeast"/>
              <w:ind w:right="170"/>
              <w:jc w:val="left"/>
              <w:rPr>
                <w:rFonts w:hint="eastAsia" w:ascii="宋体" w:hAnsi="宋体" w:cs="宋体"/>
                <w:color w:val="auto"/>
                <w:szCs w:val="21"/>
                <w:lang w:val="en-US" w:eastAsia="zh-CN"/>
              </w:rPr>
            </w:pPr>
            <w:r>
              <w:rPr>
                <w:rFonts w:hint="eastAsia" w:ascii="宋体" w:hAnsi="宋体" w:cs="宋体"/>
                <w:color w:val="auto"/>
                <w:szCs w:val="21"/>
                <w:lang w:val="en-US" w:eastAsia="zh-CN"/>
              </w:rPr>
              <w:t>查见确定的对应管理措施：</w:t>
            </w:r>
          </w:p>
          <w:p>
            <w:pPr>
              <w:spacing w:line="400" w:lineRule="atLeast"/>
              <w:ind w:right="170"/>
              <w:jc w:val="left"/>
              <w:rPr>
                <w:rFonts w:hint="eastAsia" w:ascii="宋体" w:hAnsi="宋体" w:cs="宋体"/>
                <w:color w:val="auto"/>
                <w:szCs w:val="21"/>
                <w:lang w:val="en-US" w:eastAsia="zh-CN"/>
              </w:rPr>
            </w:pPr>
            <w:r>
              <w:rPr>
                <w:rFonts w:hint="eastAsia" w:ascii="宋体" w:hAnsi="宋体" w:cs="宋体"/>
                <w:color w:val="auto"/>
                <w:szCs w:val="21"/>
                <w:lang w:val="en-US" w:eastAsia="zh-CN"/>
              </w:rPr>
              <w:t>（a)、每月对本部门办公用电进行巡检，发现不合格立即纠正并处罚；</w:t>
            </w:r>
          </w:p>
          <w:p>
            <w:pPr>
              <w:spacing w:line="400" w:lineRule="atLeast"/>
              <w:ind w:right="170"/>
              <w:jc w:val="left"/>
              <w:rPr>
                <w:rFonts w:hint="eastAsia" w:ascii="宋体" w:hAnsi="宋体" w:cs="宋体"/>
                <w:color w:val="auto"/>
                <w:szCs w:val="21"/>
                <w:lang w:val="en-US" w:eastAsia="zh-CN"/>
              </w:rPr>
            </w:pPr>
            <w:r>
              <w:rPr>
                <w:rFonts w:hint="eastAsia" w:ascii="宋体" w:hAnsi="宋体" w:cs="宋体"/>
                <w:color w:val="auto"/>
                <w:szCs w:val="21"/>
                <w:lang w:val="en-US" w:eastAsia="zh-CN"/>
              </w:rPr>
              <w:t>（b)、不允许使用大功率电器设备。</w:t>
            </w:r>
          </w:p>
          <w:p>
            <w:pPr>
              <w:spacing w:line="400" w:lineRule="atLeast"/>
              <w:ind w:right="170"/>
              <w:jc w:val="left"/>
              <w:rPr>
                <w:rFonts w:hint="eastAsia" w:ascii="宋体" w:hAnsi="宋体" w:cs="宋体"/>
                <w:color w:val="auto"/>
                <w:szCs w:val="21"/>
                <w:lang w:val="en-US" w:eastAsia="zh-CN"/>
              </w:rPr>
            </w:pPr>
            <w:r>
              <w:rPr>
                <w:rFonts w:hint="eastAsia" w:ascii="宋体" w:hAnsi="宋体" w:cs="宋体"/>
                <w:color w:val="auto"/>
                <w:szCs w:val="21"/>
                <w:lang w:val="en-US" w:eastAsia="zh-CN"/>
              </w:rPr>
              <w:t>（c)、每月实施环保安全检查，每年参与消防演练。</w:t>
            </w:r>
          </w:p>
          <w:p>
            <w:pPr>
              <w:spacing w:line="400" w:lineRule="atLeast"/>
              <w:ind w:right="170"/>
              <w:jc w:val="left"/>
              <w:rPr>
                <w:rFonts w:hint="eastAsia" w:ascii="宋体" w:hAnsi="宋体" w:cs="宋体"/>
                <w:color w:val="auto"/>
                <w:szCs w:val="21"/>
                <w:lang w:val="en-US" w:eastAsia="zh-CN"/>
              </w:rPr>
            </w:pPr>
            <w:r>
              <w:rPr>
                <w:rFonts w:hint="eastAsia" w:ascii="宋体" w:hAnsi="宋体" w:cs="宋体"/>
                <w:color w:val="auto"/>
                <w:szCs w:val="21"/>
                <w:lang w:val="en-US" w:eastAsia="zh-CN"/>
              </w:rPr>
              <w:t>（d)、对办公生活垃圾交市政送至有资质回收公司回收</w:t>
            </w:r>
          </w:p>
          <w:p>
            <w:pPr>
              <w:spacing w:line="400" w:lineRule="atLeast"/>
              <w:ind w:right="170"/>
              <w:jc w:val="left"/>
              <w:rPr>
                <w:rFonts w:hint="eastAsia" w:ascii="宋体" w:hAnsi="宋体" w:cs="宋体"/>
                <w:color w:val="auto"/>
                <w:szCs w:val="21"/>
                <w:lang w:val="en-US" w:eastAsia="zh-CN"/>
              </w:rPr>
            </w:pPr>
            <w:r>
              <w:rPr>
                <w:rFonts w:hint="eastAsia" w:ascii="宋体" w:hAnsi="宋体" w:cs="宋体"/>
                <w:color w:val="auto"/>
                <w:szCs w:val="21"/>
                <w:lang w:val="en-US" w:eastAsia="zh-CN"/>
              </w:rPr>
              <w:t>（e）、对人员进行外出安全教育培训。</w:t>
            </w:r>
          </w:p>
          <w:p>
            <w:pPr>
              <w:spacing w:line="400" w:lineRule="atLeast"/>
              <w:ind w:right="170"/>
              <w:jc w:val="left"/>
              <w:rPr>
                <w:rFonts w:hint="eastAsia" w:ascii="宋体" w:hAnsi="宋体" w:cs="宋体"/>
                <w:color w:val="auto"/>
                <w:szCs w:val="21"/>
                <w:lang w:val="en-US" w:eastAsia="zh-CN"/>
              </w:rPr>
            </w:pPr>
            <w:r>
              <w:rPr>
                <w:rFonts w:hint="eastAsia" w:ascii="宋体" w:hAnsi="宋体" w:cs="宋体"/>
                <w:color w:val="auto"/>
                <w:szCs w:val="21"/>
                <w:lang w:val="en-US" w:eastAsia="zh-CN"/>
              </w:rPr>
              <w:t>……</w:t>
            </w:r>
          </w:p>
          <w:p>
            <w:pPr>
              <w:spacing w:line="400" w:lineRule="atLeast"/>
              <w:ind w:right="170"/>
              <w:jc w:val="left"/>
              <w:rPr>
                <w:rFonts w:ascii="宋体" w:hAnsi="宋体"/>
                <w:color w:val="auto"/>
                <w:szCs w:val="21"/>
              </w:rPr>
            </w:pPr>
            <w:r>
              <w:rPr>
                <w:rFonts w:hint="eastAsia" w:ascii="宋体" w:hAnsi="宋体" w:cs="宋体"/>
                <w:color w:val="auto"/>
                <w:szCs w:val="21"/>
                <w:lang w:val="en-US" w:eastAsia="zh-CN"/>
              </w:rPr>
              <w:t>环境和安全目标、指标基本实现。</w:t>
            </w:r>
          </w:p>
        </w:tc>
        <w:tc>
          <w:tcPr>
            <w:tcW w:w="1585" w:type="dxa"/>
          </w:tcPr>
          <w:p>
            <w:pPr>
              <w:rPr>
                <w:color w:val="auto"/>
                <w:highlight w:val="magenta"/>
              </w:rPr>
            </w:pPr>
            <w:r>
              <w:rPr>
                <w:rFonts w:hint="eastAsia" w:ascii="宋体" w:hAnsi="宋体" w:cs="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004" w:type="dxa"/>
          </w:tcPr>
          <w:p>
            <w:pPr>
              <w:rPr>
                <w:rFonts w:ascii="宋体" w:hAnsi="宋体"/>
                <w:color w:val="auto"/>
                <w:szCs w:val="21"/>
              </w:rPr>
            </w:pPr>
            <w:r>
              <w:rPr>
                <w:rFonts w:hint="eastAsia" w:ascii="宋体" w:hAnsi="宋体"/>
                <w:color w:val="auto"/>
                <w:szCs w:val="21"/>
              </w:rPr>
              <w:t>查见：</w:t>
            </w:r>
            <w:r>
              <w:rPr>
                <w:rFonts w:hint="eastAsia" w:ascii="宋体" w:hAnsi="宋体" w:cs="宋体"/>
                <w:color w:val="auto"/>
                <w:szCs w:val="21"/>
              </w:rPr>
              <w:t>《</w:t>
            </w:r>
            <w:r>
              <w:rPr>
                <w:rFonts w:hint="eastAsia" w:ascii="宋体" w:cs="宋体"/>
                <w:color w:val="auto"/>
                <w:szCs w:val="21"/>
              </w:rPr>
              <w:t>环境因素</w:t>
            </w:r>
            <w:r>
              <w:rPr>
                <w:rFonts w:hint="eastAsia" w:ascii="宋体" w:cs="宋体"/>
                <w:color w:val="auto"/>
                <w:szCs w:val="21"/>
                <w:lang w:eastAsia="zh-CN"/>
              </w:rPr>
              <w:t>识别</w:t>
            </w:r>
            <w:r>
              <w:rPr>
                <w:rFonts w:hint="eastAsia" w:ascii="宋体" w:cs="宋体"/>
                <w:color w:val="auto"/>
                <w:szCs w:val="21"/>
              </w:rPr>
              <w:t>评价控制程序</w:t>
            </w:r>
            <w:r>
              <w:rPr>
                <w:rFonts w:hint="eastAsia" w:ascii="宋体" w:hAnsi="宋体" w:cs="宋体"/>
                <w:color w:val="auto"/>
                <w:szCs w:val="21"/>
              </w:rPr>
              <w:t>》</w:t>
            </w:r>
            <w:r>
              <w:rPr>
                <w:rFonts w:hint="eastAsia" w:ascii="宋体" w:hAnsi="宋体"/>
                <w:color w:val="auto"/>
                <w:szCs w:val="21"/>
              </w:rPr>
              <w:t>，上述文件对识别和评价方法、程序、职责、记录作了规定。</w:t>
            </w:r>
          </w:p>
          <w:p>
            <w:pPr>
              <w:rPr>
                <w:rFonts w:ascii="宋体" w:hAnsi="宋体"/>
                <w:color w:val="auto"/>
                <w:szCs w:val="21"/>
              </w:rPr>
            </w:pPr>
            <w:r>
              <w:rPr>
                <w:rFonts w:hint="eastAsia" w:ascii="宋体" w:hAnsi="宋体"/>
                <w:color w:val="auto"/>
                <w:szCs w:val="21"/>
              </w:rPr>
              <w:t>查，市场部《环境因素识别评价表》：</w:t>
            </w:r>
          </w:p>
          <w:p>
            <w:pPr>
              <w:rPr>
                <w:rFonts w:ascii="宋体" w:hAnsi="宋体"/>
                <w:color w:val="auto"/>
                <w:szCs w:val="21"/>
              </w:rPr>
            </w:pPr>
            <w:r>
              <w:rPr>
                <w:rFonts w:hint="eastAsia" w:ascii="宋体" w:hAnsi="宋体"/>
                <w:color w:val="auto"/>
                <w:szCs w:val="21"/>
              </w:rPr>
              <w:t>市场部环境因素有：</w:t>
            </w:r>
          </w:p>
          <w:p>
            <w:pPr>
              <w:rPr>
                <w:rFonts w:ascii="宋体" w:hAnsi="宋体"/>
                <w:color w:val="auto"/>
                <w:szCs w:val="21"/>
              </w:rPr>
            </w:pPr>
            <w:r>
              <w:rPr>
                <w:rFonts w:hint="eastAsia" w:ascii="宋体" w:hAnsi="宋体"/>
                <w:color w:val="auto"/>
                <w:szCs w:val="21"/>
              </w:rPr>
              <w:t>a.水电资源的消耗、固体废弃物如笔芯、纸张、纸杯的废弃；</w:t>
            </w:r>
          </w:p>
          <w:p>
            <w:pPr>
              <w:rPr>
                <w:rFonts w:hint="eastAsia" w:ascii="宋体" w:hAnsi="宋体"/>
                <w:color w:val="auto"/>
                <w:szCs w:val="21"/>
              </w:rPr>
            </w:pPr>
            <w:r>
              <w:rPr>
                <w:rFonts w:hint="eastAsia" w:ascii="宋体" w:hAnsi="宋体"/>
                <w:color w:val="auto"/>
                <w:szCs w:val="21"/>
              </w:rPr>
              <w:t>b. 复印机硒鼓、打印机色带、墨盒的更换等；</w:t>
            </w:r>
          </w:p>
          <w:p>
            <w:pPr>
              <w:rPr>
                <w:rFonts w:hint="eastAsia" w:ascii="宋体" w:hAnsi="宋体"/>
                <w:color w:val="auto"/>
                <w:szCs w:val="21"/>
              </w:rPr>
            </w:pPr>
            <w:r>
              <w:rPr>
                <w:rFonts w:hint="eastAsia" w:ascii="宋体" w:hAnsi="宋体"/>
                <w:color w:val="auto"/>
                <w:szCs w:val="21"/>
              </w:rPr>
              <w:t>现场查看，部门的主要工作为客户提供公司</w:t>
            </w:r>
            <w:r>
              <w:rPr>
                <w:rFonts w:hint="eastAsia" w:ascii="宋体" w:hAnsi="宋体"/>
                <w:color w:val="auto"/>
                <w:szCs w:val="21"/>
                <w:lang w:eastAsia="zh-CN"/>
              </w:rPr>
              <w:t>产品采购、销售</w:t>
            </w:r>
            <w:r>
              <w:rPr>
                <w:rFonts w:hint="eastAsia" w:ascii="宋体" w:hAnsi="宋体"/>
                <w:color w:val="auto"/>
                <w:szCs w:val="21"/>
              </w:rPr>
              <w:t>；</w:t>
            </w:r>
            <w:r>
              <w:rPr>
                <w:rFonts w:hint="eastAsia" w:ascii="宋体" w:hAnsi="宋体"/>
                <w:color w:val="auto"/>
                <w:szCs w:val="21"/>
                <w:lang w:eastAsia="zh-CN"/>
              </w:rPr>
              <w:t>采购、</w:t>
            </w:r>
            <w:r>
              <w:rPr>
                <w:rFonts w:hint="eastAsia" w:ascii="宋体" w:hAnsi="宋体"/>
                <w:color w:val="auto"/>
                <w:szCs w:val="21"/>
              </w:rPr>
              <w:t>销售过程中有办公固废、辅料、包装绳等固废，部门的环境因素识别和重要环境因素基本到位。</w:t>
            </w:r>
          </w:p>
          <w:p>
            <w:pPr>
              <w:rPr>
                <w:rFonts w:hint="eastAsia" w:ascii="宋体" w:hAnsi="宋体"/>
                <w:color w:val="auto"/>
                <w:szCs w:val="21"/>
              </w:rPr>
            </w:pPr>
            <w:r>
              <w:rPr>
                <w:rFonts w:hint="eastAsia" w:ascii="宋体" w:hAnsi="宋体"/>
                <w:color w:val="auto"/>
                <w:szCs w:val="21"/>
              </w:rPr>
              <w:t>查，部门的重要环境因素为：固体废弃物的排放、潜在火灾等2项。</w:t>
            </w:r>
          </w:p>
          <w:p>
            <w:pPr>
              <w:rPr>
                <w:rFonts w:hint="eastAsia" w:ascii="宋体" w:hAnsi="宋体"/>
                <w:color w:val="auto"/>
                <w:szCs w:val="21"/>
              </w:rPr>
            </w:pPr>
            <w:r>
              <w:rPr>
                <w:rFonts w:hint="eastAsia" w:ascii="宋体" w:hAnsi="宋体"/>
                <w:color w:val="auto"/>
                <w:szCs w:val="21"/>
              </w:rPr>
              <w:t>公司采用了现场观察、经验判断等环境因素识别及环境影响评价方法。</w:t>
            </w:r>
          </w:p>
          <w:p>
            <w:pPr>
              <w:rPr>
                <w:rFonts w:ascii="宋体" w:hAnsi="宋体"/>
                <w:color w:val="auto"/>
                <w:szCs w:val="21"/>
              </w:rPr>
            </w:pPr>
            <w:r>
              <w:rPr>
                <w:rFonts w:hint="eastAsia" w:ascii="宋体" w:hAnsi="宋体"/>
                <w:color w:val="auto"/>
                <w:szCs w:val="21"/>
              </w:rPr>
              <w:t>识别基本清楚、充分，评价基本合理</w:t>
            </w:r>
          </w:p>
        </w:tc>
        <w:tc>
          <w:tcPr>
            <w:tcW w:w="1585" w:type="dxa"/>
          </w:tcPr>
          <w:p>
            <w:pPr>
              <w:rPr>
                <w:rFonts w:ascii="宋体" w:hAnsi="宋体" w:cs="宋体"/>
                <w:color w:val="auto"/>
                <w:szCs w:val="21"/>
              </w:rPr>
            </w:pPr>
            <w:r>
              <w:rPr>
                <w:rFonts w:hint="eastAsia" w:ascii="宋体" w:hAnsi="宋体" w:cs="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危险源辨识和职业安全风险评价</w:t>
            </w:r>
          </w:p>
        </w:tc>
        <w:tc>
          <w:tcPr>
            <w:tcW w:w="960" w:type="dxa"/>
          </w:tcPr>
          <w:p>
            <w:pPr>
              <w:rPr>
                <w:rFonts w:ascii="宋体" w:hAnsi="宋体" w:cs="新宋体"/>
                <w:color w:val="auto"/>
                <w:szCs w:val="21"/>
              </w:rPr>
            </w:pPr>
            <w:r>
              <w:rPr>
                <w:rFonts w:hint="eastAsia" w:ascii="宋体" w:hAnsi="宋体" w:cs="新宋体"/>
                <w:color w:val="auto"/>
                <w:szCs w:val="21"/>
              </w:rPr>
              <w:t>S6.1.2</w:t>
            </w:r>
          </w:p>
        </w:tc>
        <w:tc>
          <w:tcPr>
            <w:tcW w:w="10004" w:type="dxa"/>
          </w:tcPr>
          <w:p>
            <w:pPr>
              <w:rPr>
                <w:rFonts w:ascii="宋体" w:hAnsi="宋体"/>
                <w:color w:val="auto"/>
                <w:szCs w:val="21"/>
              </w:rPr>
            </w:pPr>
            <w:r>
              <w:rPr>
                <w:rFonts w:hint="eastAsia" w:ascii="宋体" w:hAnsi="宋体"/>
                <w:color w:val="auto"/>
                <w:szCs w:val="21"/>
              </w:rPr>
              <w:t>查见：《危险源辨识、风险评价与风险控制程序》</w:t>
            </w:r>
          </w:p>
          <w:p>
            <w:pPr>
              <w:rPr>
                <w:rFonts w:ascii="宋体" w:hAnsi="宋体"/>
                <w:color w:val="auto"/>
                <w:szCs w:val="21"/>
              </w:rPr>
            </w:pPr>
            <w:r>
              <w:rPr>
                <w:rFonts w:hint="eastAsia" w:ascii="宋体" w:hAnsi="宋体"/>
                <w:color w:val="auto"/>
                <w:szCs w:val="21"/>
              </w:rPr>
              <w:t>上述文件对识别和评价方法、程序、职责、记录作了规定。</w:t>
            </w:r>
          </w:p>
          <w:p>
            <w:pPr>
              <w:rPr>
                <w:rFonts w:ascii="宋体" w:hAnsi="宋体"/>
                <w:color w:val="auto"/>
                <w:szCs w:val="21"/>
              </w:rPr>
            </w:pPr>
            <w:r>
              <w:rPr>
                <w:rFonts w:hint="eastAsia" w:ascii="宋体" w:hAnsi="宋体"/>
                <w:color w:val="auto"/>
                <w:szCs w:val="21"/>
              </w:rPr>
              <w:t>查见：市场部“危险源辨识与风险评价表” 和部门识别的“不可接受风险清单”。</w:t>
            </w:r>
          </w:p>
          <w:p>
            <w:pPr>
              <w:rPr>
                <w:rFonts w:ascii="宋体" w:hAnsi="宋体"/>
                <w:color w:val="auto"/>
                <w:szCs w:val="21"/>
              </w:rPr>
            </w:pPr>
            <w:r>
              <w:rPr>
                <w:rFonts w:hint="eastAsia" w:ascii="宋体" w:hAnsi="宋体"/>
                <w:color w:val="auto"/>
                <w:szCs w:val="21"/>
              </w:rPr>
              <w:t>针对市场部办公区域活动，经现场观察、经验判断法进行识别，识别出本部门危险源。</w:t>
            </w:r>
          </w:p>
          <w:p>
            <w:pPr>
              <w:rPr>
                <w:rFonts w:hint="eastAsia" w:ascii="宋体" w:hAnsi="宋体"/>
                <w:color w:val="auto"/>
                <w:szCs w:val="21"/>
              </w:rPr>
            </w:pPr>
            <w:r>
              <w:rPr>
                <w:rFonts w:hint="eastAsia" w:ascii="宋体" w:hAnsi="宋体" w:cs="宋体"/>
                <w:color w:val="auto"/>
                <w:szCs w:val="21"/>
              </w:rPr>
              <w:t>市场部打分法确定了2</w:t>
            </w:r>
            <w:r>
              <w:rPr>
                <w:rFonts w:hint="eastAsia" w:ascii="宋体" w:hAnsi="宋体"/>
                <w:color w:val="auto"/>
                <w:szCs w:val="21"/>
              </w:rPr>
              <w:t>项不可接受风险：</w:t>
            </w:r>
          </w:p>
          <w:p>
            <w:pPr>
              <w:rPr>
                <w:rFonts w:hint="eastAsia" w:ascii="宋体" w:hAnsi="宋体"/>
                <w:color w:val="auto"/>
                <w:szCs w:val="21"/>
              </w:rPr>
            </w:pPr>
            <w:r>
              <w:rPr>
                <w:rFonts w:hint="eastAsia" w:ascii="宋体" w:hAnsi="宋体"/>
                <w:color w:val="auto"/>
                <w:szCs w:val="21"/>
              </w:rPr>
              <w:t>包括办公设备线路损坏漏电引发触电伤人、吸烟引然纸张引发火灾；高温天气下业务外出造成的的中暑、业务外出发生的交通事故等危险源。</w:t>
            </w:r>
          </w:p>
          <w:p>
            <w:pPr>
              <w:rPr>
                <w:rFonts w:hint="eastAsia" w:ascii="宋体" w:hAnsi="宋体"/>
                <w:color w:val="auto"/>
                <w:szCs w:val="21"/>
              </w:rPr>
            </w:pPr>
            <w:r>
              <w:rPr>
                <w:rFonts w:hint="eastAsia" w:ascii="宋体" w:hAnsi="宋体"/>
                <w:color w:val="auto"/>
                <w:szCs w:val="21"/>
              </w:rPr>
              <w:t>辨识清楚、准确，评价充分合理。</w:t>
            </w:r>
          </w:p>
          <w:p>
            <w:pPr>
              <w:rPr>
                <w:rFonts w:hint="eastAsia" w:ascii="宋体" w:hAnsi="宋体"/>
                <w:color w:val="auto"/>
                <w:szCs w:val="21"/>
              </w:rPr>
            </w:pPr>
            <w:r>
              <w:rPr>
                <w:rFonts w:hint="eastAsia" w:ascii="宋体" w:hAnsi="宋体"/>
                <w:color w:val="auto"/>
                <w:szCs w:val="21"/>
              </w:rPr>
              <w:t>查见确定的管理措施：</w:t>
            </w:r>
          </w:p>
          <w:p>
            <w:pPr>
              <w:rPr>
                <w:rFonts w:hint="eastAsia" w:ascii="宋体" w:hAnsi="宋体"/>
                <w:color w:val="auto"/>
                <w:szCs w:val="21"/>
              </w:rPr>
            </w:pPr>
            <w:r>
              <w:rPr>
                <w:rFonts w:hint="eastAsia" w:ascii="宋体" w:hAnsi="宋体"/>
                <w:color w:val="auto"/>
                <w:szCs w:val="21"/>
              </w:rPr>
              <w:t>组织部门员工安全教育、消防知识学习；</w:t>
            </w:r>
          </w:p>
          <w:p>
            <w:pPr>
              <w:rPr>
                <w:rFonts w:hint="eastAsia" w:ascii="宋体" w:hAnsi="宋体"/>
                <w:color w:val="auto"/>
                <w:szCs w:val="21"/>
              </w:rPr>
            </w:pPr>
            <w:r>
              <w:rPr>
                <w:rFonts w:hint="eastAsia" w:ascii="宋体" w:hAnsi="宋体"/>
                <w:color w:val="auto"/>
                <w:szCs w:val="21"/>
              </w:rPr>
              <w:t>加强检查考核，不少于三个月进行一次；</w:t>
            </w:r>
          </w:p>
          <w:p>
            <w:pPr>
              <w:rPr>
                <w:rFonts w:hint="eastAsia" w:ascii="宋体" w:hAnsi="宋体"/>
                <w:color w:val="auto"/>
                <w:szCs w:val="21"/>
              </w:rPr>
            </w:pPr>
            <w:r>
              <w:rPr>
                <w:rFonts w:hint="eastAsia" w:ascii="宋体" w:hAnsi="宋体"/>
                <w:color w:val="auto"/>
                <w:szCs w:val="21"/>
              </w:rPr>
              <w:t>制定安全用电使用管理规定</w:t>
            </w:r>
          </w:p>
          <w:p>
            <w:pPr>
              <w:rPr>
                <w:rFonts w:ascii="宋体" w:hAnsi="宋体" w:cs="新宋体"/>
                <w:color w:val="auto"/>
                <w:szCs w:val="21"/>
              </w:rPr>
            </w:pPr>
            <w:r>
              <w:rPr>
                <w:rFonts w:hint="eastAsia" w:ascii="宋体" w:hAnsi="宋体"/>
                <w:color w:val="auto"/>
                <w:szCs w:val="21"/>
              </w:rPr>
              <w:t>每年参与公司组织的消防演练危险源辨识与评价充分、合理，控制措施可实施</w:t>
            </w:r>
          </w:p>
        </w:tc>
        <w:tc>
          <w:tcPr>
            <w:tcW w:w="1585" w:type="dxa"/>
          </w:tcPr>
          <w:p>
            <w:pPr>
              <w:rPr>
                <w:rFonts w:ascii="宋体" w:hAnsi="宋体" w:cs="宋体"/>
                <w:color w:val="auto"/>
                <w:szCs w:val="21"/>
              </w:rPr>
            </w:pPr>
            <w:r>
              <w:rPr>
                <w:rFonts w:hint="eastAsia" w:ascii="宋体" w:hAnsi="宋体" w:cs="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ES8.1</w:t>
            </w:r>
          </w:p>
          <w:p>
            <w:pPr>
              <w:rPr>
                <w:rFonts w:ascii="宋体" w:hAnsi="宋体" w:cs="新宋体"/>
                <w:color w:val="auto"/>
                <w:szCs w:val="21"/>
              </w:rPr>
            </w:pPr>
          </w:p>
        </w:tc>
        <w:tc>
          <w:tcPr>
            <w:tcW w:w="10004" w:type="dxa"/>
          </w:tcPr>
          <w:p>
            <w:pPr>
              <w:rPr>
                <w:rFonts w:ascii="宋体" w:hAnsi="宋体"/>
                <w:color w:val="auto"/>
                <w:szCs w:val="21"/>
              </w:rPr>
            </w:pPr>
            <w:r>
              <w:rPr>
                <w:rFonts w:hint="eastAsia" w:ascii="宋体" w:hAnsi="宋体" w:cs="宋体"/>
                <w:color w:val="auto"/>
                <w:szCs w:val="21"/>
              </w:rPr>
              <w:t>-</w:t>
            </w:r>
            <w:r>
              <w:rPr>
                <w:rFonts w:hint="eastAsia" w:ascii="宋体" w:hAnsi="宋体"/>
                <w:color w:val="auto"/>
                <w:szCs w:val="21"/>
              </w:rPr>
              <w:t>---有《</w:t>
            </w:r>
            <w:r>
              <w:rPr>
                <w:rFonts w:hint="eastAsia" w:ascii="宋体" w:hAnsi="宋体"/>
                <w:bCs/>
                <w:color w:val="auto"/>
                <w:spacing w:val="-20"/>
              </w:rPr>
              <w:t>环境和职业健康安全运行控制程序</w:t>
            </w:r>
            <w:r>
              <w:rPr>
                <w:rFonts w:hint="eastAsia" w:ascii="宋体" w:hAnsi="宋体"/>
                <w:color w:val="auto"/>
                <w:szCs w:val="21"/>
              </w:rPr>
              <w:t>》、《能源损耗管理制度》、《废弃物管理管理规定》、《人员岗位职责》等文件。</w:t>
            </w:r>
          </w:p>
          <w:p>
            <w:pPr>
              <w:rPr>
                <w:rFonts w:ascii="宋体" w:hAnsi="宋体"/>
                <w:color w:val="auto"/>
                <w:szCs w:val="21"/>
              </w:rPr>
            </w:pPr>
            <w:r>
              <w:rPr>
                <w:rFonts w:hint="eastAsia" w:ascii="宋体" w:hAnsi="宋体"/>
                <w:color w:val="auto"/>
                <w:szCs w:val="21"/>
              </w:rPr>
              <w:t>其运行控制措施如下：</w:t>
            </w:r>
          </w:p>
          <w:p>
            <w:pPr>
              <w:rPr>
                <w:rFonts w:ascii="宋体" w:hAnsi="宋体"/>
                <w:color w:val="auto"/>
                <w:szCs w:val="21"/>
              </w:rPr>
            </w:pPr>
            <w:r>
              <w:rPr>
                <w:rFonts w:hint="eastAsia" w:ascii="宋体" w:hAnsi="宋体"/>
                <w:color w:val="auto"/>
                <w:szCs w:val="21"/>
              </w:rPr>
              <w:t>◆ 一般固体废弃物控制：</w:t>
            </w:r>
          </w:p>
          <w:p>
            <w:pPr>
              <w:rPr>
                <w:rFonts w:ascii="宋体" w:hAnsi="宋体"/>
                <w:color w:val="auto"/>
                <w:szCs w:val="21"/>
              </w:rPr>
            </w:pPr>
            <w:r>
              <w:rPr>
                <w:rFonts w:hint="eastAsia" w:ascii="宋体" w:hAnsi="宋体"/>
                <w:color w:val="auto"/>
                <w:szCs w:val="21"/>
              </w:rPr>
              <w:t>◆ 对固废分类收集，交市政送垃圾填埋场处置。</w:t>
            </w:r>
          </w:p>
          <w:p>
            <w:pPr>
              <w:rPr>
                <w:rFonts w:ascii="宋体" w:hAnsi="宋体"/>
                <w:color w:val="auto"/>
                <w:szCs w:val="21"/>
              </w:rPr>
            </w:pPr>
            <w:r>
              <w:rPr>
                <w:rFonts w:hint="eastAsia" w:ascii="宋体" w:hAnsi="宋体"/>
                <w:color w:val="auto"/>
                <w:szCs w:val="21"/>
              </w:rPr>
              <w:t>◆ 资源和能源消耗：</w:t>
            </w:r>
          </w:p>
          <w:p>
            <w:pPr>
              <w:rPr>
                <w:rFonts w:ascii="宋体" w:hAnsi="宋体"/>
                <w:color w:val="auto"/>
                <w:szCs w:val="21"/>
              </w:rPr>
            </w:pPr>
            <w:r>
              <w:rPr>
                <w:rFonts w:hint="eastAsia" w:ascii="宋体" w:hAnsi="宋体"/>
                <w:color w:val="auto"/>
                <w:szCs w:val="21"/>
              </w:rPr>
              <w:t>办公用纸两面使用后方可按废纸处理；定期对水电的消耗进行统计；</w:t>
            </w:r>
          </w:p>
          <w:p>
            <w:pPr>
              <w:rPr>
                <w:rFonts w:ascii="宋体" w:hAnsi="宋体" w:cs="宋体"/>
                <w:color w:val="auto"/>
                <w:szCs w:val="21"/>
              </w:rPr>
            </w:pPr>
            <w:r>
              <w:rPr>
                <w:rFonts w:hint="eastAsia" w:ascii="宋体" w:hAnsi="宋体"/>
                <w:color w:val="auto"/>
                <w:szCs w:val="21"/>
              </w:rPr>
              <w:t>◆ 现场查看，市场部安全环保措施实施情况</w:t>
            </w:r>
            <w:r>
              <w:rPr>
                <w:rFonts w:hint="eastAsia" w:ascii="宋体" w:hAnsi="宋体" w:cs="宋体"/>
                <w:color w:val="auto"/>
                <w:szCs w:val="21"/>
              </w:rPr>
              <w:t>：</w:t>
            </w:r>
          </w:p>
          <w:p>
            <w:pPr>
              <w:rPr>
                <w:rFonts w:ascii="宋体" w:hAnsi="宋体"/>
                <w:color w:val="auto"/>
                <w:szCs w:val="21"/>
              </w:rPr>
            </w:pPr>
            <w:r>
              <w:rPr>
                <w:rFonts w:hint="eastAsia" w:ascii="宋体" w:hAnsi="宋体" w:cs="宋体"/>
                <w:color w:val="auto"/>
                <w:szCs w:val="21"/>
              </w:rPr>
              <w:t>·</w:t>
            </w:r>
            <w:r>
              <w:rPr>
                <w:rFonts w:hint="eastAsia" w:ascii="宋体" w:hAnsi="宋体"/>
                <w:color w:val="auto"/>
                <w:szCs w:val="21"/>
              </w:rPr>
              <w:t>配备灭火器、消防栓等</w:t>
            </w:r>
          </w:p>
          <w:p>
            <w:pPr>
              <w:rPr>
                <w:rFonts w:ascii="宋体" w:hAnsi="宋体"/>
                <w:color w:val="auto"/>
                <w:szCs w:val="21"/>
              </w:rPr>
            </w:pPr>
            <w:r>
              <w:rPr>
                <w:rFonts w:hint="eastAsia" w:ascii="宋体" w:hAnsi="宋体"/>
                <w:color w:val="auto"/>
                <w:szCs w:val="21"/>
              </w:rPr>
              <w:t>·现场张贴禁烟标识、安全用电及节能标志等标识。</w:t>
            </w:r>
          </w:p>
          <w:p>
            <w:pPr>
              <w:rPr>
                <w:rFonts w:ascii="宋体" w:hAnsi="宋体"/>
                <w:color w:val="auto"/>
                <w:szCs w:val="21"/>
              </w:rPr>
            </w:pPr>
            <w:r>
              <w:rPr>
                <w:rFonts w:hint="eastAsia" w:ascii="宋体" w:hAnsi="宋体"/>
                <w:color w:val="auto"/>
                <w:szCs w:val="21"/>
              </w:rPr>
              <w:t>未发现大功率电器使用。</w:t>
            </w:r>
          </w:p>
          <w:p>
            <w:pPr>
              <w:rPr>
                <w:rFonts w:ascii="宋体" w:hAnsi="宋体"/>
                <w:color w:val="auto"/>
                <w:szCs w:val="21"/>
              </w:rPr>
            </w:pPr>
            <w:r>
              <w:rPr>
                <w:rFonts w:hint="eastAsia" w:ascii="宋体" w:hAnsi="宋体"/>
                <w:color w:val="auto"/>
                <w:szCs w:val="21"/>
              </w:rPr>
              <w:t xml:space="preserve">安全教育                                                               </w:t>
            </w:r>
          </w:p>
          <w:p>
            <w:pPr>
              <w:rPr>
                <w:rFonts w:ascii="宋体" w:hAnsi="宋体"/>
                <w:color w:val="auto"/>
                <w:szCs w:val="21"/>
              </w:rPr>
            </w:pPr>
            <w:r>
              <w:rPr>
                <w:rFonts w:hint="eastAsia" w:ascii="宋体" w:hAnsi="宋体"/>
                <w:color w:val="auto"/>
                <w:szCs w:val="21"/>
              </w:rPr>
              <w:t>培训教育宣传：</w:t>
            </w:r>
          </w:p>
          <w:p>
            <w:pPr>
              <w:rPr>
                <w:rFonts w:ascii="宋体" w:hAnsi="宋体"/>
                <w:color w:val="auto"/>
                <w:szCs w:val="21"/>
              </w:rPr>
            </w:pPr>
            <w:r>
              <w:rPr>
                <w:rFonts w:hint="eastAsia" w:ascii="宋体" w:hAnsi="宋体"/>
                <w:color w:val="auto"/>
                <w:szCs w:val="21"/>
              </w:rPr>
              <w:t>·查见：有三级安全教育记录，包括救援知识、垃圾处理等培训记录。</w:t>
            </w:r>
          </w:p>
          <w:p>
            <w:pPr>
              <w:rPr>
                <w:rFonts w:ascii="宋体" w:hAnsi="宋体"/>
                <w:color w:val="auto"/>
                <w:szCs w:val="21"/>
              </w:rPr>
            </w:pPr>
            <w:r>
              <w:rPr>
                <w:rFonts w:hint="eastAsia" w:ascii="宋体" w:hAnsi="宋体"/>
                <w:color w:val="auto"/>
                <w:szCs w:val="21"/>
              </w:rPr>
              <w:t>查，市场部门劳保用品领用记录， 有绿茶、荷香正气水等降暑清凉物品的签字发放记录。</w:t>
            </w:r>
          </w:p>
        </w:tc>
        <w:tc>
          <w:tcPr>
            <w:tcW w:w="1585" w:type="dxa"/>
          </w:tcPr>
          <w:p>
            <w:pPr>
              <w:rPr>
                <w:rFonts w:ascii="宋体" w:hAnsi="宋体" w:cs="宋体"/>
                <w:color w:val="auto"/>
                <w:szCs w:val="21"/>
              </w:rPr>
            </w:pPr>
            <w:r>
              <w:rPr>
                <w:rFonts w:hint="eastAsia" w:ascii="宋体" w:hAnsi="宋体" w:cs="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ES8.2</w:t>
            </w:r>
          </w:p>
        </w:tc>
        <w:tc>
          <w:tcPr>
            <w:tcW w:w="10004" w:type="dxa"/>
          </w:tcPr>
          <w:p>
            <w:pPr>
              <w:spacing w:line="400" w:lineRule="exact"/>
              <w:rPr>
                <w:rFonts w:ascii="宋体" w:hAnsi="宋体" w:cs="宋体"/>
                <w:color w:val="auto"/>
                <w:szCs w:val="21"/>
              </w:rPr>
            </w:pPr>
            <w:r>
              <w:rPr>
                <w:rFonts w:hint="eastAsia" w:ascii="宋体" w:hAnsi="宋体" w:cs="宋体"/>
                <w:color w:val="auto"/>
                <w:szCs w:val="21"/>
              </w:rPr>
              <w:t>查出示</w:t>
            </w:r>
            <w:r>
              <w:rPr>
                <w:rFonts w:hint="eastAsia" w:cs="宋体"/>
                <w:color w:val="auto"/>
                <w:szCs w:val="21"/>
              </w:rPr>
              <w:t>《</w:t>
            </w:r>
            <w:r>
              <w:rPr>
                <w:rFonts w:hint="eastAsia" w:ascii="宋体" w:hAnsi="宋体" w:cs="宋体"/>
                <w:color w:val="auto"/>
                <w:szCs w:val="21"/>
              </w:rPr>
              <w:t>应急准备和响应程序</w:t>
            </w:r>
            <w:r>
              <w:rPr>
                <w:rFonts w:hint="eastAsia" w:cs="宋体"/>
                <w:color w:val="auto"/>
                <w:szCs w:val="21"/>
              </w:rPr>
              <w:t>》、《公司火灾事故应急</w:t>
            </w:r>
            <w:r>
              <w:rPr>
                <w:rFonts w:hint="eastAsia" w:ascii="宋体" w:hAnsi="宋体" w:cs="宋体"/>
                <w:color w:val="auto"/>
                <w:szCs w:val="21"/>
              </w:rPr>
              <w:t>预案</w:t>
            </w:r>
            <w:r>
              <w:rPr>
                <w:rFonts w:hint="eastAsia" w:cs="宋体"/>
                <w:color w:val="auto"/>
                <w:szCs w:val="21"/>
              </w:rPr>
              <w:t>》、《</w:t>
            </w:r>
            <w:r>
              <w:rPr>
                <w:rFonts w:hint="eastAsia" w:cs="宋体"/>
                <w:color w:val="auto"/>
                <w:szCs w:val="21"/>
                <w:lang w:eastAsia="zh-CN"/>
              </w:rPr>
              <w:t>防中暑</w:t>
            </w:r>
            <w:r>
              <w:rPr>
                <w:rFonts w:hint="eastAsia" w:cs="宋体"/>
                <w:color w:val="auto"/>
                <w:szCs w:val="21"/>
              </w:rPr>
              <w:t>应急预案》、《应急</w:t>
            </w:r>
            <w:r>
              <w:rPr>
                <w:rFonts w:hint="eastAsia" w:cs="宋体"/>
                <w:color w:val="auto"/>
                <w:szCs w:val="21"/>
                <w:lang w:eastAsia="zh-CN"/>
              </w:rPr>
              <w:t>救援</w:t>
            </w:r>
            <w:r>
              <w:rPr>
                <w:rFonts w:hint="eastAsia" w:cs="宋体"/>
                <w:color w:val="auto"/>
                <w:szCs w:val="21"/>
              </w:rPr>
              <w:t>预案》</w:t>
            </w:r>
            <w:r>
              <w:rPr>
                <w:rFonts w:hint="eastAsia" w:ascii="宋体" w:hAnsi="宋体" w:cs="宋体"/>
                <w:color w:val="auto"/>
                <w:szCs w:val="21"/>
              </w:rPr>
              <w:t>等。</w:t>
            </w:r>
          </w:p>
          <w:p>
            <w:pPr>
              <w:spacing w:line="400" w:lineRule="exact"/>
              <w:rPr>
                <w:rFonts w:ascii="宋体" w:hAnsi="宋体" w:cs="宋体"/>
                <w:color w:val="auto"/>
                <w:szCs w:val="21"/>
              </w:rPr>
            </w:pPr>
            <w:r>
              <w:rPr>
                <w:rFonts w:hint="eastAsia" w:ascii="宋体" w:hAnsi="宋体" w:cs="宋体"/>
                <w:color w:val="auto"/>
                <w:szCs w:val="21"/>
              </w:rPr>
              <w:t>查见：20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05</w:t>
            </w:r>
            <w:r>
              <w:rPr>
                <w:rFonts w:hint="eastAsia" w:ascii="宋体" w:hAnsi="宋体" w:cs="宋体"/>
                <w:color w:val="auto"/>
                <w:szCs w:val="21"/>
              </w:rPr>
              <w:t>月</w:t>
            </w:r>
            <w:r>
              <w:rPr>
                <w:rFonts w:hint="eastAsia" w:ascii="宋体" w:hAnsi="宋体" w:cs="宋体"/>
                <w:color w:val="auto"/>
                <w:szCs w:val="21"/>
                <w:lang w:val="en-US" w:eastAsia="zh-CN"/>
              </w:rPr>
              <w:t>13</w:t>
            </w:r>
            <w:r>
              <w:rPr>
                <w:rFonts w:hint="eastAsia" w:ascii="宋体" w:hAnsi="宋体" w:cs="宋体"/>
                <w:color w:val="auto"/>
                <w:szCs w:val="21"/>
              </w:rPr>
              <w:t>日市场部全体人员参与</w:t>
            </w:r>
            <w:r>
              <w:rPr>
                <w:rFonts w:hint="eastAsia" w:ascii="宋体" w:hAnsi="宋体" w:cs="宋体"/>
                <w:color w:val="auto"/>
                <w:szCs w:val="21"/>
                <w:lang w:eastAsia="zh-CN"/>
              </w:rPr>
              <w:t>行政</w:t>
            </w:r>
            <w:r>
              <w:rPr>
                <w:rFonts w:hint="eastAsia" w:ascii="宋体" w:hAnsi="宋体" w:cs="宋体"/>
                <w:color w:val="auto"/>
                <w:szCs w:val="21"/>
              </w:rPr>
              <w:t>部组织的火灾消防演练。</w:t>
            </w:r>
          </w:p>
          <w:p>
            <w:pPr>
              <w:spacing w:line="400" w:lineRule="exact"/>
              <w:rPr>
                <w:rFonts w:ascii="宋体" w:hAnsi="宋体" w:cs="宋体"/>
                <w:color w:val="auto"/>
                <w:szCs w:val="21"/>
              </w:rPr>
            </w:pPr>
            <w:r>
              <w:rPr>
                <w:rFonts w:hint="eastAsia" w:ascii="宋体" w:hAnsi="宋体" w:cs="宋体"/>
                <w:color w:val="auto"/>
                <w:szCs w:val="21"/>
              </w:rPr>
              <w:t>提供《消防演练及评价记录表》，经询问部门员工，通过消防演练，提高部门员工的应急救援技能和应急反应综合素质。有效降低事故危害，减少事故损失，确保公司安全、健康、有序的发展等。</w:t>
            </w:r>
          </w:p>
          <w:p>
            <w:pPr>
              <w:spacing w:line="400" w:lineRule="exact"/>
              <w:rPr>
                <w:rFonts w:ascii="宋体" w:hAnsi="宋体" w:cs="宋体"/>
                <w:color w:val="auto"/>
                <w:szCs w:val="21"/>
              </w:rPr>
            </w:pPr>
            <w:r>
              <w:rPr>
                <w:rFonts w:hint="eastAsia" w:ascii="宋体" w:hAnsi="宋体" w:cs="宋体"/>
                <w:color w:val="auto"/>
                <w:szCs w:val="21"/>
              </w:rPr>
              <w:t>应急准备：在部门办公区域，按要求配置灭火器。</w:t>
            </w:r>
          </w:p>
        </w:tc>
        <w:tc>
          <w:tcPr>
            <w:tcW w:w="1585" w:type="dxa"/>
          </w:tcPr>
          <w:p>
            <w:pPr>
              <w:rPr>
                <w:rFonts w:ascii="宋体" w:hAnsi="宋体" w:cs="宋体"/>
                <w:color w:val="auto"/>
                <w:szCs w:val="21"/>
              </w:rPr>
            </w:pPr>
            <w:r>
              <w:rPr>
                <w:rFonts w:hint="eastAsia" w:ascii="宋体" w:hAnsi="宋体" w:cs="宋体"/>
                <w:color w:val="auto"/>
                <w:szCs w:val="21"/>
              </w:rPr>
              <w:t>符合</w:t>
            </w:r>
          </w:p>
        </w:tc>
      </w:tr>
    </w:tbl>
    <w:p>
      <w:pPr>
        <w:pStyle w:val="9"/>
        <w:rPr>
          <w:color w:val="auto"/>
        </w:rPr>
      </w:pPr>
      <w:r>
        <w:rPr>
          <w:rFonts w:hint="eastAsia"/>
          <w:color w:val="auto"/>
        </w:rPr>
        <w:t>说明：不符合标注N</w:t>
      </w:r>
    </w:p>
    <w:p>
      <w:pPr>
        <w:pStyle w:val="9"/>
        <w:rPr>
          <w:color w:val="auto"/>
        </w:rPr>
      </w:pPr>
    </w:p>
    <w:p>
      <w:pPr>
        <w:spacing w:line="480" w:lineRule="exact"/>
        <w:jc w:val="center"/>
        <w:rPr>
          <w:rFonts w:hint="eastAsia" w:ascii="隶书" w:hAnsi="宋体" w:eastAsia="隶书"/>
          <w:bCs/>
          <w:color w:val="auto"/>
          <w:sz w:val="36"/>
          <w:szCs w:val="36"/>
        </w:rPr>
      </w:pPr>
    </w:p>
    <w:p>
      <w:pPr>
        <w:spacing w:line="480" w:lineRule="exact"/>
        <w:jc w:val="center"/>
        <w:rPr>
          <w:color w:val="auto"/>
        </w:rPr>
      </w:pPr>
      <w:r>
        <w:rPr>
          <w:rFonts w:hint="eastAsia" w:ascii="隶书" w:hAnsi="宋体" w:eastAsia="隶书"/>
          <w:bCs/>
          <w:color w:val="auto"/>
          <w:sz w:val="36"/>
          <w:szCs w:val="36"/>
        </w:rPr>
        <w:t>管理体系审核记录表</w:t>
      </w:r>
    </w:p>
    <w:tbl>
      <w:tblPr>
        <w:tblStyle w:val="12"/>
        <w:tblpPr w:leftFromText="180" w:rightFromText="180" w:vertAnchor="text" w:horzAnchor="page" w:tblpX="1074" w:tblpY="462"/>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受审核部门：生产技术部   主管领导：</w:t>
            </w:r>
            <w:r>
              <w:rPr>
                <w:rFonts w:hint="eastAsia"/>
                <w:color w:val="auto"/>
                <w:sz w:val="24"/>
                <w:szCs w:val="24"/>
                <w:lang w:val="en-US" w:eastAsia="zh-CN"/>
              </w:rPr>
              <w:t>金世军</w:t>
            </w:r>
            <w:r>
              <w:rPr>
                <w:rFonts w:hint="eastAsia"/>
                <w:color w:val="auto"/>
                <w:sz w:val="24"/>
                <w:szCs w:val="24"/>
              </w:rPr>
              <w:t>、  陪同人员：</w:t>
            </w:r>
            <w:r>
              <w:rPr>
                <w:rFonts w:hint="eastAsia"/>
                <w:color w:val="auto"/>
                <w:sz w:val="24"/>
                <w:szCs w:val="24"/>
                <w:lang w:val="en-US" w:eastAsia="zh-CN"/>
              </w:rPr>
              <w:t>黎兰</w:t>
            </w:r>
          </w:p>
        </w:tc>
        <w:tc>
          <w:tcPr>
            <w:tcW w:w="1585" w:type="dxa"/>
            <w:vMerge w:val="restart"/>
            <w:vAlign w:val="center"/>
          </w:tcPr>
          <w:p>
            <w:pPr>
              <w:rPr>
                <w:color w:val="auto"/>
                <w:sz w:val="24"/>
                <w:szCs w:val="24"/>
                <w:highlight w:val="magenta"/>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审核员：文平，  审核时间：2020.</w:t>
            </w:r>
            <w:r>
              <w:rPr>
                <w:rFonts w:hint="eastAsia"/>
                <w:color w:val="auto"/>
                <w:sz w:val="24"/>
                <w:szCs w:val="24"/>
                <w:lang w:val="en-US" w:eastAsia="zh-CN"/>
              </w:rPr>
              <w:t>10</w:t>
            </w:r>
            <w:r>
              <w:rPr>
                <w:rFonts w:hint="eastAsia"/>
                <w:color w:val="auto"/>
                <w:sz w:val="24"/>
                <w:szCs w:val="24"/>
              </w:rPr>
              <w:t>.</w:t>
            </w:r>
            <w:r>
              <w:rPr>
                <w:rFonts w:hint="eastAsia"/>
                <w:color w:val="auto"/>
                <w:sz w:val="24"/>
                <w:szCs w:val="24"/>
                <w:lang w:val="en-US" w:eastAsia="zh-CN"/>
              </w:rPr>
              <w:t>17</w:t>
            </w:r>
          </w:p>
        </w:tc>
        <w:tc>
          <w:tcPr>
            <w:tcW w:w="1585" w:type="dxa"/>
            <w:vMerge w:val="continue"/>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highlight w:val="magenta"/>
              </w:rPr>
            </w:pPr>
          </w:p>
        </w:tc>
        <w:tc>
          <w:tcPr>
            <w:tcW w:w="960" w:type="dxa"/>
            <w:vMerge w:val="continue"/>
            <w:vAlign w:val="center"/>
          </w:tcPr>
          <w:p>
            <w:pPr>
              <w:rPr>
                <w:color w:val="auto"/>
                <w:highlight w:val="magenta"/>
              </w:rPr>
            </w:pPr>
          </w:p>
        </w:tc>
        <w:tc>
          <w:tcPr>
            <w:tcW w:w="10004" w:type="dxa"/>
            <w:vAlign w:val="center"/>
          </w:tcPr>
          <w:p>
            <w:pPr>
              <w:rPr>
                <w:rFonts w:hint="default" w:eastAsia="宋体"/>
                <w:color w:val="auto"/>
                <w:sz w:val="24"/>
                <w:szCs w:val="24"/>
                <w:highlight w:val="magenta"/>
                <w:lang w:val="en-US" w:eastAsia="zh-CN"/>
              </w:rPr>
            </w:pPr>
            <w:r>
              <w:rPr>
                <w:rFonts w:hint="eastAsia"/>
                <w:color w:val="auto"/>
                <w:sz w:val="24"/>
                <w:szCs w:val="24"/>
              </w:rPr>
              <w:t>审核条款：</w:t>
            </w:r>
            <w:r>
              <w:rPr>
                <w:rFonts w:hint="eastAsia"/>
                <w:color w:val="auto"/>
                <w:sz w:val="24"/>
                <w:szCs w:val="24"/>
                <w:lang w:val="en-US" w:eastAsia="zh-CN"/>
              </w:rPr>
              <w:t>见下</w:t>
            </w:r>
          </w:p>
        </w:tc>
        <w:tc>
          <w:tcPr>
            <w:tcW w:w="1585" w:type="dxa"/>
            <w:vMerge w:val="continue"/>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vAlign w:val="top"/>
          </w:tcPr>
          <w:p>
            <w:pPr>
              <w:rPr>
                <w:color w:val="auto"/>
                <w:szCs w:val="21"/>
              </w:rPr>
            </w:pPr>
            <w:r>
              <w:rPr>
                <w:rFonts w:hint="eastAsia" w:ascii="宋体" w:hAnsi="宋体" w:cs="新宋体"/>
                <w:color w:val="auto"/>
                <w:szCs w:val="21"/>
              </w:rPr>
              <w:t>QE</w:t>
            </w:r>
            <w:r>
              <w:rPr>
                <w:rFonts w:hint="eastAsia" w:ascii="宋体" w:hAnsi="宋体" w:cs="新宋体"/>
                <w:color w:val="auto"/>
                <w:szCs w:val="21"/>
                <w:lang w:val="en-US" w:eastAsia="zh-CN"/>
              </w:rPr>
              <w:t>S</w:t>
            </w:r>
            <w:r>
              <w:rPr>
                <w:rFonts w:hint="eastAsia" w:ascii="宋体" w:hAnsi="宋体" w:cs="新宋体"/>
                <w:color w:val="auto"/>
                <w:szCs w:val="21"/>
              </w:rPr>
              <w:t>5.3；</w:t>
            </w:r>
          </w:p>
          <w:p>
            <w:pPr>
              <w:rPr>
                <w:color w:val="auto"/>
                <w:szCs w:val="21"/>
              </w:rPr>
            </w:pPr>
          </w:p>
          <w:p>
            <w:pPr>
              <w:rPr>
                <w:rFonts w:ascii="宋体" w:hAnsi="宋体" w:eastAsia="宋体" w:cs="新宋体"/>
                <w:color w:val="auto"/>
                <w:kern w:val="2"/>
                <w:sz w:val="21"/>
                <w:szCs w:val="21"/>
                <w:lang w:val="en-US" w:eastAsia="zh-CN" w:bidi="ar-SA"/>
              </w:rPr>
            </w:pPr>
          </w:p>
        </w:tc>
        <w:tc>
          <w:tcPr>
            <w:tcW w:w="10004" w:type="dxa"/>
            <w:vAlign w:val="top"/>
          </w:tcPr>
          <w:p>
            <w:pPr>
              <w:autoSpaceDE w:val="0"/>
              <w:autoSpaceDN w:val="0"/>
              <w:adjustRightInd w:val="0"/>
              <w:spacing w:line="400" w:lineRule="exact"/>
              <w:jc w:val="left"/>
              <w:rPr>
                <w:rFonts w:ascii="宋体" w:cs="宋体"/>
                <w:color w:val="auto"/>
                <w:szCs w:val="21"/>
              </w:rPr>
            </w:pPr>
            <w:r>
              <w:rPr>
                <w:rFonts w:hint="eastAsia" w:ascii="宋体" w:cs="宋体"/>
                <w:color w:val="auto"/>
                <w:szCs w:val="21"/>
              </w:rPr>
              <w:t>查，生产生产技术部的岗位职责和权限如下：</w:t>
            </w:r>
          </w:p>
          <w:p>
            <w:pPr>
              <w:spacing w:line="336" w:lineRule="auto"/>
              <w:ind w:left="661" w:leftChars="168" w:hanging="308" w:hangingChars="147"/>
              <w:rPr>
                <w:rFonts w:ascii="宋体" w:hAnsi="宋体" w:cs="宋体"/>
                <w:color w:val="auto"/>
                <w:szCs w:val="21"/>
              </w:rPr>
            </w:pPr>
            <w:r>
              <w:rPr>
                <w:rFonts w:hint="eastAsia" w:ascii="宋体" w:hAnsi="宋体" w:cs="宋体"/>
                <w:color w:val="auto"/>
                <w:szCs w:val="21"/>
              </w:rPr>
              <w:t xml:space="preserve">1）领导建立和完善管理制度，组织实施并监督、检查生产体系的运行； </w:t>
            </w:r>
          </w:p>
          <w:p>
            <w:pPr>
              <w:spacing w:line="336" w:lineRule="auto"/>
              <w:ind w:left="661" w:leftChars="168" w:hanging="308" w:hangingChars="147"/>
              <w:rPr>
                <w:rFonts w:ascii="宋体" w:hAnsi="宋体" w:cs="宋体"/>
                <w:color w:val="auto"/>
                <w:szCs w:val="21"/>
              </w:rPr>
            </w:pPr>
            <w:r>
              <w:rPr>
                <w:rFonts w:hint="eastAsia" w:ascii="宋体" w:hAnsi="宋体" w:cs="宋体"/>
                <w:color w:val="auto"/>
                <w:szCs w:val="21"/>
              </w:rPr>
              <w:t xml:space="preserve">2）组织落实、监督调控生产过程各项工艺、质量、安全、成本指标等；  </w:t>
            </w:r>
          </w:p>
          <w:p>
            <w:pPr>
              <w:spacing w:line="336" w:lineRule="auto"/>
              <w:ind w:left="661" w:leftChars="168" w:hanging="308" w:hangingChars="147"/>
              <w:rPr>
                <w:rFonts w:ascii="宋体" w:hAnsi="宋体"/>
                <w:color w:val="auto"/>
                <w:szCs w:val="21"/>
              </w:rPr>
            </w:pPr>
            <w:r>
              <w:rPr>
                <w:rFonts w:hint="eastAsia" w:ascii="宋体" w:hAnsi="宋体" w:cs="宋体"/>
                <w:color w:val="auto"/>
                <w:szCs w:val="21"/>
              </w:rPr>
              <w:t>3）</w:t>
            </w:r>
            <w:r>
              <w:rPr>
                <w:rFonts w:hint="eastAsia" w:ascii="宋体" w:hAnsi="宋体"/>
                <w:color w:val="auto"/>
                <w:szCs w:val="21"/>
              </w:rPr>
              <w:t xml:space="preserve">领导、管理基础设施维护，保证生产现场能够正常生产，设备处于良好状态； </w:t>
            </w:r>
          </w:p>
          <w:p>
            <w:pPr>
              <w:spacing w:line="336" w:lineRule="auto"/>
              <w:ind w:firstLine="420" w:firstLineChars="200"/>
              <w:rPr>
                <w:rFonts w:ascii="宋体" w:hAnsi="宋体" w:cs="宋体"/>
                <w:color w:val="auto"/>
                <w:szCs w:val="21"/>
              </w:rPr>
            </w:pPr>
            <w:r>
              <w:rPr>
                <w:rFonts w:hint="eastAsia" w:ascii="宋体" w:hAnsi="宋体" w:cs="宋体"/>
                <w:color w:val="auto"/>
                <w:szCs w:val="21"/>
              </w:rPr>
              <w:t xml:space="preserve">4）负责原材料进货检验的控制； </w:t>
            </w:r>
          </w:p>
          <w:p>
            <w:pPr>
              <w:spacing w:line="336" w:lineRule="auto"/>
              <w:ind w:left="661" w:leftChars="168" w:hanging="308" w:hangingChars="147"/>
              <w:rPr>
                <w:rFonts w:ascii="宋体" w:hAnsi="宋体" w:cs="宋体"/>
                <w:snapToGrid w:val="0"/>
                <w:color w:val="auto"/>
                <w:kern w:val="0"/>
                <w:szCs w:val="21"/>
              </w:rPr>
            </w:pPr>
            <w:r>
              <w:rPr>
                <w:rFonts w:hint="eastAsia" w:ascii="宋体" w:hAnsi="宋体" w:cs="宋体"/>
                <w:color w:val="auto"/>
                <w:szCs w:val="21"/>
              </w:rPr>
              <w:t>5）负责产品生产过程检验的控制；</w:t>
            </w:r>
          </w:p>
          <w:p>
            <w:pPr>
              <w:spacing w:line="336" w:lineRule="auto"/>
              <w:ind w:left="661" w:leftChars="168" w:hanging="308" w:hangingChars="147"/>
              <w:rPr>
                <w:rFonts w:ascii="宋体" w:hAnsi="宋体" w:cs="宋体"/>
                <w:snapToGrid w:val="0"/>
                <w:color w:val="auto"/>
                <w:kern w:val="0"/>
                <w:szCs w:val="21"/>
              </w:rPr>
            </w:pPr>
            <w:r>
              <w:rPr>
                <w:rFonts w:hint="eastAsia" w:ascii="宋体" w:hAnsi="宋体" w:cs="宋体"/>
                <w:snapToGrid w:val="0"/>
                <w:color w:val="auto"/>
                <w:kern w:val="0"/>
                <w:szCs w:val="21"/>
              </w:rPr>
              <w:t xml:space="preserve">6) </w:t>
            </w:r>
            <w:r>
              <w:rPr>
                <w:rFonts w:hint="eastAsia" w:ascii="宋体" w:hAnsi="宋体" w:cs="宋体"/>
                <w:color w:val="auto"/>
                <w:szCs w:val="21"/>
              </w:rPr>
              <w:t>负责产品出厂检验的控制</w:t>
            </w:r>
            <w:r>
              <w:rPr>
                <w:rFonts w:hint="eastAsia" w:ascii="宋体" w:hAnsi="宋体" w:cs="宋体"/>
                <w:snapToGrid w:val="0"/>
                <w:color w:val="auto"/>
                <w:kern w:val="0"/>
                <w:szCs w:val="21"/>
              </w:rPr>
              <w:t>；</w:t>
            </w:r>
          </w:p>
          <w:p>
            <w:pPr>
              <w:spacing w:line="336" w:lineRule="auto"/>
              <w:ind w:left="661" w:leftChars="168" w:hanging="308" w:hangingChars="147"/>
              <w:rPr>
                <w:rFonts w:ascii="宋体" w:hAnsi="宋体" w:cs="宋体"/>
                <w:snapToGrid w:val="0"/>
                <w:color w:val="auto"/>
                <w:kern w:val="0"/>
                <w:szCs w:val="21"/>
              </w:rPr>
            </w:pPr>
            <w:r>
              <w:rPr>
                <w:rFonts w:hint="eastAsia" w:ascii="宋体" w:hAnsi="宋体" w:cs="宋体"/>
                <w:snapToGrid w:val="0"/>
                <w:color w:val="auto"/>
                <w:kern w:val="0"/>
                <w:szCs w:val="21"/>
              </w:rPr>
              <w:t xml:space="preserve">7) </w:t>
            </w:r>
            <w:r>
              <w:rPr>
                <w:rFonts w:hint="eastAsia" w:ascii="宋体" w:hAnsi="宋体" w:cs="宋体"/>
                <w:color w:val="auto"/>
                <w:szCs w:val="21"/>
              </w:rPr>
              <w:t>负责不合格品的控制</w:t>
            </w:r>
            <w:r>
              <w:rPr>
                <w:rFonts w:hint="eastAsia" w:ascii="宋体" w:hAnsi="宋体" w:cs="宋体"/>
                <w:snapToGrid w:val="0"/>
                <w:color w:val="auto"/>
                <w:kern w:val="0"/>
                <w:szCs w:val="21"/>
              </w:rPr>
              <w:t>；</w:t>
            </w:r>
          </w:p>
          <w:p>
            <w:pPr>
              <w:spacing w:line="400" w:lineRule="exact"/>
              <w:ind w:left="1297" w:leftChars="174" w:hanging="932" w:hangingChars="444"/>
              <w:rPr>
                <w:rFonts w:ascii="宋体" w:hAnsi="宋体" w:cs="宋体"/>
                <w:color w:val="auto"/>
                <w:szCs w:val="21"/>
              </w:rPr>
            </w:pPr>
            <w:r>
              <w:rPr>
                <w:rFonts w:hint="eastAsia" w:ascii="宋体" w:hAnsi="宋体" w:cs="宋体"/>
                <w:color w:val="auto"/>
                <w:szCs w:val="21"/>
              </w:rPr>
              <w:t>8）</w:t>
            </w:r>
            <w:r>
              <w:rPr>
                <w:rFonts w:hint="eastAsia" w:ascii="宋体" w:hAnsi="宋体" w:cs="宋体"/>
                <w:snapToGrid w:val="0"/>
                <w:color w:val="auto"/>
                <w:kern w:val="0"/>
                <w:szCs w:val="21"/>
              </w:rPr>
              <w:t>组织对本部门环境因素识别评价、危险源辨识和风险评价、制定相应的控制措施并组织实施。</w:t>
            </w:r>
          </w:p>
          <w:p>
            <w:pPr>
              <w:spacing w:line="400" w:lineRule="exact"/>
              <w:rPr>
                <w:rFonts w:ascii="宋体" w:cs="宋体"/>
                <w:color w:val="auto"/>
                <w:szCs w:val="21"/>
              </w:rPr>
            </w:pPr>
            <w:r>
              <w:rPr>
                <w:rFonts w:hint="eastAsia" w:ascii="宋体" w:hAnsi="宋体" w:cs="宋体"/>
                <w:color w:val="auto"/>
                <w:szCs w:val="21"/>
              </w:rPr>
              <w:t>……</w:t>
            </w:r>
          </w:p>
          <w:p>
            <w:pPr>
              <w:widowControl/>
              <w:jc w:val="left"/>
              <w:rPr>
                <w:rFonts w:ascii="宋体" w:hAnsi="宋体" w:eastAsia="宋体" w:cs="Times New Roman"/>
                <w:color w:val="auto"/>
                <w:kern w:val="2"/>
                <w:sz w:val="21"/>
                <w:szCs w:val="21"/>
                <w:lang w:val="en-US" w:eastAsia="zh-CN" w:bidi="ar-SA"/>
              </w:rPr>
            </w:pPr>
            <w:r>
              <w:rPr>
                <w:rFonts w:hint="eastAsia" w:ascii="宋体" w:cs="宋体"/>
                <w:color w:val="auto"/>
                <w:szCs w:val="21"/>
              </w:rPr>
              <w:t>生产生产技术部</w:t>
            </w:r>
            <w:r>
              <w:rPr>
                <w:rFonts w:hint="eastAsia" w:ascii="宋体"/>
                <w:color w:val="auto"/>
                <w:szCs w:val="21"/>
              </w:rPr>
              <w:t>负责人对部门职责清楚。</w:t>
            </w:r>
          </w:p>
        </w:tc>
        <w:tc>
          <w:tcPr>
            <w:tcW w:w="1585" w:type="dxa"/>
          </w:tcPr>
          <w:p>
            <w:pPr>
              <w:rPr>
                <w:color w:val="auto"/>
                <w:highlight w:val="magenta"/>
              </w:rPr>
            </w:pPr>
          </w:p>
          <w:p>
            <w:pPr>
              <w:rPr>
                <w:color w:val="auto"/>
                <w:highlight w:val="magenta"/>
              </w:rPr>
            </w:pPr>
            <w:r>
              <w:rPr>
                <w:rFonts w:hint="eastAsia"/>
                <w:color w:val="auto"/>
                <w:sz w:val="24"/>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vAlign w:val="top"/>
          </w:tcPr>
          <w:p>
            <w:pPr>
              <w:rPr>
                <w:rFonts w:ascii="宋体" w:hAnsi="宋体" w:cs="新宋体"/>
                <w:color w:val="auto"/>
                <w:szCs w:val="21"/>
              </w:rPr>
            </w:pPr>
            <w:r>
              <w:rPr>
                <w:rFonts w:hint="eastAsia" w:ascii="宋体" w:hAnsi="宋体" w:cs="新宋体"/>
                <w:color w:val="auto"/>
                <w:szCs w:val="21"/>
              </w:rPr>
              <w:t>QE</w:t>
            </w:r>
            <w:r>
              <w:rPr>
                <w:rFonts w:hint="eastAsia" w:ascii="宋体" w:hAnsi="宋体" w:cs="新宋体"/>
                <w:color w:val="auto"/>
                <w:szCs w:val="21"/>
                <w:lang w:val="en-US" w:eastAsia="zh-CN"/>
              </w:rPr>
              <w:t>S</w:t>
            </w:r>
            <w:r>
              <w:rPr>
                <w:rFonts w:hint="eastAsia" w:ascii="宋体" w:hAnsi="宋体" w:cs="新宋体"/>
                <w:color w:val="auto"/>
                <w:szCs w:val="21"/>
              </w:rPr>
              <w:t>6.2</w:t>
            </w:r>
          </w:p>
          <w:p>
            <w:pPr>
              <w:rPr>
                <w:rFonts w:ascii="宋体" w:hAnsi="宋体" w:eastAsia="宋体" w:cs="新宋体"/>
                <w:color w:val="auto"/>
                <w:kern w:val="2"/>
                <w:sz w:val="21"/>
                <w:szCs w:val="21"/>
                <w:lang w:val="en-US" w:eastAsia="zh-CN" w:bidi="ar-SA"/>
              </w:rPr>
            </w:pPr>
          </w:p>
        </w:tc>
        <w:tc>
          <w:tcPr>
            <w:tcW w:w="10004" w:type="dxa"/>
            <w:vAlign w:val="top"/>
          </w:tcPr>
          <w:p>
            <w:pPr>
              <w:spacing w:line="400" w:lineRule="exact"/>
              <w:rPr>
                <w:rFonts w:ascii="宋体" w:hAnsi="宋体"/>
                <w:color w:val="auto"/>
                <w:szCs w:val="21"/>
              </w:rPr>
            </w:pPr>
            <w:r>
              <w:rPr>
                <w:rFonts w:hint="eastAsia" w:ascii="宋体" w:hAnsi="宋体" w:cs="Arial"/>
                <w:iCs/>
                <w:color w:val="auto"/>
                <w:szCs w:val="21"/>
              </w:rPr>
              <w:t>查生产生产技术部的质量、环境安全目标为：</w:t>
            </w:r>
            <w:r>
              <w:rPr>
                <w:rFonts w:hint="eastAsia" w:ascii="宋体" w:hAnsi="宋体"/>
                <w:color w:val="auto"/>
                <w:szCs w:val="21"/>
              </w:rPr>
              <w:t>完成情况统计（20</w:t>
            </w:r>
            <w:r>
              <w:rPr>
                <w:rFonts w:hint="eastAsia" w:ascii="宋体" w:hAnsi="宋体"/>
                <w:color w:val="auto"/>
                <w:szCs w:val="21"/>
                <w:lang w:val="en-US" w:eastAsia="zh-CN"/>
              </w:rPr>
              <w:t>20</w:t>
            </w:r>
            <w:r>
              <w:rPr>
                <w:rFonts w:hint="eastAsia" w:ascii="宋体" w:hAnsi="宋体"/>
                <w:color w:val="auto"/>
                <w:szCs w:val="21"/>
              </w:rPr>
              <w:t>年</w:t>
            </w:r>
            <w:r>
              <w:rPr>
                <w:rFonts w:hint="eastAsia" w:ascii="宋体" w:hAnsi="宋体"/>
                <w:color w:val="auto"/>
                <w:szCs w:val="21"/>
                <w:lang w:val="en-US" w:eastAsia="zh-CN"/>
              </w:rPr>
              <w:t>1</w:t>
            </w:r>
            <w:r>
              <w:rPr>
                <w:rFonts w:hint="eastAsia" w:ascii="宋体" w:hAnsi="宋体"/>
                <w:color w:val="auto"/>
                <w:szCs w:val="21"/>
              </w:rPr>
              <w:t>月-9月、频次：半年/次）</w:t>
            </w:r>
          </w:p>
          <w:p>
            <w:pPr>
              <w:spacing w:line="400" w:lineRule="atLeast"/>
              <w:ind w:right="170" w:firstLine="420" w:firstLineChars="200"/>
              <w:jc w:val="left"/>
              <w:rPr>
                <w:rFonts w:ascii="宋体" w:hAnsi="宋体" w:cs="Arial"/>
                <w:iCs/>
                <w:color w:val="auto"/>
                <w:szCs w:val="21"/>
              </w:rPr>
            </w:pPr>
            <w:r>
              <w:rPr>
                <w:rFonts w:hint="eastAsia" w:ascii="宋体" w:hAnsi="宋体" w:cs="Arial"/>
                <w:iCs/>
                <w:color w:val="auto"/>
                <w:szCs w:val="21"/>
              </w:rPr>
              <w:t>1）产品合格率100%；                                    100%</w:t>
            </w:r>
          </w:p>
          <w:p>
            <w:pPr>
              <w:spacing w:line="400" w:lineRule="atLeast"/>
              <w:ind w:right="170" w:firstLine="420"/>
              <w:jc w:val="left"/>
              <w:rPr>
                <w:rFonts w:ascii="宋体" w:hAnsi="宋体" w:cs="Arial"/>
                <w:iCs/>
                <w:color w:val="auto"/>
                <w:szCs w:val="21"/>
              </w:rPr>
            </w:pPr>
            <w:r>
              <w:rPr>
                <w:rFonts w:hint="eastAsia" w:ascii="宋体" w:hAnsi="宋体" w:cs="Arial"/>
                <w:iCs/>
                <w:color w:val="auto"/>
                <w:szCs w:val="21"/>
              </w:rPr>
              <w:t>2）对固体废弃物100%处理；                              100%</w:t>
            </w:r>
          </w:p>
          <w:p>
            <w:pPr>
              <w:spacing w:line="400" w:lineRule="atLeast"/>
              <w:ind w:right="170" w:firstLine="420"/>
              <w:jc w:val="left"/>
              <w:rPr>
                <w:rFonts w:ascii="宋体" w:hAnsi="宋体" w:cs="Arial"/>
                <w:iCs/>
                <w:color w:val="auto"/>
                <w:szCs w:val="21"/>
              </w:rPr>
            </w:pPr>
            <w:r>
              <w:rPr>
                <w:rFonts w:hint="eastAsia" w:ascii="宋体" w:hAnsi="宋体" w:cs="Arial"/>
                <w:iCs/>
                <w:color w:val="auto"/>
                <w:szCs w:val="21"/>
              </w:rPr>
              <w:t>3）死亡事故发生率为0；                                  0</w:t>
            </w:r>
          </w:p>
          <w:p>
            <w:pPr>
              <w:spacing w:line="400" w:lineRule="atLeast"/>
              <w:ind w:right="170"/>
              <w:jc w:val="left"/>
              <w:rPr>
                <w:rFonts w:ascii="宋体" w:hAnsi="宋体" w:cs="宋体"/>
                <w:color w:val="auto"/>
                <w:szCs w:val="21"/>
              </w:rPr>
            </w:pPr>
            <w:r>
              <w:rPr>
                <w:rFonts w:hint="eastAsia" w:ascii="宋体" w:hAnsi="宋体" w:cs="宋体"/>
                <w:color w:val="auto"/>
                <w:szCs w:val="21"/>
              </w:rPr>
              <w:t>查：20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月-20</w:t>
            </w:r>
            <w:r>
              <w:rPr>
                <w:rFonts w:hint="eastAsia" w:ascii="宋体" w:hAnsi="宋体" w:cs="宋体"/>
                <w:color w:val="auto"/>
                <w:szCs w:val="21"/>
                <w:lang w:val="en-US" w:eastAsia="zh-CN"/>
              </w:rPr>
              <w:t>20</w:t>
            </w:r>
            <w:r>
              <w:rPr>
                <w:rFonts w:hint="eastAsia" w:ascii="宋体" w:hAnsi="宋体" w:cs="宋体"/>
                <w:color w:val="auto"/>
                <w:szCs w:val="21"/>
              </w:rPr>
              <w:t>年9月生产生产技术部目标完成情况：均能达到要求。</w:t>
            </w:r>
          </w:p>
          <w:p>
            <w:pPr>
              <w:spacing w:line="400" w:lineRule="exact"/>
              <w:rPr>
                <w:rFonts w:ascii="宋体" w:hAnsi="宋体" w:eastAsia="宋体" w:cs="Times New Roman"/>
                <w:color w:val="auto"/>
                <w:kern w:val="2"/>
                <w:sz w:val="21"/>
                <w:szCs w:val="21"/>
                <w:lang w:val="en-US" w:eastAsia="zh-CN" w:bidi="ar-SA"/>
              </w:rPr>
            </w:pPr>
            <w:r>
              <w:rPr>
                <w:rFonts w:hint="eastAsia" w:ascii="宋体" w:hAnsi="宋体" w:cs="宋体"/>
                <w:color w:val="auto"/>
                <w:szCs w:val="21"/>
              </w:rPr>
              <w:t>查，公司编制了环境安全目标管理实施方案：制定、执行程序或作业文件；加强监测和测量；培训与教育；应急响应。</w:t>
            </w:r>
          </w:p>
        </w:tc>
        <w:tc>
          <w:tcPr>
            <w:tcW w:w="1585" w:type="dxa"/>
          </w:tcPr>
          <w:p>
            <w:pPr>
              <w:rPr>
                <w:color w:val="auto"/>
                <w:highlight w:val="magenta"/>
              </w:rPr>
            </w:pPr>
            <w:r>
              <w:rPr>
                <w:rFonts w:hint="eastAsia"/>
                <w:color w:val="auto"/>
                <w:sz w:val="24"/>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环境因素</w:t>
            </w: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rPr>
              <w:t>E6.1.2</w:t>
            </w:r>
          </w:p>
        </w:tc>
        <w:tc>
          <w:tcPr>
            <w:tcW w:w="10004" w:type="dxa"/>
            <w:vAlign w:val="top"/>
          </w:tcPr>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查，依据《环境因素、危险源识别、评价控制程序》，根据不同的时态、状态识别了环境因素，通过对其发生的可能性、危害性等进行评价，生产生产技术部确定的重要环境因素有：1）潜在火灾；2）固废的排放</w:t>
            </w:r>
            <w:r>
              <w:rPr>
                <w:rFonts w:hint="eastAsia" w:ascii="宋体" w:cs="宋体"/>
                <w:color w:val="auto"/>
                <w:szCs w:val="21"/>
                <w:lang w:val="en-US" w:eastAsia="zh-CN"/>
              </w:rPr>
              <w:t>；3）噪声的排放</w:t>
            </w:r>
            <w:r>
              <w:rPr>
                <w:rFonts w:hint="eastAsia" w:ascii="宋体" w:cs="宋体"/>
                <w:color w:val="auto"/>
                <w:szCs w:val="21"/>
              </w:rPr>
              <w:t>。</w:t>
            </w:r>
          </w:p>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现场查看，生产生产技术部的主要工作为</w:t>
            </w:r>
            <w:r>
              <w:rPr>
                <w:color w:val="auto"/>
                <w:sz w:val="20"/>
              </w:rPr>
              <w:t>柱上断路器、一二次融合成套设备的生产</w:t>
            </w:r>
            <w:r>
              <w:rPr>
                <w:rFonts w:hint="eastAsia"/>
                <w:color w:val="auto"/>
                <w:sz w:val="20"/>
                <w:szCs w:val="22"/>
              </w:rPr>
              <w:t>和</w:t>
            </w:r>
            <w:r>
              <w:rPr>
                <w:rFonts w:hint="eastAsia" w:ascii="宋体" w:cs="宋体"/>
                <w:color w:val="auto"/>
                <w:szCs w:val="21"/>
              </w:rPr>
              <w:t>为公司</w:t>
            </w:r>
            <w:r>
              <w:rPr>
                <w:rFonts w:hint="eastAsia" w:ascii="宋体" w:hAnsi="宋体" w:cs="宋体"/>
                <w:color w:val="auto"/>
                <w:szCs w:val="21"/>
              </w:rPr>
              <w:t>负责原材料进货、过程、成品检验的控制</w:t>
            </w:r>
            <w:r>
              <w:rPr>
                <w:rFonts w:hint="eastAsia" w:ascii="宋体" w:hAnsi="宋体"/>
                <w:color w:val="auto"/>
                <w:szCs w:val="21"/>
              </w:rPr>
              <w:t>。</w:t>
            </w:r>
            <w:r>
              <w:rPr>
                <w:rFonts w:hint="eastAsia" w:ascii="宋体" w:cs="宋体"/>
                <w:color w:val="auto"/>
                <w:szCs w:val="21"/>
              </w:rPr>
              <w:t>生产作业过程中有废线头、螺钉、螺母、配件及辅料等固废；检验过程中有</w:t>
            </w:r>
            <w:r>
              <w:rPr>
                <w:rFonts w:hint="eastAsia" w:cs="宋体"/>
                <w:color w:val="auto"/>
                <w:szCs w:val="21"/>
              </w:rPr>
              <w:t>办公固废、各类配件检测后产生的废料等固废</w:t>
            </w:r>
            <w:r>
              <w:rPr>
                <w:rFonts w:hint="eastAsia" w:ascii="宋体" w:cs="宋体"/>
                <w:color w:val="auto"/>
                <w:szCs w:val="21"/>
              </w:rPr>
              <w:t>，部门的环境因素识别和重要环境因素基本到位。</w:t>
            </w:r>
          </w:p>
          <w:p>
            <w:pPr>
              <w:autoSpaceDE w:val="0"/>
              <w:autoSpaceDN w:val="0"/>
              <w:adjustRightInd w:val="0"/>
              <w:spacing w:line="400" w:lineRule="exact"/>
              <w:ind w:firstLine="420" w:firstLineChars="200"/>
              <w:jc w:val="left"/>
              <w:rPr>
                <w:rFonts w:ascii="宋体" w:hAnsi="宋体" w:eastAsia="宋体" w:cs="宋体"/>
                <w:color w:val="auto"/>
                <w:kern w:val="2"/>
                <w:sz w:val="21"/>
                <w:szCs w:val="21"/>
                <w:lang w:val="en-US" w:eastAsia="zh-CN" w:bidi="ar-SA"/>
              </w:rPr>
            </w:pPr>
          </w:p>
        </w:tc>
        <w:tc>
          <w:tcPr>
            <w:tcW w:w="1585" w:type="dxa"/>
          </w:tcPr>
          <w:p>
            <w:pPr>
              <w:rPr>
                <w:color w:val="auto"/>
                <w:highlight w:val="magenta"/>
              </w:rPr>
            </w:pPr>
            <w:r>
              <w:rPr>
                <w:rFonts w:hint="eastAsia"/>
                <w:color w:val="auto"/>
                <w:sz w:val="24"/>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vAlign w:val="top"/>
          </w:tcPr>
          <w:p>
            <w:pPr>
              <w:rPr>
                <w:rFonts w:ascii="宋体" w:hAnsi="宋体" w:cs="新宋体"/>
                <w:color w:val="auto"/>
                <w:szCs w:val="21"/>
              </w:rPr>
            </w:pPr>
            <w:r>
              <w:rPr>
                <w:rFonts w:hint="eastAsia" w:ascii="宋体" w:hAnsi="宋体" w:cs="新宋体"/>
                <w:color w:val="auto"/>
                <w:szCs w:val="21"/>
              </w:rPr>
              <w:t>S6.1.2</w:t>
            </w:r>
          </w:p>
        </w:tc>
        <w:tc>
          <w:tcPr>
            <w:tcW w:w="10004" w:type="dxa"/>
            <w:vAlign w:val="top"/>
          </w:tcPr>
          <w:p>
            <w:pPr>
              <w:spacing w:line="400" w:lineRule="exact"/>
              <w:ind w:firstLine="210" w:firstLineChars="100"/>
              <w:rPr>
                <w:rFonts w:ascii="宋体" w:hAnsi="宋体" w:cs="宋体"/>
                <w:color w:val="auto"/>
                <w:szCs w:val="21"/>
              </w:rPr>
            </w:pPr>
            <w:r>
              <w:rPr>
                <w:rFonts w:hint="eastAsia" w:ascii="宋体" w:cs="宋体"/>
                <w:color w:val="auto"/>
                <w:szCs w:val="21"/>
              </w:rPr>
              <w:t>查，生产技术部经过辨识与评审形成了《环境因素、危险源识别、评价控制程序》</w:t>
            </w:r>
            <w:r>
              <w:rPr>
                <w:rFonts w:hint="eastAsia" w:ascii="宋体" w:hAnsi="宋体" w:cs="宋体"/>
                <w:color w:val="auto"/>
                <w:szCs w:val="21"/>
              </w:rPr>
              <w:t>，包括各种类电线、排线裸露、不慎触及将会发生触电事故</w:t>
            </w:r>
            <w:r>
              <w:rPr>
                <w:rFonts w:hint="eastAsia"/>
                <w:color w:val="auto"/>
                <w:szCs w:val="21"/>
              </w:rPr>
              <w:t>伤人、各终端电器产品（照明办公设备）等各类故障可能引发触电伤人、火灾事故</w:t>
            </w:r>
            <w:r>
              <w:rPr>
                <w:rFonts w:hint="eastAsia" w:ascii="宋体" w:hAnsi="宋体" w:cs="宋体"/>
                <w:color w:val="auto"/>
                <w:szCs w:val="21"/>
              </w:rPr>
              <w:t>；产品生产中机械伤害等危险源。</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ind w:firstLine="420" w:firstLineChars="200"/>
              <w:rPr>
                <w:rFonts w:ascii="宋体" w:hAnsi="宋体" w:cs="宋体"/>
                <w:color w:val="auto"/>
                <w:szCs w:val="21"/>
              </w:rPr>
            </w:pPr>
            <w:r>
              <w:rPr>
                <w:rFonts w:hint="eastAsia" w:ascii="宋体" w:cs="宋体"/>
                <w:color w:val="auto"/>
                <w:szCs w:val="21"/>
              </w:rPr>
              <w:t>生产生产技术部</w:t>
            </w:r>
            <w:r>
              <w:rPr>
                <w:rFonts w:hint="eastAsia" w:ascii="宋体" w:hAnsi="宋体" w:cs="宋体"/>
                <w:color w:val="auto"/>
                <w:szCs w:val="21"/>
              </w:rPr>
              <w:t>采用打分法确定重大风险是：（1）火灾；（2）</w:t>
            </w:r>
            <w:r>
              <w:rPr>
                <w:rFonts w:hint="eastAsia" w:ascii="宋体" w:hAnsi="宋体" w:cs="宋体"/>
                <w:color w:val="auto"/>
                <w:szCs w:val="21"/>
                <w:lang w:val="en-US" w:eastAsia="zh-CN"/>
              </w:rPr>
              <w:t>物理打击</w:t>
            </w:r>
            <w:r>
              <w:rPr>
                <w:rFonts w:hint="eastAsia" w:ascii="宋体" w:hAnsi="宋体" w:cs="宋体"/>
                <w:color w:val="auto"/>
                <w:szCs w:val="21"/>
              </w:rPr>
              <w:t>；（3）机械伤害。</w:t>
            </w:r>
          </w:p>
          <w:p>
            <w:pPr>
              <w:spacing w:line="400" w:lineRule="exact"/>
              <w:ind w:firstLine="420" w:firstLineChars="200"/>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ind w:firstLine="420" w:firstLineChars="200"/>
              <w:rPr>
                <w:rFonts w:ascii="宋体" w:hAnsi="宋体" w:cs="宋体"/>
                <w:color w:val="auto"/>
                <w:szCs w:val="21"/>
              </w:rPr>
            </w:pPr>
            <w:r>
              <w:rPr>
                <w:rFonts w:hint="eastAsia" w:ascii="宋体" w:hAnsi="宋体" w:cs="宋体"/>
                <w:color w:val="auto"/>
                <w:szCs w:val="21"/>
              </w:rPr>
              <w:t>查，触电风险控制措施有：电工人员持证上岗，严格操作规程。</w:t>
            </w:r>
          </w:p>
          <w:p>
            <w:pPr>
              <w:spacing w:line="400" w:lineRule="exact"/>
              <w:ind w:firstLine="420" w:firstLineChars="200"/>
              <w:rPr>
                <w:rFonts w:ascii="宋体" w:hAnsi="宋体" w:cs="宋体"/>
                <w:color w:val="auto"/>
                <w:szCs w:val="21"/>
              </w:rPr>
            </w:pPr>
            <w:r>
              <w:rPr>
                <w:rFonts w:hint="eastAsia" w:ascii="宋体" w:hAnsi="宋体" w:cs="宋体"/>
                <w:color w:val="auto"/>
                <w:szCs w:val="21"/>
              </w:rPr>
              <w:t>查；机械伤害风险控制措施有：制定</w:t>
            </w:r>
            <w:r>
              <w:rPr>
                <w:rFonts w:hint="eastAsia" w:ascii="宋体" w:hAnsi="宋体" w:cs="宋体"/>
                <w:color w:val="auto"/>
                <w:szCs w:val="21"/>
                <w:lang w:val="en-US" w:eastAsia="zh-CN"/>
              </w:rPr>
              <w:t>有</w:t>
            </w:r>
            <w:r>
              <w:rPr>
                <w:rFonts w:hint="eastAsia" w:ascii="宋体" w:hAnsi="宋体" w:cs="宋体"/>
                <w:color w:val="auto"/>
                <w:szCs w:val="21"/>
              </w:rPr>
              <w:t>操作规程，确保劳保防护用品按时发放、</w:t>
            </w:r>
            <w:r>
              <w:rPr>
                <w:rFonts w:hint="eastAsia" w:ascii="宋体" w:hAnsi="宋体" w:cs="宋体"/>
                <w:color w:val="auto"/>
                <w:szCs w:val="21"/>
                <w:lang w:val="en-US" w:eastAsia="zh-CN"/>
              </w:rPr>
              <w:t>按</w:t>
            </w:r>
            <w:r>
              <w:rPr>
                <w:rFonts w:hint="eastAsia" w:ascii="宋体" w:hAnsi="宋体" w:cs="宋体"/>
                <w:color w:val="auto"/>
                <w:szCs w:val="21"/>
              </w:rPr>
              <w:t>规定佩带使用。</w:t>
            </w:r>
          </w:p>
          <w:p>
            <w:pPr>
              <w:widowControl/>
              <w:ind w:firstLine="210" w:firstLineChars="100"/>
              <w:jc w:val="left"/>
              <w:rPr>
                <w:color w:val="auto"/>
                <w:szCs w:val="21"/>
              </w:rPr>
            </w:pPr>
            <w:r>
              <w:rPr>
                <w:rFonts w:hint="eastAsia" w:ascii="宋体" w:hAnsi="宋体"/>
                <w:color w:val="auto"/>
                <w:szCs w:val="21"/>
              </w:rPr>
              <w:t>危险源识别基本充分，控制措施需要完善。</w:t>
            </w:r>
          </w:p>
          <w:p>
            <w:pPr>
              <w:widowControl/>
              <w:jc w:val="left"/>
              <w:rPr>
                <w:rFonts w:ascii="宋体" w:hAnsi="宋体"/>
                <w:color w:val="auto"/>
                <w:szCs w:val="21"/>
              </w:rPr>
            </w:pPr>
          </w:p>
        </w:tc>
        <w:tc>
          <w:tcPr>
            <w:tcW w:w="1585" w:type="dxa"/>
          </w:tcPr>
          <w:p>
            <w:pPr>
              <w:rPr>
                <w:color w:val="auto"/>
                <w:highlight w:val="magenta"/>
              </w:rPr>
            </w:pPr>
            <w:r>
              <w:rPr>
                <w:rFonts w:hint="eastAsia"/>
                <w:color w:val="auto"/>
                <w:sz w:val="24"/>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 xml:space="preserve">ES8.1 </w:t>
            </w:r>
          </w:p>
          <w:p>
            <w:pPr>
              <w:rPr>
                <w:rFonts w:ascii="宋体" w:hAnsi="宋体" w:cs="新宋体"/>
                <w:color w:val="auto"/>
                <w:szCs w:val="21"/>
              </w:rPr>
            </w:pPr>
          </w:p>
        </w:tc>
        <w:tc>
          <w:tcPr>
            <w:tcW w:w="10004" w:type="dxa"/>
          </w:tcPr>
          <w:p>
            <w:pPr>
              <w:rPr>
                <w:rFonts w:ascii="宋体" w:hAnsi="宋体" w:cs="宋体"/>
                <w:b w:val="0"/>
                <w:bCs w:val="0"/>
                <w:color w:val="auto"/>
                <w:szCs w:val="21"/>
              </w:rPr>
            </w:pPr>
            <w:r>
              <w:rPr>
                <w:rFonts w:hint="eastAsia" w:ascii="宋体" w:hAnsi="宋体" w:cs="宋体"/>
                <w:b w:val="0"/>
                <w:bCs w:val="0"/>
                <w:color w:val="auto"/>
                <w:szCs w:val="21"/>
              </w:rPr>
              <w:t>查，生产生产技术部实施以下环境安全管理制度：《固体废弃物管理规定》《消防管理制度》、《安全检查制度》、《火灾事故应急救援预案》、《运行管理制度》等。</w:t>
            </w:r>
          </w:p>
          <w:p>
            <w:pPr>
              <w:rPr>
                <w:rFonts w:ascii="宋体" w:hAnsi="宋体" w:cs="宋体"/>
                <w:b w:val="0"/>
                <w:bCs w:val="0"/>
                <w:color w:val="auto"/>
                <w:szCs w:val="21"/>
              </w:rPr>
            </w:pPr>
            <w:r>
              <w:rPr>
                <w:rFonts w:hint="eastAsia" w:ascii="宋体" w:hAnsi="宋体" w:cs="宋体"/>
                <w:b w:val="0"/>
                <w:bCs w:val="0"/>
                <w:color w:val="auto"/>
                <w:szCs w:val="21"/>
              </w:rPr>
              <w:t>查不可接受风险源：</w:t>
            </w:r>
          </w:p>
          <w:p>
            <w:pPr>
              <w:numPr>
                <w:ilvl w:val="0"/>
                <w:numId w:val="5"/>
              </w:numPr>
              <w:rPr>
                <w:b w:val="0"/>
                <w:bCs w:val="0"/>
                <w:color w:val="auto"/>
                <w:szCs w:val="21"/>
              </w:rPr>
            </w:pPr>
            <w:r>
              <w:rPr>
                <w:rFonts w:hint="eastAsia" w:ascii="宋体" w:hAnsi="宋体" w:cs="宋体"/>
                <w:b w:val="0"/>
                <w:bCs w:val="0"/>
                <w:color w:val="auto"/>
                <w:szCs w:val="21"/>
              </w:rPr>
              <w:t>各种类电线、排线裸露、不慎触及将会发生触电事故</w:t>
            </w:r>
            <w:r>
              <w:rPr>
                <w:rFonts w:hint="eastAsia"/>
                <w:b w:val="0"/>
                <w:bCs w:val="0"/>
                <w:color w:val="auto"/>
                <w:szCs w:val="21"/>
              </w:rPr>
              <w:t>伤人；</w:t>
            </w:r>
          </w:p>
          <w:p>
            <w:pPr>
              <w:numPr>
                <w:ilvl w:val="0"/>
                <w:numId w:val="5"/>
              </w:numPr>
              <w:rPr>
                <w:rFonts w:ascii="宋体" w:hAnsi="宋体" w:cs="宋体"/>
                <w:b w:val="0"/>
                <w:bCs w:val="0"/>
                <w:color w:val="auto"/>
                <w:szCs w:val="21"/>
              </w:rPr>
            </w:pPr>
            <w:r>
              <w:rPr>
                <w:rFonts w:hint="eastAsia"/>
                <w:b w:val="0"/>
                <w:bCs w:val="0"/>
                <w:color w:val="auto"/>
                <w:szCs w:val="21"/>
              </w:rPr>
              <w:t>各终端电器产品（照明办公设备）等各类故障可能引发触电伤人、火灾事故</w:t>
            </w:r>
            <w:r>
              <w:rPr>
                <w:rFonts w:hint="eastAsia" w:ascii="宋体" w:hAnsi="宋体" w:cs="宋体"/>
                <w:b w:val="0"/>
                <w:bCs w:val="0"/>
                <w:color w:val="auto"/>
                <w:szCs w:val="21"/>
              </w:rPr>
              <w:t>；</w:t>
            </w:r>
          </w:p>
          <w:p>
            <w:pPr>
              <w:numPr>
                <w:ilvl w:val="0"/>
                <w:numId w:val="5"/>
              </w:numPr>
              <w:rPr>
                <w:rFonts w:ascii="宋体" w:hAnsi="宋体" w:cs="宋体"/>
                <w:b w:val="0"/>
                <w:bCs w:val="0"/>
                <w:color w:val="auto"/>
                <w:szCs w:val="21"/>
              </w:rPr>
            </w:pPr>
            <w:r>
              <w:rPr>
                <w:rFonts w:hint="eastAsia" w:ascii="宋体" w:hAnsi="宋体" w:cs="宋体"/>
                <w:b w:val="0"/>
                <w:bCs w:val="0"/>
                <w:color w:val="auto"/>
                <w:szCs w:val="21"/>
              </w:rPr>
              <w:t>产品生产中机械伤害。</w:t>
            </w:r>
          </w:p>
          <w:p>
            <w:pPr>
              <w:rPr>
                <w:rFonts w:ascii="宋体" w:hAnsi="宋体" w:cs="宋体"/>
                <w:b w:val="0"/>
                <w:bCs w:val="0"/>
                <w:color w:val="auto"/>
                <w:szCs w:val="21"/>
              </w:rPr>
            </w:pPr>
            <w:r>
              <w:rPr>
                <w:rFonts w:hint="eastAsia" w:ascii="宋体" w:hAnsi="宋体" w:cs="宋体"/>
                <w:b w:val="0"/>
                <w:bCs w:val="0"/>
                <w:color w:val="auto"/>
                <w:szCs w:val="21"/>
              </w:rPr>
              <w:t>查重要环境因素：</w:t>
            </w:r>
          </w:p>
          <w:p>
            <w:pPr>
              <w:ind w:left="360"/>
              <w:rPr>
                <w:rFonts w:ascii="宋体" w:hAnsi="宋体" w:cs="宋体"/>
                <w:b w:val="0"/>
                <w:bCs w:val="0"/>
                <w:color w:val="auto"/>
                <w:szCs w:val="21"/>
              </w:rPr>
            </w:pPr>
            <w:r>
              <w:rPr>
                <w:rFonts w:hint="eastAsia" w:ascii="宋体" w:hAnsi="宋体" w:cs="宋体"/>
                <w:b w:val="0"/>
                <w:bCs w:val="0"/>
                <w:color w:val="auto"/>
                <w:szCs w:val="21"/>
              </w:rPr>
              <w:t>1）潜在火灾；</w:t>
            </w:r>
          </w:p>
          <w:p>
            <w:pPr>
              <w:ind w:left="360"/>
              <w:rPr>
                <w:rFonts w:ascii="宋体" w:hAnsi="宋体" w:cs="宋体"/>
                <w:b w:val="0"/>
                <w:bCs w:val="0"/>
                <w:color w:val="auto"/>
                <w:szCs w:val="21"/>
              </w:rPr>
            </w:pPr>
            <w:r>
              <w:rPr>
                <w:rFonts w:hint="eastAsia" w:ascii="宋体" w:hAnsi="宋体" w:cs="宋体"/>
                <w:b w:val="0"/>
                <w:bCs w:val="0"/>
                <w:color w:val="auto"/>
                <w:szCs w:val="21"/>
              </w:rPr>
              <w:t>2）固废排放。</w:t>
            </w:r>
          </w:p>
          <w:p>
            <w:pPr>
              <w:ind w:left="360"/>
              <w:rPr>
                <w:rFonts w:ascii="宋体" w:hAnsi="宋体" w:cs="宋体"/>
                <w:b w:val="0"/>
                <w:bCs w:val="0"/>
                <w:color w:val="auto"/>
                <w:szCs w:val="21"/>
              </w:rPr>
            </w:pPr>
            <w:r>
              <w:rPr>
                <w:rFonts w:hint="eastAsia" w:ascii="宋体" w:hAnsi="宋体" w:cs="宋体"/>
                <w:b w:val="0"/>
                <w:bCs w:val="0"/>
                <w:color w:val="auto"/>
                <w:szCs w:val="21"/>
              </w:rPr>
              <w:t>查看，公司制订的相应的安全管理制度及管理方案，对不可接受风险源进行管控。</w:t>
            </w:r>
          </w:p>
          <w:p>
            <w:pPr>
              <w:rPr>
                <w:rFonts w:ascii="宋体" w:hAnsi="宋体" w:cs="宋体"/>
                <w:b w:val="0"/>
                <w:bCs w:val="0"/>
                <w:color w:val="auto"/>
                <w:szCs w:val="21"/>
              </w:rPr>
            </w:pPr>
            <w:r>
              <w:rPr>
                <w:rFonts w:hint="eastAsia" w:ascii="宋体" w:hAnsi="宋体" w:cs="宋体"/>
                <w:b w:val="0"/>
                <w:bCs w:val="0"/>
                <w:color w:val="auto"/>
                <w:szCs w:val="21"/>
              </w:rPr>
              <w:t>据称：对火灾应急设施、安防设施运行情况等进行了检查维护。</w:t>
            </w:r>
          </w:p>
          <w:p>
            <w:pPr>
              <w:rPr>
                <w:rFonts w:ascii="宋体" w:hAnsi="宋体" w:cs="宋体"/>
                <w:b w:val="0"/>
                <w:bCs w:val="0"/>
                <w:color w:val="auto"/>
                <w:szCs w:val="21"/>
              </w:rPr>
            </w:pPr>
            <w:r>
              <w:rPr>
                <w:rFonts w:hint="eastAsia" w:ascii="宋体" w:hAnsi="宋体" w:cs="宋体"/>
                <w:b w:val="0"/>
                <w:bCs w:val="0"/>
                <w:color w:val="auto"/>
                <w:szCs w:val="21"/>
              </w:rPr>
              <w:t>查生产技术部办公区域和产品测试室环境和安全实施情况；</w:t>
            </w:r>
          </w:p>
          <w:p>
            <w:pPr>
              <w:rPr>
                <w:rFonts w:ascii="宋体" w:hAnsi="宋体" w:cs="宋体"/>
                <w:b w:val="0"/>
                <w:bCs w:val="0"/>
                <w:color w:val="auto"/>
                <w:szCs w:val="21"/>
              </w:rPr>
            </w:pPr>
            <w:r>
              <w:rPr>
                <w:rFonts w:hint="eastAsia" w:ascii="宋体" w:hAnsi="宋体" w:cs="宋体"/>
                <w:b w:val="0"/>
                <w:bCs w:val="0"/>
                <w:color w:val="auto"/>
                <w:szCs w:val="21"/>
              </w:rPr>
              <w:t>现场查看：现场未发现大功率电器使用。</w:t>
            </w:r>
          </w:p>
          <w:p>
            <w:pPr>
              <w:rPr>
                <w:rFonts w:ascii="宋体" w:hAnsi="宋体" w:cs="宋体"/>
                <w:b w:val="0"/>
                <w:bCs w:val="0"/>
                <w:color w:val="auto"/>
                <w:szCs w:val="21"/>
              </w:rPr>
            </w:pPr>
            <w:r>
              <w:rPr>
                <w:rFonts w:hint="eastAsia" w:ascii="宋体" w:hAnsi="宋体" w:cs="宋体"/>
                <w:b w:val="0"/>
                <w:bCs w:val="0"/>
                <w:color w:val="auto"/>
                <w:szCs w:val="21"/>
              </w:rPr>
              <w:t>现场查看：现场电线有穿管保护，固定布局、现场有禁止吸烟的提醒，办公设备和产品测试设备均有接地保护。</w:t>
            </w:r>
          </w:p>
          <w:p>
            <w:pPr>
              <w:pStyle w:val="2"/>
              <w:ind w:firstLine="230" w:firstLineChars="100"/>
              <w:rPr>
                <w:rFonts w:hint="default" w:ascii="宋体" w:hAnsi="宋体"/>
                <w:b w:val="0"/>
                <w:bCs w:val="0"/>
                <w:color w:val="auto"/>
                <w:szCs w:val="21"/>
                <w:lang w:val="en-US" w:eastAsia="zh-CN"/>
              </w:rPr>
            </w:pPr>
            <w:r>
              <w:rPr>
                <w:rFonts w:hint="eastAsia" w:ascii="宋体" w:hAnsi="宋体"/>
                <w:b w:val="0"/>
                <w:bCs w:val="0"/>
                <w:color w:val="auto"/>
                <w:szCs w:val="21"/>
                <w:lang w:val="en-US" w:eastAsia="zh-CN"/>
              </w:rPr>
              <w:t>针对上次不符合项，在现场查看，</w:t>
            </w:r>
            <w:r>
              <w:rPr>
                <w:rFonts w:hint="eastAsia" w:ascii="方正仿宋简体" w:eastAsia="方正仿宋简体"/>
                <w:b w:val="0"/>
                <w:bCs w:val="0"/>
                <w:color w:val="auto"/>
              </w:rPr>
              <w:t>在耐压试验区，按要求做好围栏防护</w:t>
            </w:r>
            <w:r>
              <w:rPr>
                <w:rFonts w:hint="eastAsia" w:ascii="宋体" w:hAnsi="宋体"/>
                <w:b w:val="0"/>
                <w:bCs w:val="0"/>
                <w:color w:val="auto"/>
                <w:szCs w:val="21"/>
                <w:lang w:val="en-US" w:eastAsia="zh-CN"/>
              </w:rPr>
              <w:t>，在围栏上悬挂有安全警示标志，并对员工进行了安全教育。防止发生触电。上次不符合得到改善。</w:t>
            </w:r>
          </w:p>
          <w:p>
            <w:pPr>
              <w:spacing w:line="400" w:lineRule="atLeast"/>
              <w:rPr>
                <w:rFonts w:ascii="宋体" w:hAnsi="宋体"/>
                <w:color w:val="auto"/>
                <w:szCs w:val="21"/>
              </w:rPr>
            </w:pPr>
            <w:r>
              <w:rPr>
                <w:rFonts w:hint="eastAsia" w:ascii="宋体" w:hAnsi="宋体" w:cs="宋体"/>
                <w:b w:val="0"/>
                <w:bCs w:val="0"/>
                <w:color w:val="auto"/>
                <w:szCs w:val="21"/>
              </w:rPr>
              <w:t>查见办公区和产品测试室有一般固废分装桶，现场有处理的记录。</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ES8.2</w:t>
            </w:r>
          </w:p>
          <w:p>
            <w:pPr>
              <w:rPr>
                <w:rFonts w:ascii="宋体" w:hAnsi="宋体" w:cs="新宋体"/>
                <w:color w:val="auto"/>
                <w:szCs w:val="21"/>
              </w:rPr>
            </w:pPr>
          </w:p>
        </w:tc>
        <w:tc>
          <w:tcPr>
            <w:tcW w:w="10004" w:type="dxa"/>
          </w:tcPr>
          <w:p>
            <w:pPr>
              <w:spacing w:line="400" w:lineRule="atLeast"/>
              <w:ind w:firstLine="420" w:firstLineChars="200"/>
              <w:rPr>
                <w:rFonts w:cs="宋体"/>
                <w:color w:val="auto"/>
                <w:szCs w:val="21"/>
              </w:rPr>
            </w:pPr>
            <w:r>
              <w:rPr>
                <w:rFonts w:hint="eastAsia" w:cs="宋体"/>
                <w:color w:val="auto"/>
                <w:szCs w:val="21"/>
              </w:rPr>
              <w:t>查见：</w:t>
            </w:r>
            <w:r>
              <w:rPr>
                <w:rFonts w:hint="eastAsia" w:ascii="宋体" w:hAnsi="宋体" w:cs="宋体"/>
                <w:color w:val="auto"/>
                <w:szCs w:val="21"/>
              </w:rPr>
              <w:t>《应急准备和响应控制程序》、《突发事件应急处置预案》、《应急演练预案》</w:t>
            </w:r>
            <w:r>
              <w:rPr>
                <w:rFonts w:hint="eastAsia" w:cs="宋体"/>
                <w:color w:val="auto"/>
                <w:szCs w:val="21"/>
              </w:rPr>
              <w:t>等。</w:t>
            </w:r>
          </w:p>
          <w:p>
            <w:pPr>
              <w:spacing w:line="400" w:lineRule="atLeast"/>
              <w:ind w:firstLine="420" w:firstLineChars="200"/>
              <w:rPr>
                <w:rFonts w:cs="宋体"/>
                <w:color w:val="auto"/>
                <w:szCs w:val="21"/>
              </w:rPr>
            </w:pPr>
            <w:r>
              <w:rPr>
                <w:rFonts w:hint="eastAsia" w:cs="宋体"/>
                <w:color w:val="auto"/>
                <w:szCs w:val="21"/>
              </w:rPr>
              <w:t>生产生产技术部相关人员</w:t>
            </w:r>
            <w:r>
              <w:rPr>
                <w:rFonts w:hint="eastAsia" w:ascii="宋体" w:hAnsi="宋体" w:cs="宋体"/>
                <w:color w:val="auto"/>
                <w:szCs w:val="21"/>
              </w:rPr>
              <w:t>参加了20</w:t>
            </w:r>
            <w:r>
              <w:rPr>
                <w:rFonts w:hint="eastAsia" w:ascii="宋体" w:hAnsi="宋体" w:cs="宋体"/>
                <w:color w:val="auto"/>
                <w:szCs w:val="21"/>
                <w:lang w:val="en-US" w:eastAsia="zh-CN"/>
              </w:rPr>
              <w:t>20</w:t>
            </w:r>
            <w:r>
              <w:rPr>
                <w:rFonts w:hint="eastAsia" w:ascii="宋体" w:hAnsi="宋体" w:cs="宋体"/>
                <w:color w:val="auto"/>
                <w:szCs w:val="21"/>
              </w:rPr>
              <w:t>年5月13日在公司</w:t>
            </w:r>
            <w:r>
              <w:rPr>
                <w:rFonts w:hint="eastAsia" w:cs="宋体"/>
                <w:color w:val="auto"/>
                <w:szCs w:val="21"/>
              </w:rPr>
              <w:t>生产生产技术部</w:t>
            </w:r>
            <w:r>
              <w:rPr>
                <w:rFonts w:hint="eastAsia" w:ascii="宋体" w:hAnsi="宋体" w:cs="宋体"/>
                <w:color w:val="auto"/>
                <w:szCs w:val="21"/>
              </w:rPr>
              <w:t>由行政部组织的消防演练</w:t>
            </w:r>
            <w:r>
              <w:rPr>
                <w:rFonts w:hint="eastAsia" w:cs="宋体"/>
                <w:color w:val="auto"/>
                <w:szCs w:val="21"/>
              </w:rPr>
              <w:t>。</w:t>
            </w:r>
          </w:p>
          <w:p>
            <w:pPr>
              <w:spacing w:line="400" w:lineRule="atLeast"/>
              <w:ind w:firstLine="420" w:firstLineChars="200"/>
              <w:rPr>
                <w:rFonts w:ascii="宋体" w:cs="宋体"/>
                <w:color w:val="auto"/>
                <w:szCs w:val="21"/>
              </w:rPr>
            </w:pPr>
            <w:r>
              <w:rPr>
                <w:rFonts w:hint="eastAsia" w:ascii="宋体" w:cs="宋体"/>
                <w:color w:val="auto"/>
                <w:szCs w:val="21"/>
              </w:rPr>
              <w:t>查，现场能提供以上演练记录及演练效果评估报告。通过演练，部门员工的安全逃生意识有明显的改善和较大提高。使员工掌握了安全逃生的方式和路径，员工能按预案执行和获救等。</w:t>
            </w:r>
          </w:p>
          <w:p>
            <w:pPr>
              <w:spacing w:line="360" w:lineRule="auto"/>
              <w:ind w:firstLine="420" w:firstLineChars="200"/>
              <w:rPr>
                <w:rFonts w:ascii="宋体" w:hAnsi="宋体"/>
                <w:color w:val="auto"/>
                <w:szCs w:val="21"/>
              </w:rPr>
            </w:pPr>
            <w:r>
              <w:rPr>
                <w:rFonts w:ascii="宋体" w:hAnsi="宋体"/>
                <w:color w:val="auto"/>
                <w:szCs w:val="21"/>
              </w:rPr>
              <w:t>应急准备</w:t>
            </w:r>
            <w:r>
              <w:rPr>
                <w:rFonts w:hint="eastAsia" w:ascii="宋体" w:hAnsi="宋体"/>
                <w:color w:val="auto"/>
                <w:szCs w:val="21"/>
              </w:rPr>
              <w:t>：</w:t>
            </w:r>
            <w:r>
              <w:rPr>
                <w:rFonts w:hint="eastAsia" w:ascii="宋体" w:hAnsi="宋体" w:cs="宋体"/>
                <w:color w:val="auto"/>
                <w:szCs w:val="21"/>
              </w:rPr>
              <w:t>在部门办公区域，配置灭火器、消防栓</w:t>
            </w:r>
            <w:r>
              <w:rPr>
                <w:rFonts w:hint="eastAsia" w:ascii="宋体" w:hAnsi="宋体"/>
                <w:color w:val="auto"/>
                <w:szCs w:val="21"/>
              </w:rPr>
              <w:t>。</w:t>
            </w:r>
          </w:p>
        </w:tc>
        <w:tc>
          <w:tcPr>
            <w:tcW w:w="1585" w:type="dxa"/>
          </w:tcPr>
          <w:p>
            <w:pPr>
              <w:rPr>
                <w:color w:val="auto"/>
                <w:highlight w:val="magenta"/>
              </w:rPr>
            </w:pPr>
            <w:r>
              <w:rPr>
                <w:rFonts w:hint="eastAsia"/>
                <w:color w:val="auto"/>
                <w:sz w:val="24"/>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基础设施</w:t>
            </w:r>
          </w:p>
        </w:tc>
        <w:tc>
          <w:tcPr>
            <w:tcW w:w="960" w:type="dxa"/>
            <w:vAlign w:val="top"/>
          </w:tcPr>
          <w:p>
            <w:pPr>
              <w:rPr>
                <w:rFonts w:ascii="宋体" w:hAnsi="宋体" w:cs="新宋体"/>
                <w:color w:val="auto"/>
                <w:szCs w:val="21"/>
              </w:rPr>
            </w:pPr>
            <w:r>
              <w:rPr>
                <w:rFonts w:hint="eastAsia" w:ascii="宋体" w:hAnsi="宋体" w:cs="新宋体"/>
                <w:color w:val="auto"/>
                <w:szCs w:val="21"/>
              </w:rPr>
              <w:t xml:space="preserve">Q7.1.3 </w:t>
            </w:r>
          </w:p>
          <w:p>
            <w:pPr>
              <w:rPr>
                <w:rFonts w:ascii="宋体" w:hAnsi="宋体" w:eastAsia="宋体" w:cs="新宋体"/>
                <w:color w:val="auto"/>
                <w:kern w:val="2"/>
                <w:sz w:val="21"/>
                <w:szCs w:val="21"/>
                <w:lang w:val="en-US" w:eastAsia="zh-CN" w:bidi="ar-SA"/>
              </w:rPr>
            </w:pPr>
          </w:p>
        </w:tc>
        <w:tc>
          <w:tcPr>
            <w:tcW w:w="10004" w:type="dxa"/>
            <w:vAlign w:val="top"/>
          </w:tcPr>
          <w:p>
            <w:pPr>
              <w:rPr>
                <w:rFonts w:ascii="宋体" w:hAnsi="宋体" w:cs="宋体"/>
                <w:color w:val="auto"/>
                <w:szCs w:val="21"/>
                <w:u w:val="single"/>
              </w:rPr>
            </w:pPr>
            <w:r>
              <w:rPr>
                <w:rFonts w:hint="eastAsia" w:ascii="宋体" w:hAnsi="宋体" w:cs="宋体"/>
                <w:color w:val="auto"/>
                <w:szCs w:val="21"/>
              </w:rPr>
              <w:t>查见，《设施一览表》，公司配置的设备主要有电脑及</w:t>
            </w:r>
            <w:r>
              <w:rPr>
                <w:rFonts w:hint="eastAsia"/>
                <w:color w:val="auto"/>
                <w:szCs w:val="21"/>
              </w:rPr>
              <w:t>办公设备、</w:t>
            </w:r>
            <w:r>
              <w:rPr>
                <w:rFonts w:hint="eastAsia" w:ascii="宋体" w:hAnsi="宋体" w:cs="宋体"/>
                <w:color w:val="auto"/>
                <w:szCs w:val="21"/>
              </w:rPr>
              <w:t>工装车、TMHS-IV四工位磨合台（1台）、手动工具（10套）等。可以满足</w:t>
            </w:r>
            <w:r>
              <w:rPr>
                <w:color w:val="auto"/>
                <w:sz w:val="20"/>
              </w:rPr>
              <w:t>柱上断路器、一二次融合成套设备的生产</w:t>
            </w:r>
            <w:r>
              <w:rPr>
                <w:rFonts w:hint="eastAsia" w:ascii="宋体" w:hAnsi="宋体" w:cs="宋体"/>
                <w:color w:val="auto"/>
                <w:szCs w:val="21"/>
              </w:rPr>
              <w:t>的需要。</w:t>
            </w:r>
          </w:p>
          <w:p>
            <w:pPr>
              <w:spacing w:line="400" w:lineRule="exact"/>
              <w:rPr>
                <w:rFonts w:ascii="宋体" w:hAnsi="宋体" w:cs="宋体"/>
                <w:color w:val="auto"/>
                <w:szCs w:val="21"/>
              </w:rPr>
            </w:pPr>
            <w:r>
              <w:rPr>
                <w:rFonts w:hint="eastAsia" w:ascii="宋体" w:hAnsi="宋体" w:cs="宋体"/>
                <w:color w:val="auto"/>
                <w:szCs w:val="21"/>
              </w:rPr>
              <w:t>1、设备保养采取每周保养的方式进行，抽查《设备保养卡》</w:t>
            </w:r>
          </w:p>
          <w:p>
            <w:pPr>
              <w:spacing w:line="400" w:lineRule="exact"/>
              <w:rPr>
                <w:rFonts w:ascii="宋体" w:hAnsi="宋体" w:cs="宋体"/>
                <w:color w:val="auto"/>
                <w:szCs w:val="21"/>
              </w:rPr>
            </w:pPr>
            <w:r>
              <w:rPr>
                <w:rFonts w:hint="eastAsia" w:ascii="宋体" w:hAnsi="宋体" w:cs="宋体"/>
                <w:color w:val="auto"/>
                <w:szCs w:val="21"/>
              </w:rPr>
              <w:t>日期：20</w:t>
            </w:r>
            <w:r>
              <w:rPr>
                <w:rFonts w:hint="eastAsia" w:ascii="宋体" w:hAnsi="宋体" w:cs="宋体"/>
                <w:color w:val="auto"/>
                <w:szCs w:val="21"/>
                <w:lang w:val="en-US" w:eastAsia="zh-CN"/>
              </w:rPr>
              <w:t>20</w:t>
            </w:r>
            <w:r>
              <w:rPr>
                <w:rFonts w:hint="eastAsia" w:ascii="宋体" w:hAnsi="宋体" w:cs="宋体"/>
                <w:color w:val="auto"/>
                <w:szCs w:val="21"/>
              </w:rPr>
              <w:t>年9月  设备：工装车（编号：H7HT-GZC-009）</w:t>
            </w:r>
          </w:p>
          <w:p>
            <w:pPr>
              <w:spacing w:line="400" w:lineRule="exact"/>
              <w:rPr>
                <w:rFonts w:ascii="宋体" w:hAnsi="宋体" w:cs="宋体"/>
                <w:color w:val="auto"/>
                <w:szCs w:val="21"/>
              </w:rPr>
            </w:pPr>
            <w:r>
              <w:rPr>
                <w:rFonts w:hint="eastAsia" w:ascii="宋体" w:hAnsi="宋体" w:cs="宋体"/>
                <w:color w:val="auto"/>
                <w:szCs w:val="21"/>
              </w:rPr>
              <w:t>保养项目：整理、加油等。</w:t>
            </w:r>
          </w:p>
          <w:p>
            <w:pPr>
              <w:spacing w:line="400" w:lineRule="exact"/>
              <w:rPr>
                <w:rFonts w:hint="default" w:ascii="宋体" w:hAnsi="宋体" w:eastAsia="宋体" w:cs="宋体"/>
                <w:color w:val="auto"/>
                <w:szCs w:val="21"/>
                <w:lang w:val="en-US" w:eastAsia="zh-CN"/>
              </w:rPr>
            </w:pPr>
            <w:r>
              <w:rPr>
                <w:rFonts w:hint="eastAsia" w:ascii="宋体" w:hAnsi="宋体" w:cs="宋体"/>
                <w:color w:val="auto"/>
                <w:szCs w:val="21"/>
              </w:rPr>
              <w:t>保养人：</w:t>
            </w:r>
            <w:r>
              <w:rPr>
                <w:rFonts w:hint="eastAsia" w:ascii="宋体" w:hAnsi="宋体" w:cs="宋体"/>
                <w:color w:val="auto"/>
                <w:szCs w:val="21"/>
                <w:lang w:val="en-US" w:eastAsia="zh-CN"/>
              </w:rPr>
              <w:t>曾倩</w:t>
            </w:r>
          </w:p>
          <w:p>
            <w:pPr>
              <w:spacing w:line="400" w:lineRule="exact"/>
              <w:rPr>
                <w:rFonts w:ascii="宋体" w:hAnsi="宋体" w:cs="宋体"/>
                <w:color w:val="auto"/>
                <w:szCs w:val="21"/>
              </w:rPr>
            </w:pPr>
            <w:r>
              <w:rPr>
                <w:rFonts w:hint="eastAsia" w:ascii="宋体" w:hAnsi="宋体" w:cs="宋体"/>
                <w:color w:val="auto"/>
                <w:szCs w:val="21"/>
              </w:rPr>
              <w:t>日期：</w:t>
            </w:r>
            <w:r>
              <w:rPr>
                <w:rFonts w:hint="eastAsia" w:ascii="宋体" w:hAnsi="宋体" w:cs="宋体"/>
                <w:color w:val="auto"/>
                <w:szCs w:val="21"/>
                <w:lang w:eastAsia="zh-CN"/>
              </w:rPr>
              <w:t>2020年9月</w:t>
            </w:r>
            <w:r>
              <w:rPr>
                <w:rFonts w:hint="eastAsia" w:ascii="宋体" w:hAnsi="宋体" w:cs="宋体"/>
                <w:color w:val="auto"/>
                <w:szCs w:val="21"/>
              </w:rPr>
              <w:t xml:space="preserve">  设备：四工位磨合台</w:t>
            </w:r>
          </w:p>
          <w:p>
            <w:pPr>
              <w:spacing w:line="400" w:lineRule="exact"/>
              <w:rPr>
                <w:rFonts w:ascii="宋体" w:hAnsi="宋体" w:cs="宋体"/>
                <w:color w:val="auto"/>
                <w:szCs w:val="21"/>
              </w:rPr>
            </w:pPr>
            <w:r>
              <w:rPr>
                <w:rFonts w:hint="eastAsia" w:ascii="宋体" w:hAnsi="宋体" w:cs="宋体"/>
                <w:color w:val="auto"/>
                <w:szCs w:val="21"/>
              </w:rPr>
              <w:t>保养项目：整理、输出线缆外观检查等。</w:t>
            </w:r>
          </w:p>
          <w:p>
            <w:pPr>
              <w:spacing w:line="400" w:lineRule="exact"/>
              <w:rPr>
                <w:rFonts w:ascii="宋体" w:hAnsi="宋体" w:cs="宋体"/>
                <w:color w:val="auto"/>
                <w:szCs w:val="21"/>
              </w:rPr>
            </w:pPr>
            <w:r>
              <w:rPr>
                <w:rFonts w:hint="eastAsia" w:ascii="宋体" w:hAnsi="宋体" w:cs="宋体"/>
                <w:color w:val="auto"/>
                <w:szCs w:val="21"/>
              </w:rPr>
              <w:t>保养人：</w:t>
            </w:r>
            <w:r>
              <w:rPr>
                <w:rFonts w:hint="eastAsia" w:ascii="宋体" w:hAnsi="宋体" w:cs="宋体"/>
                <w:color w:val="auto"/>
                <w:szCs w:val="21"/>
                <w:lang w:val="en-US" w:eastAsia="zh-CN"/>
              </w:rPr>
              <w:t>曾倩</w:t>
            </w:r>
          </w:p>
          <w:p>
            <w:pPr>
              <w:spacing w:line="400" w:lineRule="exact"/>
              <w:rPr>
                <w:rFonts w:ascii="宋体" w:hAnsi="宋体" w:cs="宋体"/>
                <w:color w:val="auto"/>
                <w:szCs w:val="21"/>
              </w:rPr>
            </w:pPr>
          </w:p>
          <w:p>
            <w:pPr>
              <w:spacing w:line="400" w:lineRule="exact"/>
              <w:rPr>
                <w:rFonts w:hint="default" w:ascii="宋体" w:hAnsi="宋体" w:eastAsia="宋体" w:cs="宋体"/>
                <w:color w:val="auto"/>
                <w:szCs w:val="21"/>
                <w:lang w:val="en-US" w:eastAsia="zh-CN"/>
              </w:rPr>
            </w:pPr>
            <w:r>
              <w:rPr>
                <w:rFonts w:hint="eastAsia" w:ascii="宋体" w:hAnsi="宋体" w:cs="宋体"/>
                <w:color w:val="auto"/>
                <w:szCs w:val="21"/>
              </w:rPr>
              <w:t>2、查公司设备日常维修情况：提供了工装车（编号：H7HT-GZC-00</w:t>
            </w:r>
            <w:r>
              <w:rPr>
                <w:rFonts w:hint="eastAsia" w:ascii="宋体" w:hAnsi="宋体" w:cs="宋体"/>
                <w:color w:val="auto"/>
                <w:szCs w:val="21"/>
                <w:lang w:val="en-US" w:eastAsia="zh-CN"/>
              </w:rPr>
              <w:t>3</w:t>
            </w:r>
            <w:r>
              <w:rPr>
                <w:rFonts w:hint="eastAsia" w:ascii="宋体" w:hAnsi="宋体" w:cs="宋体"/>
                <w:color w:val="auto"/>
                <w:szCs w:val="21"/>
              </w:rPr>
              <w:t>）检修单，内容有故障原因（滑轮不灵活），修理情况，验收结果。修理人：</w:t>
            </w:r>
            <w:r>
              <w:rPr>
                <w:rFonts w:hint="eastAsia" w:ascii="宋体" w:hAnsi="宋体" w:cs="宋体"/>
                <w:color w:val="auto"/>
                <w:szCs w:val="21"/>
                <w:lang w:val="en-US" w:eastAsia="zh-CN"/>
              </w:rPr>
              <w:t>金世军</w:t>
            </w:r>
            <w:r>
              <w:rPr>
                <w:rFonts w:hint="eastAsia" w:ascii="宋体" w:hAnsi="宋体" w:cs="宋体"/>
                <w:color w:val="auto"/>
                <w:szCs w:val="21"/>
              </w:rPr>
              <w:t xml:space="preserve">  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9</w:t>
            </w:r>
            <w:r>
              <w:rPr>
                <w:rFonts w:hint="eastAsia" w:ascii="宋体" w:hAnsi="宋体" w:cs="宋体"/>
                <w:color w:val="auto"/>
                <w:szCs w:val="21"/>
              </w:rPr>
              <w:t>.</w:t>
            </w:r>
            <w:r>
              <w:rPr>
                <w:rFonts w:hint="eastAsia" w:ascii="宋体" w:hAnsi="宋体" w:cs="宋体"/>
                <w:color w:val="auto"/>
                <w:szCs w:val="21"/>
                <w:lang w:val="en-US" w:eastAsia="zh-CN"/>
              </w:rPr>
              <w:t>28</w:t>
            </w:r>
          </w:p>
          <w:p>
            <w:pPr>
              <w:spacing w:line="400" w:lineRule="exact"/>
              <w:rPr>
                <w:rFonts w:ascii="宋体" w:hAnsi="宋体" w:cs="宋体"/>
                <w:color w:val="auto"/>
                <w:szCs w:val="21"/>
              </w:rPr>
            </w:pPr>
            <w:r>
              <w:rPr>
                <w:rFonts w:hint="eastAsia" w:ascii="宋体" w:hAnsi="宋体" w:cs="宋体"/>
                <w:color w:val="auto"/>
                <w:szCs w:val="21"/>
              </w:rPr>
              <w:t>3、办公室共约200平方米、生产车间约1000平方米、仓库约50平方米。</w:t>
            </w:r>
          </w:p>
          <w:p>
            <w:pPr>
              <w:spacing w:line="400" w:lineRule="exact"/>
              <w:rPr>
                <w:rFonts w:ascii="宋体" w:hAnsi="宋体" w:cs="宋体"/>
                <w:color w:val="auto"/>
                <w:szCs w:val="21"/>
              </w:rPr>
            </w:pPr>
            <w:r>
              <w:rPr>
                <w:rFonts w:hint="eastAsia" w:ascii="宋体" w:hAnsi="宋体" w:cs="宋体"/>
                <w:color w:val="auto"/>
                <w:szCs w:val="21"/>
              </w:rPr>
              <w:t>4、公司办公条件满足要求，配置有电脑、打印机、电话、传真等。</w:t>
            </w:r>
          </w:p>
          <w:p>
            <w:pPr>
              <w:spacing w:line="400" w:lineRule="exact"/>
              <w:rPr>
                <w:rFonts w:ascii="宋体" w:hAnsi="宋体" w:cs="宋体"/>
                <w:color w:val="auto"/>
                <w:szCs w:val="21"/>
              </w:rPr>
            </w:pPr>
            <w:r>
              <w:rPr>
                <w:rFonts w:hint="eastAsia" w:ascii="宋体" w:hAnsi="宋体" w:cs="宋体"/>
                <w:color w:val="auto"/>
                <w:szCs w:val="21"/>
              </w:rPr>
              <w:t>询问生产生产技术部负责人，生产现场由现场管理人员负责安全管理和现场服务质量管理，工作环境基本受控。</w:t>
            </w:r>
          </w:p>
          <w:p>
            <w:pPr>
              <w:rPr>
                <w:rFonts w:ascii="宋体" w:hAnsi="宋体" w:eastAsia="宋体" w:cs="Times New Roman"/>
                <w:color w:val="auto"/>
                <w:kern w:val="2"/>
                <w:sz w:val="21"/>
                <w:szCs w:val="21"/>
                <w:highlight w:val="green"/>
                <w:lang w:val="en-US" w:eastAsia="zh-CN" w:bidi="ar-SA"/>
              </w:rPr>
            </w:pPr>
            <w:r>
              <w:rPr>
                <w:rFonts w:hint="eastAsia" w:ascii="宋体" w:hAnsi="宋体"/>
                <w:color w:val="auto"/>
                <w:szCs w:val="21"/>
              </w:rPr>
              <w:t>基础设施和工作环境能满足要求。</w:t>
            </w:r>
          </w:p>
        </w:tc>
        <w:tc>
          <w:tcPr>
            <w:tcW w:w="1585" w:type="dxa"/>
          </w:tcPr>
          <w:p>
            <w:pPr>
              <w:pStyle w:val="2"/>
              <w:rPr>
                <w:color w:val="auto"/>
              </w:rPr>
            </w:pPr>
            <w:r>
              <w:rPr>
                <w:rFonts w:hint="eastAsia"/>
                <w:color w:val="auto"/>
                <w:sz w:val="24"/>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监视和测量资源</w:t>
            </w:r>
          </w:p>
        </w:tc>
        <w:tc>
          <w:tcPr>
            <w:tcW w:w="960" w:type="dxa"/>
            <w:vAlign w:val="top"/>
          </w:tcPr>
          <w:p>
            <w:pPr>
              <w:rPr>
                <w:rFonts w:hint="default" w:ascii="宋体" w:hAnsi="宋体" w:eastAsia="宋体" w:cs="新宋体"/>
                <w:color w:val="auto"/>
                <w:kern w:val="2"/>
                <w:sz w:val="21"/>
                <w:szCs w:val="21"/>
                <w:lang w:val="en-US" w:eastAsia="zh-CN" w:bidi="ar-SA"/>
              </w:rPr>
            </w:pPr>
            <w:r>
              <w:rPr>
                <w:rFonts w:hint="eastAsia" w:ascii="宋体" w:hAnsi="宋体" w:cs="宋体"/>
                <w:color w:val="auto"/>
                <w:szCs w:val="21"/>
              </w:rPr>
              <w:t>Q7.1.5</w:t>
            </w:r>
          </w:p>
        </w:tc>
        <w:tc>
          <w:tcPr>
            <w:tcW w:w="10004" w:type="dxa"/>
            <w:vAlign w:val="top"/>
          </w:tcPr>
          <w:p>
            <w:pPr>
              <w:spacing w:line="400" w:lineRule="exact"/>
              <w:ind w:firstLine="210" w:firstLineChars="100"/>
              <w:rPr>
                <w:rFonts w:hint="eastAsia" w:ascii="宋体" w:hAnsi="宋体" w:cs="宋体"/>
                <w:color w:val="auto"/>
                <w:szCs w:val="21"/>
                <w:lang w:val="en-US" w:eastAsia="zh-CN"/>
              </w:rPr>
            </w:pPr>
            <w:r>
              <w:rPr>
                <w:rFonts w:hint="eastAsia" w:ascii="宋体" w:hAnsi="宋体" w:cs="宋体"/>
                <w:color w:val="auto"/>
                <w:szCs w:val="21"/>
              </w:rPr>
              <w:t>公司的监视和测量设施设备</w:t>
            </w:r>
            <w:r>
              <w:rPr>
                <w:rFonts w:hint="eastAsia" w:ascii="宋体" w:hAnsi="宋体" w:cs="宋体"/>
                <w:b w:val="0"/>
                <w:bCs w:val="0"/>
                <w:color w:val="auto"/>
                <w:szCs w:val="21"/>
              </w:rPr>
              <w:t>主要是数字</w:t>
            </w:r>
            <w:r>
              <w:rPr>
                <w:rFonts w:hint="eastAsia" w:ascii="宋体" w:hAnsi="宋体"/>
                <w:b w:val="0"/>
                <w:bCs w:val="0"/>
                <w:color w:val="auto"/>
                <w:szCs w:val="21"/>
              </w:rPr>
              <w:t>兆欧表、交流高压试验变压器、回路电阻测试仪、二次回路耐压装置、局放测试仪等，</w:t>
            </w:r>
            <w:r>
              <w:rPr>
                <w:rFonts w:hint="eastAsia" w:ascii="宋体" w:hAnsi="宋体" w:cs="宋体"/>
                <w:b w:val="0"/>
                <w:bCs w:val="0"/>
                <w:color w:val="auto"/>
                <w:szCs w:val="21"/>
              </w:rPr>
              <w:t>能保证</w:t>
            </w:r>
            <w:r>
              <w:rPr>
                <w:b w:val="0"/>
                <w:bCs w:val="0"/>
                <w:color w:val="auto"/>
                <w:sz w:val="20"/>
              </w:rPr>
              <w:t>柱上断路器、一二次融合成套设备的生产</w:t>
            </w:r>
            <w:r>
              <w:rPr>
                <w:rFonts w:hint="eastAsia" w:ascii="宋体" w:hAnsi="宋体" w:cs="宋体"/>
                <w:b w:val="0"/>
                <w:bCs w:val="0"/>
                <w:color w:val="auto"/>
                <w:szCs w:val="21"/>
              </w:rPr>
              <w:t>的要</w:t>
            </w:r>
            <w:r>
              <w:rPr>
                <w:rFonts w:hint="eastAsia"/>
                <w:b w:val="0"/>
                <w:bCs w:val="0"/>
                <w:color w:val="auto"/>
                <w:szCs w:val="21"/>
              </w:rPr>
              <w:t>求</w:t>
            </w:r>
            <w:r>
              <w:rPr>
                <w:rFonts w:hint="eastAsia" w:ascii="宋体" w:hAnsi="宋体"/>
                <w:b w:val="0"/>
                <w:bCs w:val="0"/>
                <w:color w:val="auto"/>
                <w:szCs w:val="21"/>
              </w:rPr>
              <w:t>。</w:t>
            </w:r>
            <w:r>
              <w:rPr>
                <w:rFonts w:hint="eastAsia" w:ascii="宋体" w:hAnsi="宋体" w:cs="宋体"/>
                <w:b w:val="0"/>
                <w:bCs w:val="0"/>
                <w:color w:val="auto"/>
                <w:szCs w:val="21"/>
              </w:rPr>
              <w:t>查在用检具，提供有</w:t>
            </w:r>
            <w:r>
              <w:rPr>
                <w:rFonts w:hint="eastAsia" w:ascii="宋体" w:hAnsi="宋体" w:cs="宋体"/>
                <w:b w:val="0"/>
                <w:bCs w:val="0"/>
                <w:color w:val="auto"/>
                <w:szCs w:val="21"/>
                <w:lang w:val="en-US" w:eastAsia="zh-CN"/>
              </w:rPr>
              <w:t>钢真尺、局部放电测试仪、局放测试仪、数显卡尺、</w:t>
            </w:r>
            <w:r>
              <w:rPr>
                <w:rFonts w:hint="eastAsia" w:ascii="宋体" w:hAnsi="宋体"/>
                <w:b w:val="0"/>
                <w:bCs w:val="0"/>
                <w:color w:val="auto"/>
                <w:szCs w:val="21"/>
              </w:rPr>
              <w:t>回路电阻</w:t>
            </w:r>
            <w:r>
              <w:rPr>
                <w:rFonts w:hint="eastAsia" w:ascii="宋体" w:hAnsi="宋体"/>
                <w:color w:val="auto"/>
                <w:szCs w:val="21"/>
              </w:rPr>
              <w:t>测试仪、</w:t>
            </w:r>
            <w:r>
              <w:rPr>
                <w:rFonts w:hint="eastAsia" w:ascii="宋体" w:hAnsi="宋体"/>
                <w:color w:val="auto"/>
                <w:szCs w:val="21"/>
                <w:lang w:val="en-US" w:eastAsia="zh-CN"/>
              </w:rPr>
              <w:t>开关机械特性测试仪。</w:t>
            </w:r>
            <w:r>
              <w:rPr>
                <w:rFonts w:hint="eastAsia" w:ascii="宋体" w:hAnsi="宋体" w:cs="宋体"/>
                <w:color w:val="auto"/>
                <w:szCs w:val="21"/>
              </w:rPr>
              <w:t>证书均在有效期内</w:t>
            </w:r>
            <w:r>
              <w:rPr>
                <w:rFonts w:hint="eastAsia" w:ascii="宋体" w:hAnsi="宋体" w:cs="宋体"/>
                <w:color w:val="auto"/>
                <w:szCs w:val="21"/>
                <w:lang w:eastAsia="zh-CN"/>
              </w:rPr>
              <w:t>，</w:t>
            </w:r>
            <w:r>
              <w:rPr>
                <w:rFonts w:hint="eastAsia" w:ascii="宋体" w:hAnsi="宋体" w:cs="宋体"/>
                <w:color w:val="auto"/>
                <w:szCs w:val="21"/>
              </w:rPr>
              <w:t>见附件。</w:t>
            </w:r>
            <w:r>
              <w:rPr>
                <w:rFonts w:hint="eastAsia" w:ascii="宋体" w:hAnsi="宋体" w:cs="宋体"/>
                <w:color w:val="auto"/>
                <w:szCs w:val="21"/>
                <w:lang w:val="en-US" w:eastAsia="zh-CN"/>
              </w:rPr>
              <w:t>证书即将到期</w:t>
            </w:r>
            <w:r>
              <w:rPr>
                <w:rFonts w:hint="eastAsia" w:ascii="宋体" w:hAnsi="宋体" w:cs="宋体"/>
                <w:color w:val="auto"/>
                <w:szCs w:val="21"/>
              </w:rPr>
              <w:t>，</w:t>
            </w:r>
            <w:r>
              <w:rPr>
                <w:rFonts w:hint="eastAsia" w:ascii="宋体" w:hAnsi="宋体" w:cs="宋体"/>
                <w:color w:val="auto"/>
                <w:szCs w:val="21"/>
                <w:lang w:val="en-US" w:eastAsia="zh-CN"/>
              </w:rPr>
              <w:t>已向负责人提出，负责人表示在证书到期前送检。</w:t>
            </w:r>
          </w:p>
          <w:p>
            <w:pPr>
              <w:spacing w:line="400" w:lineRule="atLeast"/>
              <w:rPr>
                <w:rFonts w:ascii="宋体" w:hAnsi="宋体" w:eastAsia="宋体" w:cs="Times New Roman"/>
                <w:color w:val="auto"/>
                <w:kern w:val="2"/>
                <w:sz w:val="21"/>
                <w:szCs w:val="21"/>
                <w:lang w:val="en-US" w:eastAsia="zh-CN" w:bidi="ar-SA"/>
              </w:rPr>
            </w:pPr>
            <w:r>
              <w:rPr>
                <w:rFonts w:hint="eastAsia" w:ascii="宋体" w:hAnsi="宋体" w:cs="宋体"/>
                <w:b/>
                <w:bCs/>
                <w:color w:val="auto"/>
                <w:szCs w:val="21"/>
                <w:lang w:val="en-US" w:eastAsia="zh-CN"/>
              </w:rPr>
              <w:t>公司提供的</w:t>
            </w:r>
            <w:r>
              <w:rPr>
                <w:rFonts w:hint="eastAsia" w:ascii="宋体" w:hAnsi="宋体" w:cs="宋体"/>
                <w:b/>
                <w:bCs/>
                <w:color w:val="auto"/>
                <w:szCs w:val="21"/>
              </w:rPr>
              <w:t>数字</w:t>
            </w:r>
            <w:r>
              <w:rPr>
                <w:rFonts w:hint="eastAsia" w:ascii="宋体" w:hAnsi="宋体"/>
                <w:b/>
                <w:bCs/>
                <w:color w:val="auto"/>
                <w:szCs w:val="21"/>
              </w:rPr>
              <w:t>兆欧表</w:t>
            </w:r>
            <w:r>
              <w:rPr>
                <w:rFonts w:hint="eastAsia" w:ascii="宋体" w:hAnsi="宋体"/>
                <w:b/>
                <w:bCs/>
                <w:color w:val="auto"/>
                <w:szCs w:val="21"/>
                <w:lang w:val="en-US" w:eastAsia="zh-CN"/>
              </w:rPr>
              <w:t>和</w:t>
            </w:r>
            <w:r>
              <w:rPr>
                <w:rFonts w:hint="eastAsia" w:ascii="宋体" w:hAnsi="宋体"/>
                <w:b/>
                <w:bCs/>
                <w:color w:val="auto"/>
                <w:szCs w:val="21"/>
              </w:rPr>
              <w:t>二次回路耐压装置</w:t>
            </w:r>
            <w:r>
              <w:rPr>
                <w:rFonts w:hint="eastAsia" w:ascii="宋体" w:hAnsi="宋体"/>
                <w:b/>
                <w:bCs/>
                <w:color w:val="auto"/>
                <w:szCs w:val="21"/>
                <w:lang w:val="en-US" w:eastAsia="zh-CN"/>
              </w:rPr>
              <w:t>的校准证书不在有效期内，不能提供有效的校准或检定证书。不符合ISO9001：2015标准7.1.5条款。</w:t>
            </w:r>
          </w:p>
        </w:tc>
        <w:tc>
          <w:tcPr>
            <w:tcW w:w="1585" w:type="dxa"/>
            <w:vAlign w:val="top"/>
          </w:tcPr>
          <w:p>
            <w:pPr>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rFonts w:hint="eastAsia" w:ascii="Times New Roman" w:hAnsi="Times New Roman" w:eastAsia="宋体" w:cs="Times New Roman"/>
                <w:bCs/>
                <w:color w:val="auto"/>
                <w:spacing w:val="10"/>
                <w:kern w:val="2"/>
                <w:sz w:val="21"/>
                <w:lang w:val="en-US" w:eastAsia="zh-CN" w:bidi="ar-SA"/>
              </w:rPr>
            </w:pPr>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宋体"/>
                <w:color w:val="auto"/>
                <w:szCs w:val="21"/>
              </w:rPr>
            </w:pPr>
            <w:r>
              <w:rPr>
                <w:rFonts w:hint="eastAsia" w:ascii="宋体" w:hAnsi="宋体" w:cs="新宋体"/>
                <w:color w:val="auto"/>
                <w:szCs w:val="21"/>
              </w:rPr>
              <w:t>运行策划和控制</w:t>
            </w:r>
          </w:p>
        </w:tc>
        <w:tc>
          <w:tcPr>
            <w:tcW w:w="960" w:type="dxa"/>
            <w:vAlign w:val="top"/>
          </w:tcPr>
          <w:p>
            <w:pPr>
              <w:spacing w:line="360" w:lineRule="auto"/>
              <w:jc w:val="left"/>
              <w:rPr>
                <w:rFonts w:ascii="宋体" w:hAnsi="宋体" w:eastAsia="宋体" w:cs="宋体"/>
                <w:color w:val="auto"/>
                <w:kern w:val="2"/>
                <w:sz w:val="21"/>
                <w:szCs w:val="21"/>
                <w:lang w:val="en-US" w:eastAsia="zh-CN" w:bidi="ar-SA"/>
              </w:rPr>
            </w:pPr>
            <w:r>
              <w:rPr>
                <w:rFonts w:hint="eastAsia" w:cs="黑体" w:asciiTheme="minorEastAsia" w:hAnsiTheme="minorEastAsia" w:eastAsiaTheme="minorEastAsia"/>
                <w:color w:val="auto"/>
                <w:szCs w:val="21"/>
              </w:rPr>
              <w:t>Q8.1</w:t>
            </w:r>
          </w:p>
        </w:tc>
        <w:tc>
          <w:tcPr>
            <w:tcW w:w="10004" w:type="dxa"/>
            <w:vAlign w:val="top"/>
          </w:tcPr>
          <w:p>
            <w:pPr>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公司主要产品：</w:t>
            </w:r>
            <w:r>
              <w:rPr>
                <w:rFonts w:hint="eastAsia" w:eastAsiaTheme="minorEastAsia"/>
                <w:color w:val="auto"/>
                <w:sz w:val="20"/>
                <w:szCs w:val="22"/>
                <w:lang w:eastAsia="zh-CN"/>
              </w:rPr>
              <w:t>柱上断路器、一二次融合成套设备的生产</w:t>
            </w:r>
            <w:r>
              <w:rPr>
                <w:rFonts w:hint="eastAsia" w:cs="黑体" w:asciiTheme="minorEastAsia" w:hAnsiTheme="minorEastAsia" w:eastAsiaTheme="minorEastAsia"/>
                <w:color w:val="auto"/>
                <w:szCs w:val="21"/>
              </w:rPr>
              <w:t>。</w:t>
            </w:r>
          </w:p>
          <w:p>
            <w:pPr>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公司产品执行标准：</w:t>
            </w:r>
            <w:r>
              <w:rPr>
                <w:rFonts w:hint="eastAsia" w:ascii="宋体" w:hAnsi="宋体" w:cs="宋体"/>
                <w:color w:val="auto"/>
                <w:szCs w:val="21"/>
              </w:rPr>
              <w:t>《高压交流断路器GB 1984》、《交流高压断路器参数选用导则DL/T 615》、《高电压试验技术GB/T 7354》</w:t>
            </w:r>
            <w:r>
              <w:rPr>
                <w:rFonts w:hint="eastAsia" w:cs="黑体" w:asciiTheme="minorEastAsia" w:hAnsiTheme="minorEastAsia" w:eastAsiaTheme="minorEastAsia"/>
                <w:color w:val="auto"/>
                <w:szCs w:val="21"/>
              </w:rPr>
              <w:t>等标准。</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生产技术部负责产品实现和服务提供的策划，策划输出的具体结果包括以下内容：</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a）确定产品和生产的要求；--</w:t>
            </w:r>
            <w:r>
              <w:rPr>
                <w:rFonts w:hint="eastAsia" w:ascii="宋体" w:hAnsi="宋体" w:cs="宋体"/>
                <w:color w:val="auto"/>
                <w:szCs w:val="21"/>
              </w:rPr>
              <w:t>《高压交流断路器GB 1984》、《交流高压断路器参数选用导则DL/T 615》、《高电压试验技术GB/T 7354》</w:t>
            </w:r>
            <w:r>
              <w:rPr>
                <w:rFonts w:hint="eastAsia" w:cs="黑体" w:asciiTheme="minorEastAsia" w:hAnsiTheme="minorEastAsia" w:eastAsiaTheme="minorEastAsia"/>
                <w:color w:val="auto"/>
                <w:szCs w:val="21"/>
              </w:rPr>
              <w:t>等标准</w:t>
            </w:r>
            <w:r>
              <w:rPr>
                <w:rFonts w:hint="eastAsia" w:ascii="宋体" w:hAnsi="宋体"/>
                <w:color w:val="auto"/>
                <w:szCs w:val="21"/>
              </w:rPr>
              <w:t>、</w:t>
            </w:r>
            <w:r>
              <w:rPr>
                <w:rFonts w:hint="eastAsia" w:cs="黑体" w:asciiTheme="minorEastAsia" w:hAnsiTheme="minorEastAsia" w:eastAsiaTheme="minorEastAsia"/>
                <w:color w:val="auto"/>
                <w:szCs w:val="21"/>
              </w:rPr>
              <w:t>《合同》。</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b）建立过程准则以及产品和服务的接收准则；---检验规范、操作指导文件</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c）确定符合产品和服务要求的资源；---生产流程图</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d）按照准则实施过程控制；---生产和服务过程监控</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e）保持、保留必要的文件和记录。---文件和质量记录</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---策划输出经过评审及跟进、必要的更改控制及批准等以适合组织的运行需要。</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----外包过程：无；</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----关键过程的识别：装配、检测；</w:t>
            </w:r>
          </w:p>
          <w:p>
            <w:pPr>
              <w:spacing w:line="360" w:lineRule="auto"/>
              <w:ind w:firstLine="420" w:firstLineChars="200"/>
              <w:jc w:val="left"/>
              <w:rPr>
                <w:rFonts w:ascii="宋体" w:hAnsi="宋体" w:eastAsia="宋体" w:cs="Times New Roman"/>
                <w:color w:val="auto"/>
                <w:kern w:val="2"/>
                <w:sz w:val="21"/>
                <w:szCs w:val="21"/>
                <w:lang w:val="en-US" w:eastAsia="zh-CN" w:bidi="ar-SA"/>
              </w:rPr>
            </w:pPr>
            <w:r>
              <w:rPr>
                <w:rFonts w:hint="eastAsia" w:cs="黑体" w:asciiTheme="minorEastAsia" w:hAnsiTheme="minorEastAsia" w:eastAsiaTheme="minorEastAsia"/>
                <w:color w:val="auto"/>
                <w:szCs w:val="21"/>
              </w:rPr>
              <w:t>-----经确认：暂无策划的更改。</w:t>
            </w:r>
          </w:p>
        </w:tc>
        <w:tc>
          <w:tcPr>
            <w:tcW w:w="1585" w:type="dxa"/>
          </w:tcPr>
          <w:p>
            <w:pPr>
              <w:rPr>
                <w:color w:val="auto"/>
                <w:highlight w:val="magenta"/>
              </w:rPr>
            </w:pPr>
            <w:r>
              <w:rPr>
                <w:rFonts w:hint="eastAsia"/>
                <w:color w:val="auto"/>
                <w:sz w:val="24"/>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160" w:type="dxa"/>
          </w:tcPr>
          <w:p>
            <w:pPr>
              <w:rPr>
                <w:rFonts w:ascii="宋体" w:hAnsi="宋体" w:cs="宋体"/>
                <w:color w:val="auto"/>
                <w:szCs w:val="21"/>
              </w:rPr>
            </w:pPr>
            <w:r>
              <w:rPr>
                <w:rFonts w:hint="eastAsia" w:ascii="宋体" w:hAnsi="宋体"/>
                <w:color w:val="auto"/>
                <w:szCs w:val="21"/>
              </w:rPr>
              <w:t>设计开发</w:t>
            </w:r>
          </w:p>
        </w:tc>
        <w:tc>
          <w:tcPr>
            <w:tcW w:w="960" w:type="dxa"/>
            <w:vAlign w:val="top"/>
          </w:tcPr>
          <w:p>
            <w:pPr>
              <w:spacing w:line="400" w:lineRule="exact"/>
              <w:rPr>
                <w:rFonts w:cs="黑体" w:asciiTheme="minorEastAsia" w:hAnsiTheme="minorEastAsia" w:eastAsiaTheme="minorEastAsia"/>
                <w:color w:val="auto"/>
                <w:kern w:val="2"/>
                <w:sz w:val="21"/>
                <w:szCs w:val="21"/>
                <w:lang w:val="en-US" w:eastAsia="zh-CN" w:bidi="ar-SA"/>
              </w:rPr>
            </w:pPr>
            <w:r>
              <w:rPr>
                <w:rFonts w:hint="eastAsia" w:ascii="宋体" w:hAnsi="宋体"/>
                <w:color w:val="auto"/>
                <w:szCs w:val="21"/>
              </w:rPr>
              <w:t xml:space="preserve">Q8.3 </w:t>
            </w:r>
          </w:p>
        </w:tc>
        <w:tc>
          <w:tcPr>
            <w:tcW w:w="10004" w:type="dxa"/>
            <w:vAlign w:val="top"/>
          </w:tcPr>
          <w:p>
            <w:pPr>
              <w:spacing w:line="400" w:lineRule="exact"/>
              <w:ind w:firstLine="525" w:firstLineChars="250"/>
              <w:jc w:val="left"/>
              <w:rPr>
                <w:rFonts w:cs="黑体" w:asciiTheme="minorEastAsia" w:hAnsiTheme="minorEastAsia" w:eastAsiaTheme="minorEastAsia"/>
                <w:color w:val="auto"/>
                <w:kern w:val="2"/>
                <w:sz w:val="21"/>
                <w:szCs w:val="21"/>
                <w:lang w:val="en-US" w:eastAsia="zh-CN" w:bidi="ar-SA"/>
              </w:rPr>
            </w:pPr>
            <w:r>
              <w:rPr>
                <w:rFonts w:hint="eastAsia" w:ascii="宋体" w:hAnsi="宋体"/>
                <w:color w:val="auto"/>
                <w:szCs w:val="21"/>
              </w:rPr>
              <w:t>公司所生产的产品严格按照国家标准及客户要求进行生产，无设计和开发。故该条款不适用，合理。</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生产和服务提供</w:t>
            </w:r>
          </w:p>
        </w:tc>
        <w:tc>
          <w:tcPr>
            <w:tcW w:w="960" w:type="dxa"/>
            <w:vAlign w:val="top"/>
          </w:tcPr>
          <w:p>
            <w:pPr>
              <w:rPr>
                <w:rFonts w:ascii="宋体" w:hAnsi="宋体" w:eastAsia="宋体" w:cs="宋体"/>
                <w:color w:val="auto"/>
                <w:kern w:val="2"/>
                <w:sz w:val="21"/>
                <w:szCs w:val="21"/>
                <w:lang w:val="en-US" w:eastAsia="zh-CN" w:bidi="ar-SA"/>
              </w:rPr>
            </w:pPr>
            <w:r>
              <w:rPr>
                <w:rFonts w:hint="eastAsia" w:ascii="宋体" w:hAnsi="宋体" w:cs="宋体"/>
                <w:color w:val="auto"/>
                <w:szCs w:val="21"/>
              </w:rPr>
              <w:t>Q8.5 .1</w:t>
            </w:r>
          </w:p>
        </w:tc>
        <w:tc>
          <w:tcPr>
            <w:tcW w:w="10004" w:type="dxa"/>
            <w:vAlign w:val="top"/>
          </w:tcPr>
          <w:p>
            <w:pPr>
              <w:rPr>
                <w:rFonts w:ascii="宋体" w:hAnsi="宋体"/>
                <w:color w:val="auto"/>
                <w:szCs w:val="21"/>
              </w:rPr>
            </w:pPr>
            <w:r>
              <w:rPr>
                <w:rFonts w:hint="eastAsia" w:ascii="宋体" w:hAnsi="宋体"/>
                <w:color w:val="auto"/>
                <w:szCs w:val="21"/>
              </w:rPr>
              <w:t>公司制定了《过程控制程序》</w:t>
            </w:r>
          </w:p>
          <w:p>
            <w:pPr>
              <w:rPr>
                <w:rFonts w:ascii="宋体" w:hAnsi="宋体"/>
                <w:color w:val="auto"/>
                <w:szCs w:val="21"/>
              </w:rPr>
            </w:pPr>
            <w:r>
              <w:rPr>
                <w:rFonts w:hint="eastAsia" w:ascii="宋体" w:hAnsi="宋体"/>
                <w:color w:val="auto"/>
                <w:szCs w:val="21"/>
              </w:rPr>
              <w:t>明确了受控条件包括：</w:t>
            </w:r>
          </w:p>
          <w:p>
            <w:pPr>
              <w:rPr>
                <w:rFonts w:ascii="宋体" w:hAnsi="宋体"/>
                <w:color w:val="auto"/>
                <w:szCs w:val="21"/>
              </w:rPr>
            </w:pPr>
            <w:r>
              <w:rPr>
                <w:rFonts w:hint="eastAsia" w:ascii="宋体" w:hAnsi="宋体"/>
                <w:color w:val="auto"/>
                <w:szCs w:val="21"/>
              </w:rPr>
              <w:t xml:space="preserve">a）规定产品/服务/活动的特征以及拟获得结果的文件； </w:t>
            </w:r>
          </w:p>
          <w:p>
            <w:pPr>
              <w:rPr>
                <w:rFonts w:ascii="宋体" w:hAnsi="宋体"/>
                <w:color w:val="auto"/>
                <w:szCs w:val="21"/>
              </w:rPr>
            </w:pPr>
            <w:r>
              <w:rPr>
                <w:rFonts w:hint="eastAsia" w:ascii="宋体" w:hAnsi="宋体"/>
                <w:color w:val="auto"/>
                <w:szCs w:val="21"/>
              </w:rPr>
              <w:t>b）获得适宜的监视和测量资源；</w:t>
            </w:r>
          </w:p>
          <w:p>
            <w:pPr>
              <w:rPr>
                <w:rFonts w:ascii="宋体" w:hAnsi="宋体"/>
                <w:color w:val="auto"/>
                <w:szCs w:val="21"/>
              </w:rPr>
            </w:pPr>
            <w:r>
              <w:rPr>
                <w:rFonts w:hint="eastAsia" w:ascii="宋体" w:hAnsi="宋体"/>
                <w:color w:val="auto"/>
                <w:szCs w:val="21"/>
              </w:rPr>
              <w:t>c）适当阶段实施监视和测量活动；</w:t>
            </w:r>
          </w:p>
          <w:p>
            <w:pPr>
              <w:rPr>
                <w:rFonts w:ascii="宋体" w:hAnsi="宋体"/>
                <w:color w:val="auto"/>
                <w:szCs w:val="21"/>
              </w:rPr>
            </w:pPr>
            <w:r>
              <w:rPr>
                <w:rFonts w:hint="eastAsia" w:ascii="宋体" w:hAnsi="宋体"/>
                <w:color w:val="auto"/>
                <w:szCs w:val="21"/>
              </w:rPr>
              <w:t>d）为过程提供适宜的设施环境；</w:t>
            </w:r>
          </w:p>
          <w:p>
            <w:pPr>
              <w:rPr>
                <w:rFonts w:ascii="宋体" w:hAnsi="宋体"/>
                <w:color w:val="auto"/>
                <w:szCs w:val="21"/>
              </w:rPr>
            </w:pPr>
            <w:r>
              <w:rPr>
                <w:rFonts w:hint="eastAsia" w:ascii="宋体" w:hAnsi="宋体"/>
                <w:color w:val="auto"/>
                <w:szCs w:val="21"/>
              </w:rPr>
              <w:t>e）配备备能力人员所要求的资格；</w:t>
            </w:r>
          </w:p>
          <w:p>
            <w:pPr>
              <w:rPr>
                <w:rFonts w:ascii="宋体" w:hAnsi="宋体"/>
                <w:color w:val="auto"/>
                <w:szCs w:val="21"/>
              </w:rPr>
            </w:pPr>
            <w:r>
              <w:rPr>
                <w:rFonts w:hint="eastAsia" w:ascii="宋体" w:hAnsi="宋体"/>
                <w:color w:val="auto"/>
                <w:szCs w:val="21"/>
              </w:rPr>
              <w:t>f）特殊过程的确认和定期再确认；</w:t>
            </w:r>
          </w:p>
          <w:p>
            <w:pPr>
              <w:rPr>
                <w:rFonts w:ascii="宋体" w:hAnsi="宋体"/>
                <w:color w:val="auto"/>
                <w:szCs w:val="21"/>
              </w:rPr>
            </w:pPr>
            <w:r>
              <w:rPr>
                <w:rFonts w:hint="eastAsia" w:ascii="宋体" w:hAnsi="宋体"/>
                <w:color w:val="auto"/>
                <w:szCs w:val="21"/>
              </w:rPr>
              <w:t>g）采取措施防止人为错误；</w:t>
            </w:r>
          </w:p>
          <w:p>
            <w:pPr>
              <w:rPr>
                <w:rFonts w:ascii="宋体" w:hAnsi="宋体"/>
                <w:color w:val="auto"/>
                <w:szCs w:val="21"/>
              </w:rPr>
            </w:pPr>
            <w:r>
              <w:rPr>
                <w:rFonts w:hint="eastAsia" w:ascii="宋体" w:hAnsi="宋体"/>
                <w:color w:val="auto"/>
                <w:szCs w:val="21"/>
              </w:rPr>
              <w:t>h）实施放行、交付和交付后活动。</w:t>
            </w:r>
          </w:p>
          <w:p>
            <w:pPr>
              <w:rPr>
                <w:rFonts w:ascii="宋体" w:hAnsi="宋体"/>
                <w:color w:val="auto"/>
                <w:szCs w:val="21"/>
              </w:rPr>
            </w:pPr>
          </w:p>
          <w:p>
            <w:pPr>
              <w:rPr>
                <w:rFonts w:ascii="宋体" w:hAnsi="宋体"/>
                <w:color w:val="auto"/>
                <w:szCs w:val="21"/>
              </w:rPr>
            </w:pPr>
            <w:r>
              <w:rPr>
                <w:rFonts w:hint="eastAsia" w:ascii="宋体" w:hAnsi="宋体"/>
                <w:color w:val="auto"/>
                <w:szCs w:val="21"/>
              </w:rPr>
              <w:t>1、查生产车间各工序(工位)均有有正在生产的工艺文件、参数，均为现行有效的文件，受控标识清楚；</w:t>
            </w:r>
          </w:p>
          <w:p>
            <w:pPr>
              <w:rPr>
                <w:rFonts w:ascii="宋体" w:hAnsi="宋体"/>
                <w:color w:val="auto"/>
                <w:szCs w:val="21"/>
              </w:rPr>
            </w:pPr>
            <w:r>
              <w:rPr>
                <w:rFonts w:hint="eastAsia" w:ascii="宋体" w:hAnsi="宋体"/>
                <w:color w:val="auto"/>
                <w:szCs w:val="21"/>
              </w:rPr>
              <w:t>2、查生产车间及作业工位执行的作业指导书主要包括：检验规范、操作指导文件等，均放置于工位附近，便于查阅对照。</w:t>
            </w:r>
          </w:p>
          <w:p>
            <w:pPr>
              <w:rPr>
                <w:rFonts w:ascii="宋体" w:hAnsi="宋体"/>
                <w:color w:val="auto"/>
                <w:szCs w:val="21"/>
              </w:rPr>
            </w:pPr>
            <w:r>
              <w:rPr>
                <w:rFonts w:hint="eastAsia" w:ascii="宋体" w:hAnsi="宋体"/>
                <w:color w:val="auto"/>
                <w:szCs w:val="21"/>
              </w:rPr>
              <w:t>3.现场查看：现场有：</w:t>
            </w:r>
            <w:r>
              <w:rPr>
                <w:rFonts w:hint="eastAsia" w:ascii="宋体" w:hAnsi="宋体" w:cs="宋体"/>
                <w:color w:val="auto"/>
                <w:szCs w:val="21"/>
              </w:rPr>
              <w:t>工装车、四工位磨合台、手动工具等设备</w:t>
            </w:r>
            <w:r>
              <w:rPr>
                <w:rFonts w:hint="eastAsia" w:ascii="宋体" w:hAnsi="宋体"/>
                <w:color w:val="auto"/>
                <w:szCs w:val="21"/>
              </w:rPr>
              <w:t>，生产相关设备工作正常，状态良好，无异常现象，符合产品的生产的条件及要求。</w:t>
            </w:r>
          </w:p>
          <w:p>
            <w:pPr>
              <w:rPr>
                <w:rFonts w:ascii="宋体" w:hAnsi="宋体"/>
                <w:color w:val="auto"/>
                <w:szCs w:val="21"/>
              </w:rPr>
            </w:pPr>
            <w:r>
              <w:rPr>
                <w:rFonts w:hint="eastAsia" w:ascii="宋体" w:hAnsi="宋体"/>
                <w:color w:val="auto"/>
                <w:szCs w:val="21"/>
              </w:rPr>
              <w:t>4.现场配置了相应的检测设备，主要为</w:t>
            </w:r>
            <w:r>
              <w:rPr>
                <w:rFonts w:hint="eastAsia" w:ascii="宋体" w:hAnsi="宋体" w:cs="宋体"/>
                <w:color w:val="auto"/>
                <w:szCs w:val="21"/>
              </w:rPr>
              <w:t>数字</w:t>
            </w:r>
            <w:r>
              <w:rPr>
                <w:rFonts w:hint="eastAsia" w:ascii="宋体" w:hAnsi="宋体"/>
                <w:color w:val="auto"/>
                <w:szCs w:val="21"/>
              </w:rPr>
              <w:t>兆欧表、交流高压试验变压器、回路电阻测试仪、二次回路耐压装置、局放测试仪等。</w:t>
            </w:r>
          </w:p>
          <w:p>
            <w:pPr>
              <w:rPr>
                <w:rFonts w:ascii="宋体" w:hAnsi="宋体"/>
                <w:color w:val="auto"/>
                <w:szCs w:val="21"/>
              </w:rPr>
            </w:pPr>
            <w:r>
              <w:rPr>
                <w:rFonts w:hint="eastAsia" w:ascii="宋体" w:hAnsi="宋体"/>
                <w:color w:val="auto"/>
                <w:szCs w:val="21"/>
              </w:rPr>
              <w:t>5.出示了《生产计划表》 明确的产品名称、数量、顾客等内容；</w:t>
            </w:r>
          </w:p>
          <w:p>
            <w:pPr>
              <w:rPr>
                <w:rFonts w:ascii="宋体" w:hAnsi="宋体"/>
                <w:color w:val="auto"/>
                <w:szCs w:val="21"/>
              </w:rPr>
            </w:pPr>
            <w:r>
              <w:rPr>
                <w:rFonts w:hint="eastAsia" w:ascii="宋体" w:hAnsi="宋体"/>
                <w:color w:val="auto"/>
                <w:szCs w:val="21"/>
              </w:rPr>
              <w:t>抽2020年10月9日生产计划</w:t>
            </w:r>
          </w:p>
          <w:p>
            <w:pPr>
              <w:rPr>
                <w:rFonts w:ascii="宋体" w:hAnsi="宋体"/>
                <w:color w:val="auto"/>
                <w:szCs w:val="21"/>
              </w:rPr>
            </w:pPr>
            <w:r>
              <w:rPr>
                <w:rFonts w:hint="eastAsia" w:ascii="宋体" w:hAnsi="宋体"/>
                <w:color w:val="auto"/>
                <w:szCs w:val="21"/>
              </w:rPr>
              <w:t>产品名称、             规格 、 数量、顾客</w:t>
            </w:r>
          </w:p>
          <w:p>
            <w:pPr>
              <w:rPr>
                <w:rFonts w:ascii="宋体" w:hAnsi="宋体"/>
                <w:color w:val="auto"/>
                <w:szCs w:val="21"/>
              </w:rPr>
            </w:pPr>
            <w:r>
              <w:rPr>
                <w:rFonts w:hint="eastAsia" w:ascii="宋体" w:hAnsi="宋体"/>
                <w:color w:val="auto"/>
                <w:szCs w:val="21"/>
              </w:rPr>
              <w:t>柱上真空断路器ZW32-12/630-20     15套      眉山供电公司</w:t>
            </w:r>
          </w:p>
          <w:p>
            <w:pPr>
              <w:rPr>
                <w:rFonts w:ascii="宋体" w:hAnsi="宋体"/>
                <w:color w:val="auto"/>
                <w:szCs w:val="21"/>
              </w:rPr>
            </w:pPr>
            <w:r>
              <w:rPr>
                <w:rFonts w:hint="eastAsia" w:ascii="宋体" w:hAnsi="宋体"/>
                <w:color w:val="auto"/>
                <w:szCs w:val="21"/>
              </w:rPr>
              <w:t>.....</w:t>
            </w:r>
          </w:p>
          <w:p>
            <w:pPr>
              <w:rPr>
                <w:rFonts w:ascii="宋体" w:hAnsi="宋体"/>
                <w:color w:val="auto"/>
                <w:szCs w:val="21"/>
              </w:rPr>
            </w:pPr>
            <w:r>
              <w:rPr>
                <w:rFonts w:hint="eastAsia" w:ascii="宋体" w:hAnsi="宋体"/>
                <w:color w:val="auto"/>
                <w:szCs w:val="21"/>
              </w:rPr>
              <w:t>编制:欧子泽、 审核：金世军</w:t>
            </w:r>
          </w:p>
          <w:p>
            <w:pPr>
              <w:rPr>
                <w:rFonts w:ascii="宋体" w:hAnsi="宋体"/>
                <w:color w:val="auto"/>
                <w:szCs w:val="21"/>
              </w:rPr>
            </w:pPr>
            <w:r>
              <w:rPr>
                <w:rFonts w:hint="eastAsia" w:ascii="宋体" w:hAnsi="宋体"/>
                <w:color w:val="auto"/>
                <w:szCs w:val="21"/>
              </w:rPr>
              <w:t>现场观察产品工艺，</w:t>
            </w:r>
            <w:r>
              <w:rPr>
                <w:color w:val="auto"/>
                <w:sz w:val="20"/>
              </w:rPr>
              <w:t>柱上断路器</w:t>
            </w:r>
            <w:r>
              <w:rPr>
                <w:rFonts w:hint="eastAsia"/>
                <w:color w:val="auto"/>
                <w:sz w:val="20"/>
              </w:rPr>
              <w:t>和</w:t>
            </w:r>
            <w:r>
              <w:rPr>
                <w:color w:val="auto"/>
                <w:sz w:val="20"/>
              </w:rPr>
              <w:t>一二次融合成套设备的生产</w:t>
            </w:r>
            <w:r>
              <w:rPr>
                <w:rFonts w:hint="eastAsia"/>
                <w:color w:val="auto"/>
                <w:sz w:val="20"/>
              </w:rPr>
              <w:t>工艺一样（只是元器件不一样），</w:t>
            </w:r>
            <w:r>
              <w:rPr>
                <w:rFonts w:hint="eastAsia" w:ascii="宋体" w:hAnsi="宋体"/>
                <w:color w:val="auto"/>
                <w:szCs w:val="21"/>
              </w:rPr>
              <w:t>：</w:t>
            </w:r>
          </w:p>
          <w:p>
            <w:pPr>
              <w:ind w:firstLine="630" w:firstLineChars="300"/>
              <w:rPr>
                <w:rFonts w:ascii="宋体" w:hAnsi="宋体" w:cs="宋体"/>
                <w:color w:val="auto"/>
                <w:szCs w:val="21"/>
              </w:rPr>
            </w:pPr>
            <w:r>
              <w:rPr>
                <w:rFonts w:hint="eastAsia" w:ascii="宋体" w:hAnsi="宋体" w:cs="宋体"/>
                <w:color w:val="auto"/>
                <w:szCs w:val="21"/>
              </w:rPr>
              <w:t>装配绝缘拉杆——灭弧室装配———绝缘筒装配——辅助开关安装——分闸弹簧安装——框架固定——操作指示轴安装——绝缘筒组装——连接板安装——辅助开关安装——传动机构安装——电流互感器安装——ADMU模块安装——线缆固定。</w:t>
            </w:r>
          </w:p>
          <w:p>
            <w:pPr>
              <w:rPr>
                <w:rFonts w:ascii="宋体" w:hAnsi="宋体"/>
                <w:color w:val="auto"/>
                <w:szCs w:val="21"/>
              </w:rPr>
            </w:pPr>
          </w:p>
          <w:p>
            <w:pPr>
              <w:rPr>
                <w:rFonts w:ascii="宋体" w:hAnsi="宋体"/>
                <w:color w:val="auto"/>
                <w:szCs w:val="21"/>
              </w:rPr>
            </w:pPr>
            <w:r>
              <w:rPr>
                <w:rFonts w:hint="eastAsia" w:ascii="宋体" w:hAnsi="宋体"/>
                <w:color w:val="auto"/>
                <w:szCs w:val="21"/>
              </w:rPr>
              <w:t>关键过程：装配、检测。</w:t>
            </w:r>
          </w:p>
          <w:p>
            <w:pPr>
              <w:rPr>
                <w:rFonts w:ascii="宋体" w:hAnsi="宋体"/>
                <w:color w:val="auto"/>
                <w:szCs w:val="21"/>
                <w:highlight w:val="yellow"/>
              </w:rPr>
            </w:pPr>
          </w:p>
          <w:p>
            <w:pPr>
              <w:rPr>
                <w:rFonts w:ascii="宋体" w:hAnsi="宋体"/>
                <w:color w:val="auto"/>
                <w:szCs w:val="21"/>
              </w:rPr>
            </w:pPr>
            <w:r>
              <w:rPr>
                <w:rFonts w:hint="eastAsia" w:ascii="宋体" w:hAnsi="宋体"/>
                <w:color w:val="auto"/>
                <w:szCs w:val="21"/>
              </w:rPr>
              <w:t>查看现场：</w:t>
            </w:r>
          </w:p>
          <w:p>
            <w:pPr>
              <w:rPr>
                <w:rFonts w:ascii="宋体" w:hAnsi="宋体"/>
                <w:color w:val="auto"/>
                <w:szCs w:val="21"/>
              </w:rPr>
            </w:pPr>
            <w:r>
              <w:rPr>
                <w:rFonts w:hint="eastAsia" w:ascii="宋体" w:hAnsi="宋体"/>
                <w:color w:val="auto"/>
                <w:szCs w:val="21"/>
              </w:rPr>
              <w:t>生产现场观察，产品正常生产，产品为：柱上真空断路器</w:t>
            </w:r>
          </w:p>
          <w:p>
            <w:pPr>
              <w:rPr>
                <w:rFonts w:ascii="宋体" w:hAnsi="宋体"/>
                <w:color w:val="auto"/>
                <w:szCs w:val="21"/>
              </w:rPr>
            </w:pPr>
            <w:r>
              <w:rPr>
                <w:rFonts w:hint="eastAsia" w:ascii="宋体" w:hAnsi="宋体"/>
                <w:color w:val="auto"/>
                <w:szCs w:val="21"/>
              </w:rPr>
              <w:t>查看产品生产情况：</w:t>
            </w:r>
          </w:p>
          <w:p>
            <w:pPr>
              <w:rPr>
                <w:rFonts w:ascii="宋体" w:hAnsi="宋体"/>
                <w:color w:val="auto"/>
                <w:szCs w:val="21"/>
              </w:rPr>
            </w:pPr>
            <w:r>
              <w:rPr>
                <w:rFonts w:hint="eastAsia" w:ascii="宋体" w:hAnsi="宋体"/>
                <w:color w:val="auto"/>
                <w:szCs w:val="21"/>
              </w:rPr>
              <w:t>查阅◆工序：绝缘拉杆和真空灭弧室的连接      产品名称：柱上真空断路器ZW32-12/630-20，数量3台</w:t>
            </w:r>
          </w:p>
          <w:p>
            <w:pPr>
              <w:rPr>
                <w:rFonts w:ascii="宋体" w:hAnsi="宋体"/>
                <w:color w:val="auto"/>
                <w:szCs w:val="21"/>
              </w:rPr>
            </w:pPr>
            <w:r>
              <w:rPr>
                <w:rFonts w:hint="eastAsia" w:ascii="宋体" w:hAnsi="宋体"/>
                <w:color w:val="auto"/>
                <w:szCs w:val="21"/>
              </w:rPr>
              <w:t>生产设备：工作台、样冲、榔头。</w:t>
            </w:r>
          </w:p>
          <w:p>
            <w:pPr>
              <w:rPr>
                <w:rFonts w:ascii="宋体" w:hAnsi="宋体"/>
                <w:color w:val="auto"/>
                <w:szCs w:val="21"/>
              </w:rPr>
            </w:pPr>
            <w:r>
              <w:rPr>
                <w:rFonts w:hint="eastAsia" w:ascii="宋体" w:hAnsi="宋体"/>
                <w:color w:val="auto"/>
                <w:szCs w:val="21"/>
              </w:rPr>
              <w:t>操作：员工曾倩、欧子泽等按要求将密封圈套入绝缘拉杆密封槽内，再将双头螺杆套上弹垫、螺母后旋入真空灭弧室下端面；再用样冲将销铆死，操作符合要求，</w:t>
            </w:r>
            <w:r>
              <w:rPr>
                <w:rFonts w:hint="eastAsia" w:ascii="宋体" w:hAnsi="宋体" w:cs="宋体"/>
                <w:color w:val="auto"/>
                <w:szCs w:val="21"/>
              </w:rPr>
              <w:t>操作工采用戴手套进行安全防护。</w:t>
            </w:r>
          </w:p>
          <w:p>
            <w:pPr>
              <w:rPr>
                <w:rFonts w:ascii="宋体" w:hAnsi="宋体"/>
                <w:color w:val="auto"/>
                <w:szCs w:val="21"/>
              </w:rPr>
            </w:pPr>
            <w:r>
              <w:rPr>
                <w:rFonts w:hint="eastAsia" w:ascii="宋体" w:hAnsi="宋体"/>
                <w:color w:val="auto"/>
                <w:szCs w:val="21"/>
              </w:rPr>
              <w:t>主要工艺控制点：密封垫安装位置尺寸、销钉铆合不松动。</w:t>
            </w:r>
          </w:p>
          <w:p>
            <w:pPr>
              <w:rPr>
                <w:rFonts w:ascii="宋体" w:hAnsi="宋体"/>
                <w:color w:val="auto"/>
                <w:szCs w:val="21"/>
              </w:rPr>
            </w:pPr>
            <w:r>
              <w:rPr>
                <w:rFonts w:hint="eastAsia" w:ascii="宋体" w:hAnsi="宋体"/>
                <w:color w:val="auto"/>
                <w:szCs w:val="21"/>
              </w:rPr>
              <w:t xml:space="preserve">现场查看安装尺寸符合要求。 </w:t>
            </w:r>
          </w:p>
          <w:p>
            <w:pPr>
              <w:rPr>
                <w:rFonts w:ascii="宋体" w:hAnsi="宋体"/>
                <w:color w:val="auto"/>
                <w:szCs w:val="21"/>
              </w:rPr>
            </w:pPr>
          </w:p>
          <w:p>
            <w:pPr>
              <w:rPr>
                <w:rFonts w:ascii="宋体" w:hAnsi="宋体"/>
                <w:color w:val="auto"/>
                <w:szCs w:val="21"/>
              </w:rPr>
            </w:pPr>
            <w:r>
              <w:rPr>
                <w:rFonts w:hint="eastAsia" w:ascii="宋体" w:hAnsi="宋体"/>
                <w:color w:val="auto"/>
                <w:szCs w:val="21"/>
              </w:rPr>
              <w:t>◆工序：绝缘套筒的组装      产品名称：柱上真空断路器ZW32-12/630-20，数量3台</w:t>
            </w:r>
          </w:p>
          <w:p>
            <w:pPr>
              <w:rPr>
                <w:rFonts w:ascii="宋体" w:hAnsi="宋体"/>
                <w:color w:val="auto"/>
                <w:szCs w:val="21"/>
              </w:rPr>
            </w:pPr>
            <w:r>
              <w:rPr>
                <w:rFonts w:hint="eastAsia" w:ascii="宋体" w:hAnsi="宋体"/>
                <w:color w:val="auto"/>
                <w:szCs w:val="21"/>
              </w:rPr>
              <w:t>生产设备：工装车、手动工具。</w:t>
            </w:r>
          </w:p>
          <w:p>
            <w:pPr>
              <w:rPr>
                <w:rFonts w:ascii="宋体" w:hAnsi="宋体"/>
                <w:color w:val="auto"/>
                <w:szCs w:val="21"/>
              </w:rPr>
            </w:pPr>
            <w:r>
              <w:rPr>
                <w:rFonts w:hint="eastAsia" w:ascii="宋体" w:hAnsi="宋体"/>
                <w:color w:val="auto"/>
                <w:szCs w:val="21"/>
              </w:rPr>
              <w:t>操作：员工黄国忠、胡怡东等按要求压入绝缘简至适当的位置，使绝缘筒导电杆孔端与软连接有孔端对齐后，在导电杆上依次放密封圈、平垫外36内22、导电杆弹垫M22、导电杆平垫M22、导电杆螺母M22，并调节导电杆外露长度为190mm，拧紧螺母。绝缘拉杆下部依次装入弹垫、平垫、螺母、连接头，暂不拧紧螺母，用卡尺测量极柱下端面到连接头孔中心距离至85mm时用手备紧螺母。操作符合要求，</w:t>
            </w:r>
            <w:r>
              <w:rPr>
                <w:rFonts w:hint="eastAsia" w:ascii="宋体" w:hAnsi="宋体" w:cs="宋体"/>
                <w:color w:val="auto"/>
                <w:szCs w:val="21"/>
              </w:rPr>
              <w:t>操作工采用戴手套进行安全防护。</w:t>
            </w:r>
          </w:p>
          <w:p>
            <w:pPr>
              <w:rPr>
                <w:rFonts w:ascii="宋体" w:hAnsi="宋体"/>
                <w:color w:val="auto"/>
                <w:szCs w:val="21"/>
              </w:rPr>
            </w:pPr>
            <w:r>
              <w:rPr>
                <w:rFonts w:hint="eastAsia" w:ascii="宋体" w:hAnsi="宋体"/>
                <w:color w:val="auto"/>
                <w:szCs w:val="21"/>
              </w:rPr>
              <w:t>主要工艺控制点：调节导电杆外露尺寸、螺母位置尺寸。</w:t>
            </w:r>
          </w:p>
          <w:p>
            <w:pPr>
              <w:rPr>
                <w:rFonts w:ascii="宋体" w:hAnsi="宋体"/>
                <w:color w:val="auto"/>
                <w:szCs w:val="21"/>
              </w:rPr>
            </w:pPr>
            <w:r>
              <w:rPr>
                <w:rFonts w:hint="eastAsia" w:ascii="宋体" w:hAnsi="宋体"/>
                <w:color w:val="auto"/>
                <w:szCs w:val="21"/>
              </w:rPr>
              <w:t xml:space="preserve">现场查看安装尺寸符合要求。 </w:t>
            </w:r>
          </w:p>
          <w:p>
            <w:pPr>
              <w:rPr>
                <w:rFonts w:ascii="宋体" w:hAnsi="宋体"/>
                <w:color w:val="auto"/>
                <w:szCs w:val="21"/>
              </w:rPr>
            </w:pPr>
          </w:p>
          <w:p>
            <w:pPr>
              <w:rPr>
                <w:rFonts w:ascii="宋体" w:hAnsi="宋体"/>
                <w:color w:val="auto"/>
                <w:szCs w:val="21"/>
              </w:rPr>
            </w:pPr>
            <w:r>
              <w:rPr>
                <w:rFonts w:hint="eastAsia" w:ascii="宋体" w:hAnsi="宋体"/>
                <w:color w:val="auto"/>
                <w:szCs w:val="21"/>
              </w:rPr>
              <w:t>◆工序：组装分闸簧组件      产品名称：柱上真空断路器ZW32-12/630-20，数量3台</w:t>
            </w:r>
          </w:p>
          <w:p>
            <w:pPr>
              <w:rPr>
                <w:rFonts w:ascii="宋体" w:hAnsi="宋体"/>
                <w:color w:val="auto"/>
                <w:szCs w:val="21"/>
              </w:rPr>
            </w:pPr>
            <w:r>
              <w:rPr>
                <w:rFonts w:hint="eastAsia" w:ascii="宋体" w:hAnsi="宋体"/>
                <w:color w:val="auto"/>
                <w:szCs w:val="21"/>
              </w:rPr>
              <w:t>生产设备：工装车、台虎钳、手动工具。</w:t>
            </w:r>
          </w:p>
          <w:p>
            <w:pPr>
              <w:rPr>
                <w:rFonts w:ascii="宋体" w:hAnsi="宋体"/>
                <w:color w:val="auto"/>
                <w:szCs w:val="21"/>
              </w:rPr>
            </w:pPr>
            <w:r>
              <w:rPr>
                <w:rFonts w:hint="eastAsia" w:ascii="宋体" w:hAnsi="宋体"/>
                <w:color w:val="auto"/>
                <w:szCs w:val="21"/>
              </w:rPr>
              <w:t>操作：员工黄玉虎、姚志强等按图示要求先将分闸簧淘金弹簧挂板孔中。将弹簧挂板插入两夹板中，用台虎钳夹紧，用板手插入另一挂板中，顺时针旋转，保证两挂板孔中心距216±3，同时调整两挂板保持平行。操作符合要求，</w:t>
            </w:r>
            <w:r>
              <w:rPr>
                <w:rFonts w:hint="eastAsia" w:ascii="宋体" w:hAnsi="宋体" w:cs="宋体"/>
                <w:color w:val="auto"/>
                <w:szCs w:val="21"/>
              </w:rPr>
              <w:t>操作工采用戴手套进行安全防护。</w:t>
            </w:r>
          </w:p>
          <w:p>
            <w:pPr>
              <w:rPr>
                <w:rFonts w:ascii="宋体" w:hAnsi="宋体"/>
                <w:color w:val="auto"/>
                <w:szCs w:val="21"/>
              </w:rPr>
            </w:pPr>
            <w:r>
              <w:rPr>
                <w:rFonts w:hint="eastAsia" w:ascii="宋体" w:hAnsi="宋体"/>
                <w:color w:val="auto"/>
                <w:szCs w:val="21"/>
              </w:rPr>
              <w:t>主要工艺控制点：两挂板孔中心距尺寸。</w:t>
            </w:r>
          </w:p>
          <w:p>
            <w:pPr>
              <w:rPr>
                <w:rFonts w:ascii="宋体" w:hAnsi="宋体"/>
                <w:color w:val="auto"/>
                <w:szCs w:val="21"/>
              </w:rPr>
            </w:pPr>
            <w:r>
              <w:rPr>
                <w:rFonts w:hint="eastAsia" w:ascii="宋体" w:hAnsi="宋体"/>
                <w:color w:val="auto"/>
                <w:szCs w:val="21"/>
              </w:rPr>
              <w:t xml:space="preserve">现场查看安装尺寸符合要求。 </w:t>
            </w:r>
          </w:p>
          <w:p>
            <w:pPr>
              <w:rPr>
                <w:rFonts w:ascii="宋体" w:hAnsi="宋体"/>
                <w:color w:val="auto"/>
                <w:szCs w:val="21"/>
              </w:rPr>
            </w:pPr>
          </w:p>
          <w:p>
            <w:pPr>
              <w:rPr>
                <w:rFonts w:ascii="宋体" w:hAnsi="宋体"/>
                <w:color w:val="auto"/>
                <w:szCs w:val="21"/>
              </w:rPr>
            </w:pPr>
            <w:r>
              <w:rPr>
                <w:rFonts w:hint="eastAsia" w:ascii="宋体" w:hAnsi="宋体"/>
                <w:color w:val="auto"/>
                <w:szCs w:val="21"/>
              </w:rPr>
              <w:t>◆工序：连接板和辅助开关的安装      产品名称：柱上真空断路器ZW32-12/630-20，数量5台</w:t>
            </w:r>
          </w:p>
          <w:p>
            <w:pPr>
              <w:rPr>
                <w:rFonts w:ascii="宋体" w:hAnsi="宋体"/>
                <w:color w:val="auto"/>
                <w:szCs w:val="21"/>
              </w:rPr>
            </w:pPr>
            <w:r>
              <w:rPr>
                <w:rFonts w:hint="eastAsia" w:ascii="宋体" w:hAnsi="宋体"/>
                <w:color w:val="auto"/>
                <w:szCs w:val="21"/>
              </w:rPr>
              <w:t>生产设备：工装车、手动工具。</w:t>
            </w:r>
          </w:p>
          <w:p>
            <w:pPr>
              <w:rPr>
                <w:rFonts w:ascii="宋体" w:hAnsi="宋体"/>
                <w:color w:val="auto"/>
                <w:szCs w:val="21"/>
              </w:rPr>
            </w:pPr>
            <w:r>
              <w:rPr>
                <w:rFonts w:hint="eastAsia" w:ascii="宋体" w:hAnsi="宋体"/>
                <w:color w:val="auto"/>
                <w:szCs w:val="21"/>
              </w:rPr>
              <w:t>操作：员工温小琼按要求将A、C两相的连接板通过销轴和滚轮与绝缘拉杆连接在一起，销轴上穿过平垫(彩锌)及开口销，将开口销扳开。B相连接板通过测试销和滚轮与绝缘拉杆连接，测试销穿过平垫。</w:t>
            </w:r>
          </w:p>
          <w:p>
            <w:pPr>
              <w:rPr>
                <w:rFonts w:ascii="宋体" w:hAnsi="宋体"/>
                <w:color w:val="auto"/>
                <w:szCs w:val="21"/>
              </w:rPr>
            </w:pPr>
            <w:r>
              <w:rPr>
                <w:rFonts w:hint="eastAsia" w:ascii="宋体" w:hAnsi="宋体"/>
                <w:color w:val="auto"/>
                <w:szCs w:val="21"/>
              </w:rPr>
              <w:t>用4套不锈钢六角头螺钉、不锈钢弹垫、不锈钢平垫将辅助开关组件固定在壳体底部相对应的位置上。</w:t>
            </w:r>
          </w:p>
          <w:p>
            <w:pPr>
              <w:rPr>
                <w:rFonts w:ascii="宋体" w:hAnsi="宋体"/>
                <w:color w:val="auto"/>
                <w:szCs w:val="21"/>
              </w:rPr>
            </w:pPr>
            <w:r>
              <w:rPr>
                <w:rFonts w:hint="eastAsia" w:ascii="宋体" w:hAnsi="宋体"/>
                <w:color w:val="auto"/>
                <w:szCs w:val="21"/>
              </w:rPr>
              <w:t>操作符合要求，</w:t>
            </w:r>
            <w:r>
              <w:rPr>
                <w:rFonts w:hint="eastAsia" w:ascii="宋体" w:hAnsi="宋体" w:cs="宋体"/>
                <w:color w:val="auto"/>
                <w:szCs w:val="21"/>
              </w:rPr>
              <w:t>操作工采用戴手套进行安全防护。</w:t>
            </w:r>
          </w:p>
          <w:p>
            <w:pPr>
              <w:rPr>
                <w:rFonts w:ascii="宋体" w:hAnsi="宋体"/>
                <w:color w:val="auto"/>
                <w:szCs w:val="21"/>
              </w:rPr>
            </w:pPr>
            <w:r>
              <w:rPr>
                <w:rFonts w:hint="eastAsia" w:ascii="宋体" w:hAnsi="宋体"/>
                <w:color w:val="auto"/>
                <w:szCs w:val="21"/>
              </w:rPr>
              <w:t>主要工艺控制点：开关固定牢固、开口销和销轴不允许错位。</w:t>
            </w:r>
          </w:p>
          <w:p>
            <w:pPr>
              <w:rPr>
                <w:rFonts w:ascii="宋体" w:hAnsi="宋体"/>
                <w:color w:val="auto"/>
                <w:szCs w:val="21"/>
              </w:rPr>
            </w:pPr>
            <w:r>
              <w:rPr>
                <w:rFonts w:hint="eastAsia" w:ascii="宋体" w:hAnsi="宋体"/>
                <w:color w:val="auto"/>
                <w:szCs w:val="21"/>
              </w:rPr>
              <w:t xml:space="preserve">现场查看装配质量符合要求。 </w:t>
            </w:r>
          </w:p>
          <w:p>
            <w:pPr>
              <w:rPr>
                <w:rFonts w:ascii="宋体" w:hAnsi="宋体"/>
                <w:color w:val="auto"/>
                <w:szCs w:val="21"/>
              </w:rPr>
            </w:pPr>
          </w:p>
          <w:p>
            <w:pPr>
              <w:rPr>
                <w:rFonts w:ascii="宋体" w:hAnsi="宋体"/>
                <w:color w:val="auto"/>
                <w:szCs w:val="21"/>
              </w:rPr>
            </w:pPr>
            <w:r>
              <w:rPr>
                <w:rFonts w:hint="eastAsia" w:ascii="宋体" w:hAnsi="宋体"/>
                <w:color w:val="auto"/>
                <w:szCs w:val="21"/>
              </w:rPr>
              <w:t>◆工序：装指针及操作手柄     产品名称：</w:t>
            </w:r>
            <w:r>
              <w:rPr>
                <w:color w:val="auto"/>
                <w:sz w:val="20"/>
              </w:rPr>
              <w:t>一二次融合成套设备</w:t>
            </w:r>
            <w:r>
              <w:rPr>
                <w:rFonts w:hint="eastAsia" w:ascii="宋体" w:hAnsi="宋体"/>
                <w:color w:val="auto"/>
                <w:szCs w:val="21"/>
              </w:rPr>
              <w:t>ZW32-12，数量3台</w:t>
            </w:r>
          </w:p>
          <w:p>
            <w:pPr>
              <w:rPr>
                <w:rFonts w:ascii="宋体" w:hAnsi="宋体"/>
                <w:color w:val="auto"/>
                <w:szCs w:val="21"/>
              </w:rPr>
            </w:pPr>
            <w:r>
              <w:rPr>
                <w:rFonts w:hint="eastAsia" w:ascii="宋体" w:hAnsi="宋体"/>
                <w:color w:val="auto"/>
                <w:szCs w:val="21"/>
              </w:rPr>
              <w:t>生产设备：工装车、手动工具。</w:t>
            </w:r>
          </w:p>
          <w:p>
            <w:pPr>
              <w:rPr>
                <w:rFonts w:ascii="宋体" w:hAnsi="宋体"/>
                <w:color w:val="auto"/>
                <w:szCs w:val="21"/>
              </w:rPr>
            </w:pPr>
            <w:r>
              <w:rPr>
                <w:rFonts w:hint="eastAsia" w:ascii="宋体" w:hAnsi="宋体"/>
                <w:color w:val="auto"/>
                <w:szCs w:val="21"/>
              </w:rPr>
              <w:t>操作：员工胡启念将（1）将密封圈（2个规格）、拔叉（3个规格）、铜套（2个规格）零件按操作指导文件图示分别将密封圈装上铜套和拔叉。在铜套及密封圈处侧面适量涂润滑脂。（2）装指针和手柄：装配顺序为：装分合指针、装储能手柄、装分合闸手柄、装分合指示拔叉、装储能轴拔叉、装分合闸拔叉及复位弹簧。</w:t>
            </w:r>
          </w:p>
          <w:p>
            <w:pPr>
              <w:rPr>
                <w:rFonts w:ascii="宋体" w:hAnsi="宋体"/>
                <w:color w:val="auto"/>
                <w:szCs w:val="21"/>
              </w:rPr>
            </w:pPr>
            <w:r>
              <w:rPr>
                <w:rFonts w:hint="eastAsia" w:ascii="宋体" w:hAnsi="宋体"/>
                <w:color w:val="auto"/>
                <w:szCs w:val="21"/>
              </w:rPr>
              <w:t>操作符合要求，</w:t>
            </w:r>
            <w:r>
              <w:rPr>
                <w:rFonts w:hint="eastAsia" w:ascii="宋体" w:hAnsi="宋体" w:cs="宋体"/>
                <w:color w:val="auto"/>
                <w:szCs w:val="21"/>
              </w:rPr>
              <w:t>操作工采用戴手套进行安全防护。</w:t>
            </w:r>
          </w:p>
          <w:p>
            <w:pPr>
              <w:rPr>
                <w:rFonts w:ascii="宋体" w:hAnsi="宋体"/>
                <w:color w:val="auto"/>
                <w:szCs w:val="21"/>
              </w:rPr>
            </w:pPr>
            <w:r>
              <w:rPr>
                <w:rFonts w:hint="eastAsia" w:ascii="宋体" w:hAnsi="宋体"/>
                <w:color w:val="auto"/>
                <w:szCs w:val="21"/>
              </w:rPr>
              <w:t>主要工艺控制点：指针初始位置准确、弹簧能正常复位。</w:t>
            </w:r>
          </w:p>
          <w:p>
            <w:pPr>
              <w:rPr>
                <w:rFonts w:ascii="宋体" w:hAnsi="宋体"/>
                <w:color w:val="auto"/>
                <w:szCs w:val="21"/>
              </w:rPr>
            </w:pPr>
            <w:r>
              <w:rPr>
                <w:rFonts w:hint="eastAsia" w:ascii="宋体" w:hAnsi="宋体"/>
                <w:color w:val="auto"/>
                <w:szCs w:val="21"/>
              </w:rPr>
              <w:t xml:space="preserve">现场查看安装位置及准确性符合要求。 </w:t>
            </w:r>
          </w:p>
          <w:p>
            <w:pPr>
              <w:rPr>
                <w:rFonts w:ascii="宋体" w:hAnsi="宋体"/>
                <w:color w:val="auto"/>
                <w:szCs w:val="21"/>
              </w:rPr>
            </w:pPr>
          </w:p>
          <w:p>
            <w:pPr>
              <w:rPr>
                <w:rFonts w:ascii="宋体" w:hAnsi="宋体"/>
                <w:color w:val="auto"/>
                <w:szCs w:val="21"/>
              </w:rPr>
            </w:pPr>
            <w:r>
              <w:rPr>
                <w:rFonts w:hint="eastAsia" w:ascii="宋体" w:hAnsi="宋体"/>
                <w:color w:val="auto"/>
                <w:szCs w:val="21"/>
              </w:rPr>
              <w:t>◆工序：传动机构的安装     产品名称：</w:t>
            </w:r>
            <w:r>
              <w:rPr>
                <w:color w:val="auto"/>
                <w:sz w:val="20"/>
              </w:rPr>
              <w:t>一二次融合成套设备</w:t>
            </w:r>
            <w:r>
              <w:rPr>
                <w:rFonts w:hint="eastAsia" w:ascii="宋体" w:hAnsi="宋体"/>
                <w:color w:val="auto"/>
                <w:szCs w:val="21"/>
              </w:rPr>
              <w:t>ZW32-12，数量5台</w:t>
            </w:r>
          </w:p>
          <w:p>
            <w:pPr>
              <w:rPr>
                <w:rFonts w:ascii="宋体" w:hAnsi="宋体"/>
                <w:color w:val="auto"/>
                <w:szCs w:val="21"/>
              </w:rPr>
            </w:pPr>
            <w:r>
              <w:rPr>
                <w:rFonts w:hint="eastAsia" w:ascii="宋体" w:hAnsi="宋体"/>
                <w:color w:val="auto"/>
                <w:szCs w:val="21"/>
              </w:rPr>
              <w:t>生产设备：工装车、手动工具。</w:t>
            </w:r>
          </w:p>
          <w:p>
            <w:pPr>
              <w:rPr>
                <w:rFonts w:ascii="宋体" w:hAnsi="宋体"/>
                <w:color w:val="auto"/>
                <w:szCs w:val="21"/>
              </w:rPr>
            </w:pPr>
            <w:r>
              <w:rPr>
                <w:rFonts w:hint="eastAsia" w:ascii="宋体" w:hAnsi="宋体"/>
                <w:color w:val="auto"/>
                <w:szCs w:val="21"/>
              </w:rPr>
              <w:t>操作：员工曹科按要求进行机构安装：（1）将操作机构放入安装位置，同时将三个拨叉与机构正确连接，再用内六角螺钉(黑色)、平垫(彩锌)、弹垫(彩锌)将操动机构两端与壳体固定；挂簧销及复位拉簧安装：将销穿过储能手柄对应孔中，在安装好拉簧，用尖嘴钳钳住拉簧另一端挂到箱体上对应销上沟槽内。</w:t>
            </w:r>
          </w:p>
          <w:p>
            <w:pPr>
              <w:rPr>
                <w:rFonts w:ascii="宋体" w:hAnsi="宋体"/>
                <w:color w:val="auto"/>
                <w:szCs w:val="21"/>
              </w:rPr>
            </w:pPr>
            <w:r>
              <w:rPr>
                <w:rFonts w:hint="eastAsia" w:ascii="宋体" w:hAnsi="宋体"/>
                <w:color w:val="auto"/>
                <w:szCs w:val="21"/>
              </w:rPr>
              <w:t>（2）缓冲垫的安装：缓冲胶垫与缓冲垫片使用六角螺栓M6×30，弹垫平垫紧固。（3）先将推杆按图示竖起，再将挂簧轴装入推杆，两側装上挂簧轴套，将分闸簧挂板装在挂簧轴上，再装上平垫12(彩锌)和开口销，同时开销轴与机构及推杆连接：如图所示，将机构销轴穿过机构拐臂、推杆对应的孔中，在拐臂两侧的销轴上垫上平垫12，销轴两端穿上开口销，同时开口销短端扳弯。</w:t>
            </w:r>
          </w:p>
          <w:p>
            <w:pPr>
              <w:rPr>
                <w:rFonts w:ascii="宋体" w:hAnsi="宋体"/>
                <w:color w:val="auto"/>
                <w:szCs w:val="21"/>
              </w:rPr>
            </w:pPr>
            <w:r>
              <w:rPr>
                <w:rFonts w:hint="eastAsia" w:ascii="宋体" w:hAnsi="宋体"/>
                <w:color w:val="auto"/>
                <w:szCs w:val="21"/>
              </w:rPr>
              <w:t>（4）超程开距调整：手动分合闻十次后再次测量开关分合间数据及初始位，进行调试超程接近于3mm。</w:t>
            </w:r>
          </w:p>
          <w:p>
            <w:pPr>
              <w:rPr>
                <w:rFonts w:ascii="宋体" w:hAnsi="宋体"/>
                <w:color w:val="auto"/>
                <w:szCs w:val="21"/>
              </w:rPr>
            </w:pPr>
            <w:r>
              <w:rPr>
                <w:rFonts w:hint="eastAsia" w:ascii="宋体" w:hAnsi="宋体"/>
                <w:color w:val="auto"/>
                <w:szCs w:val="21"/>
              </w:rPr>
              <w:t>主要工艺控制点：超程误差不超过3mm。</w:t>
            </w:r>
          </w:p>
          <w:p>
            <w:pPr>
              <w:rPr>
                <w:rFonts w:ascii="宋体" w:hAnsi="宋体"/>
                <w:color w:val="auto"/>
                <w:szCs w:val="21"/>
              </w:rPr>
            </w:pPr>
            <w:r>
              <w:rPr>
                <w:rFonts w:hint="eastAsia" w:ascii="宋体" w:hAnsi="宋体"/>
                <w:color w:val="auto"/>
                <w:szCs w:val="21"/>
              </w:rPr>
              <w:t>现场查看超程误差符合要求。</w:t>
            </w:r>
          </w:p>
          <w:p>
            <w:pPr>
              <w:rPr>
                <w:rFonts w:ascii="宋体" w:hAnsi="宋体"/>
                <w:color w:val="auto"/>
                <w:szCs w:val="21"/>
              </w:rPr>
            </w:pPr>
          </w:p>
          <w:p>
            <w:pPr>
              <w:rPr>
                <w:rFonts w:ascii="宋体" w:hAnsi="宋体"/>
                <w:color w:val="auto"/>
                <w:szCs w:val="21"/>
              </w:rPr>
            </w:pPr>
            <w:r>
              <w:rPr>
                <w:rFonts w:hint="eastAsia" w:ascii="宋体" w:hAnsi="宋体"/>
                <w:color w:val="auto"/>
                <w:szCs w:val="21"/>
              </w:rPr>
              <w:t>◆工序：ADMU模块仓的安装     产品名称：</w:t>
            </w:r>
            <w:r>
              <w:rPr>
                <w:color w:val="auto"/>
                <w:sz w:val="20"/>
              </w:rPr>
              <w:t>一二次融合成套设备</w:t>
            </w:r>
            <w:r>
              <w:rPr>
                <w:rFonts w:hint="eastAsia" w:ascii="宋体" w:hAnsi="宋体"/>
                <w:color w:val="auto"/>
                <w:szCs w:val="21"/>
              </w:rPr>
              <w:t>ZW32-12，数量5台</w:t>
            </w:r>
          </w:p>
          <w:p>
            <w:pPr>
              <w:rPr>
                <w:rFonts w:ascii="宋体" w:hAnsi="宋体"/>
                <w:color w:val="auto"/>
                <w:szCs w:val="21"/>
              </w:rPr>
            </w:pPr>
            <w:r>
              <w:rPr>
                <w:rFonts w:hint="eastAsia" w:ascii="宋体" w:hAnsi="宋体"/>
                <w:color w:val="auto"/>
                <w:szCs w:val="21"/>
              </w:rPr>
              <w:t>生产设备：工装车、手动工具。</w:t>
            </w:r>
          </w:p>
          <w:p>
            <w:pPr>
              <w:rPr>
                <w:rFonts w:ascii="宋体" w:hAnsi="宋体"/>
                <w:color w:val="auto"/>
                <w:szCs w:val="21"/>
              </w:rPr>
            </w:pPr>
            <w:r>
              <w:rPr>
                <w:rFonts w:hint="eastAsia" w:ascii="宋体" w:hAnsi="宋体"/>
                <w:color w:val="auto"/>
                <w:szCs w:val="21"/>
              </w:rPr>
              <w:t>操作：员工林方涛等按要求进行ADMU模块仓的安装：ADMU模块仓套上密封垫装在箱体上，控制线穿过箱体下方方隔板孔。依次拧入不锈钢内六角螺钉M16*15、不锈钢弹垫、不锈钢平垫。螺钉旋入不拧紧。将ADMU模块按方向卡入模块仓内。</w:t>
            </w:r>
          </w:p>
          <w:p>
            <w:pPr>
              <w:rPr>
                <w:rFonts w:ascii="宋体" w:hAnsi="宋体"/>
                <w:color w:val="auto"/>
                <w:szCs w:val="21"/>
              </w:rPr>
            </w:pPr>
            <w:r>
              <w:rPr>
                <w:rFonts w:hint="eastAsia" w:ascii="宋体" w:hAnsi="宋体"/>
                <w:color w:val="auto"/>
                <w:szCs w:val="21"/>
              </w:rPr>
              <w:t>主要工艺控制点：模块仓安装牢固、ADMU模块能正常拔插。</w:t>
            </w:r>
          </w:p>
          <w:p>
            <w:pPr>
              <w:rPr>
                <w:rFonts w:ascii="宋体" w:hAnsi="宋体"/>
                <w:color w:val="auto"/>
                <w:szCs w:val="21"/>
              </w:rPr>
            </w:pPr>
            <w:r>
              <w:rPr>
                <w:rFonts w:hint="eastAsia" w:ascii="宋体" w:hAnsi="宋体"/>
                <w:color w:val="auto"/>
                <w:szCs w:val="21"/>
              </w:rPr>
              <w:t>现场查看安装位置符合要求。</w:t>
            </w:r>
          </w:p>
          <w:p>
            <w:pPr>
              <w:rPr>
                <w:rFonts w:ascii="宋体" w:hAnsi="宋体"/>
                <w:color w:val="auto"/>
                <w:szCs w:val="21"/>
              </w:rPr>
            </w:pPr>
            <w:r>
              <w:rPr>
                <w:rFonts w:hint="eastAsia" w:ascii="宋体" w:hAnsi="宋体"/>
                <w:color w:val="auto"/>
                <w:szCs w:val="21"/>
              </w:rPr>
              <w:t>.....</w:t>
            </w:r>
          </w:p>
          <w:p>
            <w:pPr>
              <w:rPr>
                <w:rFonts w:ascii="宋体" w:hAnsi="宋体"/>
                <w:color w:val="auto"/>
                <w:szCs w:val="21"/>
              </w:rPr>
            </w:pPr>
            <w:r>
              <w:rPr>
                <w:rFonts w:hint="eastAsia" w:ascii="宋体" w:hAnsi="宋体"/>
                <w:color w:val="auto"/>
                <w:szCs w:val="21"/>
              </w:rPr>
              <w:t>◆工序：耐压试验     产品名称：</w:t>
            </w:r>
            <w:r>
              <w:rPr>
                <w:color w:val="auto"/>
                <w:sz w:val="20"/>
              </w:rPr>
              <w:t>一二次融合成套设备</w:t>
            </w:r>
            <w:r>
              <w:rPr>
                <w:rFonts w:hint="eastAsia" w:ascii="宋体" w:hAnsi="宋体"/>
                <w:color w:val="auto"/>
                <w:szCs w:val="21"/>
              </w:rPr>
              <w:t>ZW32-12，数量5台</w:t>
            </w:r>
          </w:p>
          <w:p>
            <w:pPr>
              <w:rPr>
                <w:rFonts w:ascii="宋体" w:hAnsi="宋体"/>
                <w:color w:val="auto"/>
                <w:szCs w:val="21"/>
              </w:rPr>
            </w:pPr>
            <w:r>
              <w:rPr>
                <w:rFonts w:hint="eastAsia" w:ascii="宋体" w:hAnsi="宋体"/>
                <w:color w:val="auto"/>
                <w:szCs w:val="21"/>
              </w:rPr>
              <w:t>检验设备：工频耐压测试成套设备。</w:t>
            </w:r>
          </w:p>
          <w:p>
            <w:pPr>
              <w:rPr>
                <w:rFonts w:ascii="宋体" w:hAnsi="宋体"/>
                <w:color w:val="auto"/>
                <w:szCs w:val="21"/>
              </w:rPr>
            </w:pPr>
            <w:r>
              <w:rPr>
                <w:rFonts w:hint="eastAsia" w:ascii="宋体" w:hAnsi="宋体"/>
                <w:color w:val="auto"/>
                <w:szCs w:val="21"/>
              </w:rPr>
              <w:t>操作：检验员郑静飚按检验作业指导书要求进行检测，检测内容为：1)主回路隔离断口工频耐压试验；</w:t>
            </w:r>
          </w:p>
          <w:p>
            <w:pPr>
              <w:numPr>
                <w:ilvl w:val="0"/>
                <w:numId w:val="6"/>
              </w:numPr>
              <w:rPr>
                <w:rFonts w:ascii="宋体" w:hAnsi="宋体"/>
                <w:color w:val="auto"/>
                <w:szCs w:val="21"/>
              </w:rPr>
            </w:pPr>
            <w:r>
              <w:rPr>
                <w:rFonts w:hint="eastAsia" w:ascii="宋体" w:hAnsi="宋体"/>
                <w:color w:val="auto"/>
                <w:szCs w:val="21"/>
              </w:rPr>
              <w:t>主回路对地工频耐压试验；</w:t>
            </w:r>
          </w:p>
          <w:p>
            <w:pPr>
              <w:numPr>
                <w:ilvl w:val="0"/>
                <w:numId w:val="6"/>
              </w:numPr>
              <w:rPr>
                <w:rFonts w:ascii="宋体" w:hAnsi="宋体"/>
                <w:color w:val="auto"/>
                <w:szCs w:val="21"/>
              </w:rPr>
            </w:pPr>
            <w:r>
              <w:rPr>
                <w:rFonts w:hint="eastAsia" w:ascii="宋体" w:hAnsi="宋体"/>
                <w:color w:val="auto"/>
                <w:szCs w:val="21"/>
              </w:rPr>
              <w:t>主回路相间工频耐压试验。</w:t>
            </w:r>
          </w:p>
          <w:p>
            <w:pPr>
              <w:rPr>
                <w:rFonts w:ascii="宋体" w:hAnsi="宋体"/>
                <w:color w:val="auto"/>
                <w:szCs w:val="21"/>
              </w:rPr>
            </w:pPr>
            <w:r>
              <w:rPr>
                <w:rFonts w:hint="eastAsia" w:ascii="宋体" w:hAnsi="宋体"/>
                <w:color w:val="auto"/>
                <w:szCs w:val="21"/>
              </w:rPr>
              <w:t>产品检测室正在进行主回路隔离断口工频耐压试验，查其检测的具体要求如下：1)确认断路器状态为＂分”</w:t>
            </w:r>
          </w:p>
          <w:p>
            <w:pPr>
              <w:rPr>
                <w:rFonts w:ascii="宋体" w:hAnsi="宋体"/>
                <w:color w:val="auto"/>
                <w:szCs w:val="21"/>
              </w:rPr>
            </w:pPr>
            <w:r>
              <w:rPr>
                <w:rFonts w:hint="eastAsia" w:ascii="宋体" w:hAnsi="宋体"/>
                <w:color w:val="auto"/>
                <w:szCs w:val="21"/>
              </w:rPr>
              <w:t>2)耐压设备高压输出端接断路器A、B、C三相进线端(A、B、C三相短接)，耐压设备接地端接到断路器A、B、C三相出线端(A、B、C三相短接)。要保证进出线的连接可靠；3)人员退出耐压室，把连接到调压器地线的LINK棒放在进门处，关闭好耐压室隔断门；</w:t>
            </w:r>
          </w:p>
          <w:p>
            <w:pPr>
              <w:rPr>
                <w:rFonts w:ascii="宋体" w:hAnsi="宋体"/>
                <w:color w:val="auto"/>
                <w:szCs w:val="21"/>
              </w:rPr>
            </w:pPr>
            <w:r>
              <w:rPr>
                <w:rFonts w:hint="eastAsia" w:ascii="宋体" w:hAnsi="宋体"/>
                <w:color w:val="auto"/>
                <w:szCs w:val="21"/>
              </w:rPr>
              <w:t>4)启动工频耐压测试电源，缓缓调整输出电压到48kV；</w:t>
            </w:r>
          </w:p>
          <w:p>
            <w:pPr>
              <w:rPr>
                <w:rFonts w:ascii="宋体" w:hAnsi="宋体"/>
                <w:color w:val="auto"/>
                <w:szCs w:val="21"/>
              </w:rPr>
            </w:pPr>
            <w:r>
              <w:rPr>
                <w:rFonts w:hint="eastAsia" w:ascii="宋体" w:hAnsi="宋体"/>
                <w:color w:val="auto"/>
                <w:szCs w:val="21"/>
              </w:rPr>
              <w:t>5)电压输出达到48kV后，启动计时器，持续时间1min，在试验中不应发生击穿性放电现象；</w:t>
            </w:r>
          </w:p>
          <w:p>
            <w:pPr>
              <w:rPr>
                <w:rFonts w:ascii="宋体" w:hAnsi="宋体"/>
                <w:color w:val="auto"/>
                <w:szCs w:val="21"/>
              </w:rPr>
            </w:pPr>
            <w:r>
              <w:rPr>
                <w:rFonts w:hint="eastAsia" w:ascii="宋体" w:hAnsi="宋体"/>
                <w:color w:val="auto"/>
                <w:szCs w:val="21"/>
              </w:rPr>
              <w:t>6)若有放电并调压源无输出，立即关掉调压源停止按钮，并关掉调压源供电开关，打开耐压室隔断门，用LINK棒对断路器及高压输出端进行放电，取出断路器进行问题排查；</w:t>
            </w:r>
          </w:p>
          <w:p>
            <w:pPr>
              <w:rPr>
                <w:rFonts w:ascii="宋体" w:hAnsi="宋体"/>
                <w:color w:val="auto"/>
                <w:szCs w:val="21"/>
              </w:rPr>
            </w:pPr>
            <w:r>
              <w:rPr>
                <w:rFonts w:hint="eastAsia" w:ascii="宋体" w:hAnsi="宋体"/>
                <w:color w:val="auto"/>
                <w:szCs w:val="21"/>
              </w:rPr>
              <w:t>7)正常测试完成后，缓缓调整电源输出电压到0，按调压源停止按钮，关闭调压源电源。打开耐压室隔断门用LNK棒对断路器及高压输出端进行放电，拆除连接线，推出耐压室转下道工序。</w:t>
            </w:r>
          </w:p>
          <w:p>
            <w:pPr>
              <w:rPr>
                <w:rFonts w:ascii="宋体" w:hAnsi="宋体"/>
                <w:color w:val="auto"/>
                <w:szCs w:val="21"/>
              </w:rPr>
            </w:pPr>
            <w:r>
              <w:rPr>
                <w:rFonts w:hint="eastAsia" w:ascii="宋体" w:hAnsi="宋体"/>
                <w:color w:val="auto"/>
                <w:szCs w:val="21"/>
              </w:rPr>
              <w:t>准备事项：工作前需检查工位是否整洁，确保设备处于正常状态。</w:t>
            </w:r>
          </w:p>
          <w:p>
            <w:pPr>
              <w:rPr>
                <w:rFonts w:ascii="宋体" w:hAnsi="宋体"/>
                <w:color w:val="auto"/>
                <w:szCs w:val="21"/>
              </w:rPr>
            </w:pPr>
            <w:r>
              <w:rPr>
                <w:rFonts w:hint="eastAsia" w:ascii="宋体" w:hAnsi="宋体"/>
                <w:color w:val="auto"/>
                <w:szCs w:val="21"/>
              </w:rPr>
              <w:t>现场查看检验员操作符合要求。</w:t>
            </w:r>
          </w:p>
          <w:p>
            <w:pPr>
              <w:rPr>
                <w:rFonts w:ascii="宋体" w:hAnsi="宋体"/>
                <w:color w:val="auto"/>
                <w:szCs w:val="21"/>
              </w:rPr>
            </w:pPr>
          </w:p>
          <w:p>
            <w:pPr>
              <w:rPr>
                <w:rFonts w:ascii="宋体" w:hAnsi="宋体"/>
                <w:color w:val="auto"/>
                <w:szCs w:val="21"/>
              </w:rPr>
            </w:pPr>
            <w:r>
              <w:rPr>
                <w:rFonts w:hint="eastAsia" w:ascii="宋体" w:hAnsi="宋体"/>
                <w:color w:val="auto"/>
                <w:szCs w:val="21"/>
              </w:rPr>
              <w:t>整个过程基本受控。</w:t>
            </w:r>
          </w:p>
          <w:p>
            <w:pPr>
              <w:ind w:firstLine="420" w:firstLineChars="200"/>
              <w:rPr>
                <w:rFonts w:ascii="宋体" w:hAnsi="宋体" w:eastAsia="宋体" w:cs="Times New Roman"/>
                <w:color w:val="auto"/>
                <w:kern w:val="2"/>
                <w:sz w:val="21"/>
                <w:szCs w:val="21"/>
                <w:lang w:val="en-US" w:eastAsia="zh-CN" w:bidi="ar-SA"/>
              </w:rPr>
            </w:pPr>
            <w:r>
              <w:rPr>
                <w:rFonts w:hint="eastAsia" w:ascii="宋体" w:hAnsi="宋体"/>
                <w:color w:val="auto"/>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1585" w:type="dxa"/>
          </w:tcPr>
          <w:p>
            <w:pPr>
              <w:rPr>
                <w:color w:val="auto"/>
                <w:highlight w:val="magenta"/>
              </w:rPr>
            </w:pPr>
            <w:r>
              <w:rPr>
                <w:rFonts w:hint="eastAsia"/>
                <w:color w:val="auto"/>
                <w:sz w:val="24"/>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产品和服务放行；</w:t>
            </w:r>
          </w:p>
        </w:tc>
        <w:tc>
          <w:tcPr>
            <w:tcW w:w="960" w:type="dxa"/>
            <w:vAlign w:val="top"/>
          </w:tcPr>
          <w:p>
            <w:pPr>
              <w:rPr>
                <w:rFonts w:ascii="宋体" w:hAnsi="宋体" w:eastAsia="宋体" w:cs="宋体"/>
                <w:color w:val="auto"/>
                <w:kern w:val="2"/>
                <w:sz w:val="21"/>
                <w:szCs w:val="21"/>
                <w:lang w:val="en-US" w:eastAsia="zh-CN" w:bidi="ar-SA"/>
              </w:rPr>
            </w:pPr>
            <w:r>
              <w:rPr>
                <w:rFonts w:hint="eastAsia" w:ascii="宋体" w:hAnsi="宋体" w:cs="宋体"/>
                <w:color w:val="auto"/>
                <w:szCs w:val="21"/>
              </w:rPr>
              <w:t xml:space="preserve">Q8.6 </w:t>
            </w:r>
          </w:p>
        </w:tc>
        <w:tc>
          <w:tcPr>
            <w:tcW w:w="10004" w:type="dxa"/>
            <w:vAlign w:val="top"/>
          </w:tcPr>
          <w:p>
            <w:pPr>
              <w:rPr>
                <w:rFonts w:ascii="宋体" w:hAnsi="宋体"/>
                <w:color w:val="auto"/>
                <w:szCs w:val="21"/>
              </w:rPr>
            </w:pPr>
            <w:r>
              <w:rPr>
                <w:rFonts w:hint="eastAsia" w:ascii="宋体" w:hAnsi="宋体"/>
                <w:color w:val="auto"/>
                <w:szCs w:val="21"/>
              </w:rPr>
              <w:t>公司为验证产品和服务的要求是否得到满足对需实施监视和检验的阶段、过程、项目及记录等予以规定，查见公司检验规范规定了原材料、生产过程、成品出厂所有产品的检验方法、标准。</w:t>
            </w:r>
          </w:p>
          <w:p>
            <w:pPr>
              <w:rPr>
                <w:rFonts w:ascii="宋体" w:hAnsi="宋体"/>
                <w:color w:val="auto"/>
                <w:szCs w:val="21"/>
              </w:rPr>
            </w:pPr>
            <w:r>
              <w:rPr>
                <w:rFonts w:hint="eastAsia" w:ascii="宋体" w:hAnsi="宋体"/>
                <w:color w:val="auto"/>
                <w:szCs w:val="21"/>
              </w:rPr>
              <w:t>◆公司对特殊放行或紧急放行情况予以界定，原则上，一般情况下不许特殊放行或紧急放行；若特殊情况下，要实施紧急放行时，一定要得到生产技术部长许可、公司总经理批准，适用时得到顾客的批准后方可实施。体系运行至今尚未发生特殊放行或紧急放行的情况。</w:t>
            </w:r>
          </w:p>
          <w:p>
            <w:pPr>
              <w:rPr>
                <w:rFonts w:ascii="宋体" w:hAnsi="宋体"/>
                <w:color w:val="auto"/>
                <w:szCs w:val="21"/>
              </w:rPr>
            </w:pPr>
            <w:r>
              <w:rPr>
                <w:rFonts w:hint="eastAsia" w:ascii="宋体" w:hAnsi="宋体"/>
                <w:color w:val="auto"/>
                <w:szCs w:val="21"/>
              </w:rPr>
              <w:t>◆公司明确对各阶段产品和服务的放行均须实施必要的记录并保留。详见如下输入、过程及输出检验证据抽样</w:t>
            </w:r>
          </w:p>
          <w:p>
            <w:pPr>
              <w:numPr>
                <w:ilvl w:val="0"/>
                <w:numId w:val="7"/>
              </w:numPr>
              <w:rPr>
                <w:rFonts w:ascii="宋体" w:hAnsi="宋体"/>
                <w:color w:val="auto"/>
                <w:szCs w:val="21"/>
              </w:rPr>
            </w:pPr>
            <w:r>
              <w:rPr>
                <w:rFonts w:hint="eastAsia" w:ascii="宋体" w:hAnsi="宋体"/>
                <w:color w:val="auto"/>
                <w:szCs w:val="21"/>
              </w:rPr>
              <w:t>原材料检验</w:t>
            </w:r>
          </w:p>
          <w:p>
            <w:pPr>
              <w:rPr>
                <w:rFonts w:ascii="宋体" w:hAnsi="宋体"/>
                <w:color w:val="auto"/>
                <w:szCs w:val="21"/>
              </w:rPr>
            </w:pPr>
            <w:r>
              <w:rPr>
                <w:rFonts w:hint="eastAsia" w:ascii="宋体" w:hAnsi="宋体"/>
                <w:color w:val="auto"/>
                <w:szCs w:val="21"/>
              </w:rPr>
              <w:t>抽查《进货检验报告》</w:t>
            </w:r>
          </w:p>
          <w:p>
            <w:pPr>
              <w:numPr>
                <w:ilvl w:val="0"/>
                <w:numId w:val="8"/>
              </w:numPr>
              <w:rPr>
                <w:rFonts w:ascii="宋体" w:hAnsi="宋体"/>
                <w:color w:val="auto"/>
                <w:szCs w:val="21"/>
              </w:rPr>
            </w:pPr>
            <w:r>
              <w:rPr>
                <w:rFonts w:hint="eastAsia" w:ascii="宋体" w:hAnsi="宋体"/>
                <w:color w:val="auto"/>
                <w:szCs w:val="21"/>
              </w:rPr>
              <w:t>产品名称：</w:t>
            </w:r>
            <w:r>
              <w:rPr>
                <w:rFonts w:hint="eastAsia" w:ascii="宋体" w:hAnsi="宋体"/>
                <w:color w:val="auto"/>
                <w:szCs w:val="21"/>
                <w:lang w:val="en-US" w:eastAsia="zh-CN"/>
              </w:rPr>
              <w:t>高压真空断路器</w:t>
            </w:r>
            <w:r>
              <w:rPr>
                <w:rFonts w:hint="eastAsia" w:ascii="宋体" w:hAnsi="宋体"/>
                <w:color w:val="auto"/>
                <w:szCs w:val="21"/>
              </w:rPr>
              <w:t>、型号/规格：</w:t>
            </w:r>
            <w:r>
              <w:rPr>
                <w:rFonts w:hint="eastAsia" w:ascii="宋体" w:hAnsi="宋体"/>
                <w:color w:val="auto"/>
                <w:szCs w:val="21"/>
                <w:lang w:val="en-US" w:eastAsia="zh-CN"/>
              </w:rPr>
              <w:t>HTHT-A-ZW32</w:t>
            </w:r>
            <w:r>
              <w:rPr>
                <w:rFonts w:hint="eastAsia" w:ascii="宋体" w:hAnsi="宋体"/>
                <w:color w:val="auto"/>
                <w:szCs w:val="21"/>
              </w:rPr>
              <w:t>、数量：</w:t>
            </w:r>
            <w:r>
              <w:rPr>
                <w:rFonts w:hint="eastAsia" w:ascii="宋体" w:hAnsi="宋体"/>
                <w:color w:val="auto"/>
                <w:szCs w:val="21"/>
                <w:lang w:val="en-US" w:eastAsia="zh-CN"/>
              </w:rPr>
              <w:t>17台</w:t>
            </w:r>
          </w:p>
          <w:p>
            <w:pPr>
              <w:rPr>
                <w:rFonts w:ascii="宋体" w:hAnsi="宋体"/>
                <w:color w:val="auto"/>
                <w:szCs w:val="21"/>
              </w:rPr>
            </w:pPr>
            <w:r>
              <w:rPr>
                <w:rFonts w:hint="eastAsia" w:ascii="宋体" w:hAnsi="宋体"/>
                <w:color w:val="auto"/>
                <w:szCs w:val="21"/>
              </w:rPr>
              <w:t>检验项目：外观、规格型号、</w:t>
            </w:r>
            <w:r>
              <w:rPr>
                <w:rFonts w:hint="eastAsia" w:ascii="宋体" w:hAnsi="宋体"/>
                <w:color w:val="auto"/>
                <w:szCs w:val="21"/>
                <w:lang w:val="en-US" w:eastAsia="zh-CN"/>
              </w:rPr>
              <w:t>进货</w:t>
            </w:r>
            <w:r>
              <w:rPr>
                <w:rFonts w:hint="eastAsia" w:ascii="宋体" w:hAnsi="宋体"/>
                <w:color w:val="auto"/>
                <w:szCs w:val="21"/>
              </w:rPr>
              <w:t>数量</w:t>
            </w:r>
            <w:r>
              <w:rPr>
                <w:rFonts w:hint="eastAsia" w:ascii="宋体" w:hAnsi="宋体"/>
                <w:color w:val="auto"/>
                <w:szCs w:val="21"/>
                <w:lang w:val="en-US" w:eastAsia="zh-CN"/>
              </w:rPr>
              <w:t>等</w:t>
            </w:r>
            <w:r>
              <w:rPr>
                <w:rFonts w:hint="eastAsia" w:ascii="宋体" w:hAnsi="宋体"/>
                <w:color w:val="auto"/>
                <w:szCs w:val="21"/>
              </w:rPr>
              <w:t>。</w:t>
            </w:r>
          </w:p>
          <w:p>
            <w:pPr>
              <w:rPr>
                <w:rFonts w:ascii="宋体" w:hAnsi="宋体"/>
                <w:color w:val="auto"/>
                <w:szCs w:val="21"/>
              </w:rPr>
            </w:pPr>
            <w:r>
              <w:rPr>
                <w:rFonts w:hint="eastAsia" w:ascii="宋体" w:hAnsi="宋体"/>
                <w:color w:val="auto"/>
                <w:szCs w:val="21"/>
              </w:rPr>
              <w:t xml:space="preserve">检验结论：合格         </w:t>
            </w:r>
          </w:p>
          <w:p>
            <w:pPr>
              <w:rPr>
                <w:rFonts w:hint="eastAsia" w:eastAsia="宋体"/>
                <w:color w:val="auto"/>
                <w:szCs w:val="21"/>
                <w:lang w:eastAsia="zh-CN"/>
              </w:rPr>
            </w:pPr>
            <w:r>
              <w:rPr>
                <w:rFonts w:hint="eastAsia" w:ascii="宋体" w:hAnsi="宋体"/>
                <w:color w:val="auto"/>
                <w:szCs w:val="21"/>
              </w:rPr>
              <w:t>检验员：</w:t>
            </w:r>
            <w:r>
              <w:rPr>
                <w:rFonts w:hint="eastAsia" w:ascii="宋体" w:hAnsi="宋体"/>
                <w:color w:val="auto"/>
                <w:szCs w:val="21"/>
                <w:lang w:val="en-US" w:eastAsia="zh-CN"/>
              </w:rPr>
              <w:t>曾倩</w:t>
            </w:r>
            <w:r>
              <w:rPr>
                <w:rFonts w:hint="eastAsia" w:ascii="宋体" w:hAnsi="宋体"/>
                <w:color w:val="auto"/>
                <w:szCs w:val="21"/>
              </w:rPr>
              <w:t xml:space="preserve"> </w:t>
            </w:r>
            <w:r>
              <w:rPr>
                <w:rFonts w:hint="eastAsia" w:ascii="宋体" w:hAnsi="宋体"/>
                <w:color w:val="auto"/>
                <w:szCs w:val="21"/>
                <w:lang w:val="en-US" w:eastAsia="zh-CN"/>
              </w:rPr>
              <w:t>金世军</w:t>
            </w:r>
            <w:r>
              <w:rPr>
                <w:rFonts w:hint="eastAsia" w:ascii="宋体" w:hAnsi="宋体"/>
                <w:color w:val="auto"/>
                <w:szCs w:val="21"/>
              </w:rPr>
              <w:t xml:space="preserve"> </w:t>
            </w:r>
            <w:r>
              <w:rPr>
                <w:rFonts w:hint="eastAsia" w:ascii="宋体" w:hAnsi="宋体"/>
                <w:color w:val="auto"/>
                <w:szCs w:val="21"/>
                <w:lang w:val="en-US" w:eastAsia="zh-CN"/>
              </w:rPr>
              <w:t>检验</w:t>
            </w:r>
            <w:r>
              <w:rPr>
                <w:rFonts w:hint="eastAsia" w:ascii="宋体" w:hAnsi="宋体"/>
                <w:color w:val="auto"/>
                <w:szCs w:val="21"/>
              </w:rPr>
              <w:t>日期：</w:t>
            </w:r>
            <w:r>
              <w:rPr>
                <w:rFonts w:hint="eastAsia"/>
                <w:color w:val="auto"/>
                <w:szCs w:val="21"/>
              </w:rPr>
              <w:t>20</w:t>
            </w:r>
            <w:r>
              <w:rPr>
                <w:rFonts w:hint="eastAsia"/>
                <w:color w:val="auto"/>
                <w:szCs w:val="21"/>
                <w:lang w:val="en-US" w:eastAsia="zh-CN"/>
              </w:rPr>
              <w:t>20</w:t>
            </w:r>
            <w:r>
              <w:rPr>
                <w:rFonts w:hint="eastAsia"/>
                <w:color w:val="auto"/>
                <w:szCs w:val="21"/>
              </w:rPr>
              <w:t>.8.2</w:t>
            </w:r>
            <w:r>
              <w:rPr>
                <w:rFonts w:hint="eastAsia"/>
                <w:color w:val="auto"/>
                <w:szCs w:val="21"/>
                <w:lang w:val="en-US" w:eastAsia="zh-CN"/>
              </w:rPr>
              <w:t>5</w:t>
            </w:r>
          </w:p>
          <w:p>
            <w:pPr>
              <w:rPr>
                <w:color w:val="auto"/>
                <w:szCs w:val="21"/>
              </w:rPr>
            </w:pPr>
          </w:p>
          <w:p>
            <w:pPr>
              <w:numPr>
                <w:ilvl w:val="0"/>
                <w:numId w:val="8"/>
              </w:numPr>
              <w:rPr>
                <w:rFonts w:ascii="宋体" w:hAnsi="宋体"/>
                <w:color w:val="auto"/>
                <w:szCs w:val="21"/>
              </w:rPr>
            </w:pPr>
            <w:r>
              <w:rPr>
                <w:rFonts w:hint="eastAsia" w:ascii="宋体" w:hAnsi="宋体"/>
                <w:color w:val="auto"/>
                <w:szCs w:val="21"/>
              </w:rPr>
              <w:t>产品名称：（1）</w:t>
            </w:r>
            <w:r>
              <w:rPr>
                <w:rFonts w:hint="eastAsia" w:ascii="宋体" w:hAnsi="宋体"/>
                <w:color w:val="auto"/>
                <w:szCs w:val="21"/>
                <w:lang w:val="en-US" w:eastAsia="zh-CN"/>
              </w:rPr>
              <w:t>ADMV模块</w:t>
            </w:r>
            <w:r>
              <w:rPr>
                <w:rFonts w:hint="eastAsia" w:ascii="宋体" w:hAnsi="宋体"/>
                <w:color w:val="auto"/>
                <w:szCs w:val="21"/>
              </w:rPr>
              <w:t>、数量：</w:t>
            </w:r>
            <w:r>
              <w:rPr>
                <w:rFonts w:hint="eastAsia" w:ascii="宋体" w:hAnsi="宋体"/>
                <w:color w:val="auto"/>
                <w:szCs w:val="21"/>
                <w:lang w:val="en-US" w:eastAsia="zh-CN"/>
              </w:rPr>
              <w:t>12套</w:t>
            </w:r>
            <w:r>
              <w:rPr>
                <w:rFonts w:hint="eastAsia" w:ascii="宋体" w:hAnsi="宋体"/>
                <w:color w:val="auto"/>
                <w:szCs w:val="21"/>
              </w:rPr>
              <w:t>；</w:t>
            </w:r>
          </w:p>
          <w:p>
            <w:pPr>
              <w:numPr>
                <w:ilvl w:val="0"/>
                <w:numId w:val="9"/>
              </w:numPr>
              <w:ind w:left="1470" w:leftChars="0" w:firstLine="0" w:firstLineChars="0"/>
              <w:rPr>
                <w:rFonts w:hint="eastAsia" w:ascii="宋体" w:hAnsi="宋体"/>
                <w:color w:val="auto"/>
                <w:szCs w:val="21"/>
              </w:rPr>
            </w:pPr>
            <w:r>
              <w:rPr>
                <w:rFonts w:hint="eastAsia" w:ascii="宋体" w:hAnsi="宋体"/>
                <w:color w:val="auto"/>
                <w:szCs w:val="21"/>
              </w:rPr>
              <w:t>馈线自动化终端</w:t>
            </w:r>
            <w:r>
              <w:rPr>
                <w:rFonts w:hint="eastAsia" w:ascii="宋体" w:hAnsi="宋体"/>
                <w:color w:val="auto"/>
                <w:szCs w:val="21"/>
                <w:lang w:val="en-US" w:eastAsia="zh-CN"/>
              </w:rPr>
              <w:t>；</w:t>
            </w:r>
            <w:r>
              <w:rPr>
                <w:rFonts w:hint="eastAsia" w:ascii="宋体" w:hAnsi="宋体"/>
                <w:color w:val="auto"/>
                <w:szCs w:val="21"/>
              </w:rPr>
              <w:t>型号/规格：</w:t>
            </w:r>
            <w:r>
              <w:rPr>
                <w:rFonts w:hint="eastAsia" w:ascii="宋体" w:hAnsi="宋体"/>
                <w:color w:val="auto"/>
                <w:szCs w:val="21"/>
                <w:lang w:val="en-US" w:eastAsia="zh-CN"/>
              </w:rPr>
              <w:t xml:space="preserve">HTHT-FN20A数字式; </w:t>
            </w:r>
            <w:r>
              <w:rPr>
                <w:rFonts w:hint="eastAsia" w:ascii="宋体" w:hAnsi="宋体"/>
                <w:color w:val="auto"/>
                <w:szCs w:val="21"/>
              </w:rPr>
              <w:t>数量：</w:t>
            </w:r>
            <w:r>
              <w:rPr>
                <w:rFonts w:hint="eastAsia" w:ascii="宋体" w:hAnsi="宋体"/>
                <w:color w:val="auto"/>
                <w:szCs w:val="21"/>
                <w:lang w:val="en-US" w:eastAsia="zh-CN"/>
              </w:rPr>
              <w:t>12套</w:t>
            </w:r>
            <w:r>
              <w:rPr>
                <w:rFonts w:hint="eastAsia" w:ascii="宋体" w:hAnsi="宋体"/>
                <w:color w:val="auto"/>
                <w:szCs w:val="21"/>
              </w:rPr>
              <w:t>；</w:t>
            </w:r>
          </w:p>
          <w:p>
            <w:pPr>
              <w:pStyle w:val="2"/>
              <w:numPr>
                <w:ilvl w:val="0"/>
                <w:numId w:val="9"/>
              </w:numPr>
              <w:ind w:left="1470" w:leftChars="0" w:firstLine="0" w:firstLineChars="0"/>
              <w:rPr>
                <w:color w:val="auto"/>
              </w:rPr>
            </w:pPr>
            <w:r>
              <w:rPr>
                <w:rFonts w:hint="eastAsia"/>
                <w:color w:val="auto"/>
                <w:lang w:val="en-US" w:eastAsia="zh-CN"/>
              </w:rPr>
              <w:t>电子式组合互感器；</w:t>
            </w:r>
            <w:r>
              <w:rPr>
                <w:rFonts w:hint="eastAsia" w:ascii="宋体" w:hAnsi="宋体"/>
                <w:color w:val="auto"/>
                <w:szCs w:val="21"/>
              </w:rPr>
              <w:t>型号/规格</w:t>
            </w:r>
            <w:r>
              <w:rPr>
                <w:rFonts w:hint="eastAsia" w:ascii="宋体" w:hAnsi="宋体"/>
                <w:color w:val="auto"/>
                <w:szCs w:val="21"/>
                <w:lang w:eastAsia="zh-CN"/>
              </w:rPr>
              <w:t>：</w:t>
            </w:r>
            <w:r>
              <w:rPr>
                <w:rFonts w:hint="eastAsia" w:ascii="宋体" w:hAnsi="宋体"/>
                <w:color w:val="auto"/>
                <w:szCs w:val="21"/>
                <w:lang w:val="en-US" w:eastAsia="zh-CN"/>
              </w:rPr>
              <w:t>WEVCT-100/600  数量：12套</w:t>
            </w:r>
          </w:p>
          <w:p>
            <w:pPr>
              <w:pStyle w:val="2"/>
              <w:numPr>
                <w:ilvl w:val="0"/>
                <w:numId w:val="9"/>
              </w:numPr>
              <w:ind w:left="1470" w:leftChars="0" w:firstLine="0" w:firstLineChars="0"/>
              <w:rPr>
                <w:color w:val="auto"/>
              </w:rPr>
            </w:pPr>
            <w:r>
              <w:rPr>
                <w:rFonts w:hint="eastAsia"/>
                <w:color w:val="auto"/>
                <w:lang w:val="en-US" w:eastAsia="zh-CN"/>
              </w:rPr>
              <w:t xml:space="preserve">电流600A/1V   数量：36只  </w:t>
            </w:r>
          </w:p>
          <w:p>
            <w:pPr>
              <w:rPr>
                <w:rFonts w:ascii="宋体" w:hAnsi="宋体"/>
                <w:color w:val="auto"/>
                <w:szCs w:val="21"/>
              </w:rPr>
            </w:pPr>
            <w:r>
              <w:rPr>
                <w:rFonts w:hint="eastAsia" w:ascii="宋体" w:hAnsi="宋体"/>
                <w:color w:val="auto"/>
                <w:szCs w:val="21"/>
              </w:rPr>
              <w:t>供应商：烟台东方威思顿电力设备有限公司</w:t>
            </w:r>
          </w:p>
          <w:p>
            <w:pPr>
              <w:rPr>
                <w:rFonts w:ascii="宋体" w:hAnsi="宋体"/>
                <w:color w:val="auto"/>
                <w:szCs w:val="21"/>
              </w:rPr>
            </w:pPr>
            <w:r>
              <w:rPr>
                <w:rFonts w:hint="eastAsia" w:ascii="宋体" w:hAnsi="宋体"/>
                <w:color w:val="auto"/>
                <w:szCs w:val="21"/>
              </w:rPr>
              <w:t>检验项目：外观、规格型号、数量核对、资料核对。</w:t>
            </w:r>
          </w:p>
          <w:p>
            <w:pPr>
              <w:rPr>
                <w:rFonts w:ascii="宋体" w:hAnsi="宋体"/>
                <w:color w:val="auto"/>
                <w:szCs w:val="21"/>
              </w:rPr>
            </w:pPr>
            <w:r>
              <w:rPr>
                <w:rFonts w:hint="eastAsia" w:ascii="宋体" w:hAnsi="宋体"/>
                <w:color w:val="auto"/>
                <w:szCs w:val="21"/>
              </w:rPr>
              <w:t>检验结论：</w:t>
            </w:r>
            <w:r>
              <w:rPr>
                <w:rFonts w:hint="eastAsia" w:ascii="宋体" w:hAnsi="宋体"/>
                <w:color w:val="auto"/>
                <w:szCs w:val="21"/>
                <w:lang w:val="en-US" w:eastAsia="zh-CN"/>
              </w:rPr>
              <w:t>合格</w:t>
            </w:r>
            <w:r>
              <w:rPr>
                <w:rFonts w:hint="eastAsia" w:ascii="宋体" w:hAnsi="宋体"/>
                <w:color w:val="auto"/>
                <w:szCs w:val="21"/>
              </w:rPr>
              <w:t xml:space="preserve">     </w:t>
            </w:r>
          </w:p>
          <w:p>
            <w:pPr>
              <w:rPr>
                <w:rFonts w:hint="default" w:eastAsia="宋体"/>
                <w:color w:val="auto"/>
                <w:szCs w:val="21"/>
                <w:lang w:val="en-US" w:eastAsia="zh-CN"/>
              </w:rPr>
            </w:pPr>
            <w:r>
              <w:rPr>
                <w:rFonts w:hint="eastAsia" w:ascii="宋体" w:hAnsi="宋体"/>
                <w:color w:val="auto"/>
                <w:szCs w:val="21"/>
              </w:rPr>
              <w:t>检验员：</w:t>
            </w:r>
            <w:r>
              <w:rPr>
                <w:rFonts w:hint="eastAsia" w:ascii="宋体" w:hAnsi="宋体"/>
                <w:color w:val="auto"/>
                <w:szCs w:val="21"/>
                <w:lang w:val="en-US" w:eastAsia="zh-CN"/>
              </w:rPr>
              <w:t>曾倩  金世军</w:t>
            </w:r>
            <w:r>
              <w:rPr>
                <w:rFonts w:hint="eastAsia" w:ascii="宋体" w:hAnsi="宋体"/>
                <w:color w:val="auto"/>
                <w:szCs w:val="21"/>
              </w:rPr>
              <w:t xml:space="preserve">   日期：</w:t>
            </w:r>
            <w:r>
              <w:rPr>
                <w:rFonts w:hint="eastAsia"/>
                <w:color w:val="auto"/>
                <w:szCs w:val="21"/>
              </w:rPr>
              <w:t>20</w:t>
            </w:r>
            <w:r>
              <w:rPr>
                <w:rFonts w:hint="eastAsia"/>
                <w:color w:val="auto"/>
                <w:szCs w:val="21"/>
                <w:lang w:val="en-US" w:eastAsia="zh-CN"/>
              </w:rPr>
              <w:t>20</w:t>
            </w:r>
            <w:r>
              <w:rPr>
                <w:rFonts w:hint="eastAsia"/>
                <w:color w:val="auto"/>
                <w:szCs w:val="21"/>
              </w:rPr>
              <w:t>.</w:t>
            </w:r>
            <w:r>
              <w:rPr>
                <w:rFonts w:hint="eastAsia"/>
                <w:color w:val="auto"/>
                <w:szCs w:val="21"/>
                <w:lang w:val="en-US" w:eastAsia="zh-CN"/>
              </w:rPr>
              <w:t>9</w:t>
            </w:r>
            <w:r>
              <w:rPr>
                <w:rFonts w:hint="eastAsia"/>
                <w:color w:val="auto"/>
                <w:szCs w:val="21"/>
              </w:rPr>
              <w:t>.</w:t>
            </w:r>
            <w:r>
              <w:rPr>
                <w:rFonts w:hint="eastAsia"/>
                <w:color w:val="auto"/>
                <w:szCs w:val="21"/>
                <w:lang w:val="en-US" w:eastAsia="zh-CN"/>
              </w:rPr>
              <w:t>21</w:t>
            </w:r>
          </w:p>
          <w:p>
            <w:pPr>
              <w:rPr>
                <w:color w:val="auto"/>
                <w:szCs w:val="21"/>
              </w:rPr>
            </w:pPr>
          </w:p>
          <w:p>
            <w:pPr>
              <w:numPr>
                <w:ilvl w:val="0"/>
                <w:numId w:val="8"/>
              </w:numPr>
              <w:rPr>
                <w:rFonts w:ascii="宋体" w:hAnsi="宋体"/>
                <w:color w:val="auto"/>
                <w:szCs w:val="21"/>
              </w:rPr>
            </w:pPr>
            <w:r>
              <w:rPr>
                <w:rFonts w:hint="eastAsia" w:ascii="宋体" w:hAnsi="宋体"/>
                <w:color w:val="auto"/>
                <w:szCs w:val="21"/>
              </w:rPr>
              <w:t>产品名称：（1）散件</w:t>
            </w:r>
            <w:r>
              <w:rPr>
                <w:rFonts w:hint="eastAsia" w:ascii="宋体" w:hAnsi="宋体"/>
                <w:color w:val="auto"/>
                <w:szCs w:val="21"/>
                <w:lang w:eastAsia="zh-CN"/>
              </w:rPr>
              <w:t>、</w:t>
            </w:r>
            <w:r>
              <w:rPr>
                <w:rFonts w:hint="eastAsia" w:ascii="宋体" w:hAnsi="宋体"/>
                <w:color w:val="auto"/>
                <w:szCs w:val="21"/>
                <w:lang w:val="en-US" w:eastAsia="zh-CN"/>
              </w:rPr>
              <w:t xml:space="preserve">壳体、刀闸、机构 </w:t>
            </w:r>
            <w:r>
              <w:rPr>
                <w:rFonts w:hint="eastAsia" w:ascii="宋体" w:hAnsi="宋体"/>
                <w:color w:val="auto"/>
                <w:szCs w:val="21"/>
              </w:rPr>
              <w:t>型号/规格</w:t>
            </w:r>
            <w:r>
              <w:rPr>
                <w:rFonts w:hint="eastAsia" w:ascii="宋体" w:hAnsi="宋体"/>
                <w:color w:val="auto"/>
                <w:szCs w:val="21"/>
                <w:lang w:eastAsia="zh-CN"/>
              </w:rPr>
              <w:t>：</w:t>
            </w:r>
            <w:r>
              <w:rPr>
                <w:rFonts w:hint="eastAsia" w:ascii="宋体" w:hAnsi="宋体"/>
                <w:color w:val="auto"/>
                <w:szCs w:val="21"/>
                <w:lang w:val="en-US" w:eastAsia="zh-CN"/>
              </w:rPr>
              <w:t xml:space="preserve">ZW32电动分体套筒  </w:t>
            </w:r>
            <w:r>
              <w:rPr>
                <w:rFonts w:hint="eastAsia" w:ascii="宋体" w:hAnsi="宋体"/>
                <w:color w:val="auto"/>
                <w:szCs w:val="21"/>
              </w:rPr>
              <w:t>数量：</w:t>
            </w:r>
            <w:r>
              <w:rPr>
                <w:rFonts w:hint="eastAsia" w:ascii="宋体" w:hAnsi="宋体"/>
                <w:color w:val="auto"/>
                <w:szCs w:val="21"/>
                <w:lang w:val="en-US" w:eastAsia="zh-CN"/>
              </w:rPr>
              <w:t>1</w:t>
            </w:r>
            <w:r>
              <w:rPr>
                <w:rFonts w:hint="eastAsia" w:ascii="宋体" w:hAnsi="宋体"/>
                <w:color w:val="auto"/>
                <w:szCs w:val="21"/>
              </w:rPr>
              <w:t>套；</w:t>
            </w:r>
          </w:p>
          <w:p>
            <w:pPr>
              <w:ind w:firstLine="1470" w:firstLineChars="700"/>
              <w:rPr>
                <w:rFonts w:ascii="宋体" w:hAnsi="宋体"/>
                <w:color w:val="auto"/>
                <w:szCs w:val="21"/>
              </w:rPr>
            </w:pPr>
            <w:r>
              <w:rPr>
                <w:rFonts w:hint="eastAsia" w:ascii="宋体" w:hAnsi="宋体"/>
                <w:color w:val="auto"/>
                <w:szCs w:val="21"/>
              </w:rPr>
              <w:t>（2）ZW32绝缘散件、数量：</w:t>
            </w:r>
            <w:r>
              <w:rPr>
                <w:rFonts w:hint="eastAsia" w:ascii="宋体" w:hAnsi="宋体"/>
                <w:color w:val="auto"/>
                <w:szCs w:val="21"/>
                <w:lang w:val="en-US" w:eastAsia="zh-CN"/>
              </w:rPr>
              <w:t>2</w:t>
            </w:r>
            <w:r>
              <w:rPr>
                <w:rFonts w:hint="eastAsia" w:ascii="宋体" w:hAnsi="宋体"/>
                <w:color w:val="auto"/>
                <w:szCs w:val="21"/>
              </w:rPr>
              <w:t>套；</w:t>
            </w:r>
          </w:p>
          <w:p>
            <w:pPr>
              <w:ind w:left="1470"/>
              <w:rPr>
                <w:rFonts w:ascii="宋体" w:hAnsi="宋体"/>
                <w:color w:val="auto"/>
                <w:szCs w:val="21"/>
              </w:rPr>
            </w:pPr>
            <w:r>
              <w:rPr>
                <w:rFonts w:hint="eastAsia" w:ascii="宋体" w:hAnsi="宋体"/>
                <w:color w:val="auto"/>
                <w:szCs w:val="21"/>
              </w:rPr>
              <w:t>（3）弹簧操作机构、型号/规格：PT-3T、数量：</w:t>
            </w:r>
            <w:r>
              <w:rPr>
                <w:rFonts w:hint="eastAsia" w:ascii="宋体" w:hAnsi="宋体"/>
                <w:color w:val="auto"/>
                <w:szCs w:val="21"/>
                <w:lang w:val="en-US" w:eastAsia="zh-CN"/>
              </w:rPr>
              <w:t>13</w:t>
            </w:r>
            <w:r>
              <w:rPr>
                <w:rFonts w:hint="eastAsia" w:ascii="宋体" w:hAnsi="宋体"/>
                <w:color w:val="auto"/>
                <w:szCs w:val="21"/>
              </w:rPr>
              <w:t>台。</w:t>
            </w:r>
          </w:p>
          <w:p>
            <w:pPr>
              <w:rPr>
                <w:rFonts w:ascii="宋体" w:hAnsi="宋体"/>
                <w:color w:val="auto"/>
                <w:szCs w:val="21"/>
              </w:rPr>
            </w:pPr>
            <w:r>
              <w:rPr>
                <w:rFonts w:hint="eastAsia" w:ascii="宋体" w:hAnsi="宋体"/>
                <w:color w:val="auto"/>
                <w:szCs w:val="21"/>
              </w:rPr>
              <w:t>供应商：长葛市远致电器有限公司</w:t>
            </w:r>
          </w:p>
          <w:p>
            <w:pPr>
              <w:rPr>
                <w:rFonts w:ascii="宋体" w:hAnsi="宋体"/>
                <w:color w:val="auto"/>
                <w:szCs w:val="21"/>
              </w:rPr>
            </w:pPr>
            <w:r>
              <w:rPr>
                <w:rFonts w:hint="eastAsia" w:ascii="宋体" w:hAnsi="宋体"/>
                <w:color w:val="auto"/>
                <w:szCs w:val="21"/>
              </w:rPr>
              <w:t>检验项目：外观、规格型号、数量核对、资料核对。</w:t>
            </w:r>
          </w:p>
          <w:p>
            <w:pPr>
              <w:rPr>
                <w:rFonts w:ascii="宋体" w:hAnsi="宋体"/>
                <w:color w:val="auto"/>
                <w:szCs w:val="21"/>
              </w:rPr>
            </w:pPr>
            <w:r>
              <w:rPr>
                <w:rFonts w:hint="eastAsia" w:ascii="宋体" w:hAnsi="宋体"/>
                <w:color w:val="auto"/>
                <w:szCs w:val="21"/>
              </w:rPr>
              <w:t xml:space="preserve">检验结果：合格         </w:t>
            </w:r>
          </w:p>
          <w:p>
            <w:pPr>
              <w:rPr>
                <w:rFonts w:hint="eastAsia"/>
                <w:color w:val="auto"/>
                <w:szCs w:val="21"/>
              </w:rPr>
            </w:pPr>
            <w:r>
              <w:rPr>
                <w:rFonts w:hint="eastAsia" w:ascii="宋体" w:hAnsi="宋体"/>
                <w:color w:val="auto"/>
                <w:szCs w:val="21"/>
              </w:rPr>
              <w:t>检验员：</w:t>
            </w:r>
            <w:r>
              <w:rPr>
                <w:rFonts w:hint="eastAsia" w:ascii="宋体" w:hAnsi="宋体"/>
                <w:color w:val="auto"/>
                <w:szCs w:val="21"/>
                <w:lang w:val="en-US" w:eastAsia="zh-CN"/>
              </w:rPr>
              <w:t>曾倩</w:t>
            </w:r>
            <w:r>
              <w:rPr>
                <w:rFonts w:hint="eastAsia" w:ascii="宋体" w:hAnsi="宋体"/>
                <w:color w:val="auto"/>
                <w:szCs w:val="21"/>
              </w:rPr>
              <w:t xml:space="preserve">   日期：</w:t>
            </w:r>
            <w:r>
              <w:rPr>
                <w:rFonts w:hint="eastAsia"/>
                <w:color w:val="auto"/>
                <w:szCs w:val="21"/>
              </w:rPr>
              <w:t>20</w:t>
            </w:r>
            <w:r>
              <w:rPr>
                <w:rFonts w:hint="eastAsia"/>
                <w:color w:val="auto"/>
                <w:szCs w:val="21"/>
                <w:lang w:val="en-US" w:eastAsia="zh-CN"/>
              </w:rPr>
              <w:t>20</w:t>
            </w:r>
            <w:r>
              <w:rPr>
                <w:rFonts w:hint="eastAsia"/>
                <w:color w:val="auto"/>
                <w:szCs w:val="21"/>
              </w:rPr>
              <w:t>.</w:t>
            </w:r>
            <w:r>
              <w:rPr>
                <w:rFonts w:hint="eastAsia"/>
                <w:color w:val="auto"/>
                <w:szCs w:val="21"/>
                <w:lang w:val="en-US" w:eastAsia="zh-CN"/>
              </w:rPr>
              <w:t>8</w:t>
            </w:r>
            <w:r>
              <w:rPr>
                <w:rFonts w:hint="eastAsia"/>
                <w:color w:val="auto"/>
                <w:szCs w:val="21"/>
              </w:rPr>
              <w:t>.</w:t>
            </w:r>
            <w:r>
              <w:rPr>
                <w:rFonts w:hint="eastAsia"/>
                <w:color w:val="auto"/>
                <w:szCs w:val="21"/>
                <w:lang w:val="en-US" w:eastAsia="zh-CN"/>
              </w:rPr>
              <w:t>1</w:t>
            </w:r>
            <w:r>
              <w:rPr>
                <w:rFonts w:hint="eastAsia"/>
                <w:color w:val="auto"/>
                <w:szCs w:val="21"/>
              </w:rPr>
              <w:t>5</w:t>
            </w:r>
          </w:p>
          <w:p>
            <w:pPr>
              <w:pStyle w:val="2"/>
              <w:rPr>
                <w:rFonts w:hint="eastAsia"/>
                <w:color w:val="auto"/>
              </w:rPr>
            </w:pPr>
          </w:p>
          <w:p>
            <w:pPr>
              <w:numPr>
                <w:ilvl w:val="0"/>
                <w:numId w:val="8"/>
              </w:numPr>
              <w:rPr>
                <w:rFonts w:ascii="宋体" w:hAnsi="宋体"/>
                <w:color w:val="auto"/>
                <w:szCs w:val="21"/>
              </w:rPr>
            </w:pPr>
            <w:r>
              <w:rPr>
                <w:rFonts w:hint="eastAsia" w:ascii="宋体" w:hAnsi="宋体"/>
                <w:color w:val="auto"/>
                <w:szCs w:val="21"/>
              </w:rPr>
              <w:t>产品名称：</w:t>
            </w:r>
            <w:r>
              <w:rPr>
                <w:rFonts w:hint="eastAsia" w:ascii="宋体" w:hAnsi="宋体"/>
                <w:color w:val="auto"/>
                <w:szCs w:val="21"/>
                <w:lang w:val="en-US" w:eastAsia="zh-CN"/>
              </w:rPr>
              <w:t>香蕉插头线，</w:t>
            </w:r>
            <w:r>
              <w:rPr>
                <w:rFonts w:hint="eastAsia" w:ascii="宋体" w:hAnsi="宋体"/>
                <w:color w:val="auto"/>
                <w:szCs w:val="21"/>
              </w:rPr>
              <w:t>型号/规格</w:t>
            </w:r>
            <w:r>
              <w:rPr>
                <w:rFonts w:hint="eastAsia" w:ascii="宋体" w:hAnsi="宋体"/>
                <w:color w:val="auto"/>
                <w:szCs w:val="21"/>
                <w:lang w:eastAsia="zh-CN"/>
              </w:rPr>
              <w:t>：</w:t>
            </w:r>
            <w:r>
              <w:rPr>
                <w:rFonts w:hint="eastAsia" w:ascii="宋体" w:hAnsi="宋体"/>
                <w:color w:val="auto"/>
                <w:szCs w:val="21"/>
                <w:lang w:val="en-US" w:eastAsia="zh-CN"/>
              </w:rPr>
              <w:t>3m   2.5m</w:t>
            </w:r>
            <w:r>
              <w:rPr>
                <w:rFonts w:hint="eastAsia" w:ascii="宋体" w:hAnsi="宋体" w:eastAsia="宋体" w:cs="宋体"/>
                <w:color w:val="auto"/>
                <w:szCs w:val="21"/>
                <w:lang w:val="en-US" w:eastAsia="zh-CN"/>
              </w:rPr>
              <w:t>㎡</w:t>
            </w:r>
            <w:r>
              <w:rPr>
                <w:rFonts w:hint="eastAsia" w:ascii="宋体" w:hAnsi="宋体" w:cs="宋体"/>
                <w:color w:val="auto"/>
                <w:szCs w:val="21"/>
                <w:lang w:val="en-US" w:eastAsia="zh-CN"/>
              </w:rPr>
              <w:t>，30个</w:t>
            </w:r>
            <w:r>
              <w:rPr>
                <w:rFonts w:hint="eastAsia" w:ascii="宋体" w:hAnsi="宋体"/>
                <w:color w:val="auto"/>
                <w:szCs w:val="21"/>
              </w:rPr>
              <w:t>。</w:t>
            </w:r>
          </w:p>
          <w:p>
            <w:pPr>
              <w:rPr>
                <w:rFonts w:ascii="宋体" w:hAnsi="宋体"/>
                <w:color w:val="auto"/>
                <w:szCs w:val="21"/>
              </w:rPr>
            </w:pPr>
            <w:r>
              <w:rPr>
                <w:rFonts w:hint="eastAsia" w:ascii="宋体" w:hAnsi="宋体"/>
                <w:color w:val="auto"/>
                <w:szCs w:val="21"/>
              </w:rPr>
              <w:t>检验项目：外观、规格型号、数量核对、资料核对。</w:t>
            </w:r>
          </w:p>
          <w:p>
            <w:pPr>
              <w:rPr>
                <w:rFonts w:ascii="宋体" w:hAnsi="宋体"/>
                <w:color w:val="auto"/>
                <w:szCs w:val="21"/>
              </w:rPr>
            </w:pPr>
            <w:r>
              <w:rPr>
                <w:rFonts w:hint="eastAsia" w:ascii="宋体" w:hAnsi="宋体"/>
                <w:color w:val="auto"/>
                <w:szCs w:val="21"/>
              </w:rPr>
              <w:t xml:space="preserve">检验结果：合格         </w:t>
            </w:r>
          </w:p>
          <w:p>
            <w:pPr>
              <w:pStyle w:val="2"/>
              <w:rPr>
                <w:rFonts w:hint="eastAsia"/>
                <w:color w:val="auto"/>
                <w:szCs w:val="21"/>
                <w:lang w:val="en-US" w:eastAsia="zh-CN"/>
              </w:rPr>
            </w:pPr>
            <w:r>
              <w:rPr>
                <w:rFonts w:hint="eastAsia" w:ascii="宋体" w:hAnsi="宋体"/>
                <w:color w:val="auto"/>
                <w:szCs w:val="21"/>
              </w:rPr>
              <w:t>检验员：</w:t>
            </w:r>
            <w:r>
              <w:rPr>
                <w:rFonts w:hint="eastAsia" w:ascii="宋体" w:hAnsi="宋体"/>
                <w:color w:val="auto"/>
                <w:szCs w:val="21"/>
                <w:lang w:val="en-US" w:eastAsia="zh-CN"/>
              </w:rPr>
              <w:t>曾倩</w:t>
            </w:r>
            <w:r>
              <w:rPr>
                <w:rFonts w:hint="eastAsia" w:ascii="宋体" w:hAnsi="宋体"/>
                <w:color w:val="auto"/>
                <w:szCs w:val="21"/>
              </w:rPr>
              <w:t xml:space="preserve">   日期：</w:t>
            </w:r>
            <w:r>
              <w:rPr>
                <w:rFonts w:hint="eastAsia"/>
                <w:color w:val="auto"/>
                <w:szCs w:val="21"/>
              </w:rPr>
              <w:t>20</w:t>
            </w:r>
            <w:r>
              <w:rPr>
                <w:rFonts w:hint="eastAsia"/>
                <w:color w:val="auto"/>
                <w:szCs w:val="21"/>
                <w:lang w:val="en-US" w:eastAsia="zh-CN"/>
              </w:rPr>
              <w:t>20</w:t>
            </w:r>
            <w:r>
              <w:rPr>
                <w:rFonts w:hint="eastAsia"/>
                <w:color w:val="auto"/>
                <w:szCs w:val="21"/>
              </w:rPr>
              <w:t>.</w:t>
            </w:r>
            <w:r>
              <w:rPr>
                <w:rFonts w:hint="eastAsia"/>
                <w:color w:val="auto"/>
                <w:szCs w:val="21"/>
                <w:lang w:val="en-US" w:eastAsia="zh-CN"/>
              </w:rPr>
              <w:t>9</w:t>
            </w:r>
            <w:r>
              <w:rPr>
                <w:rFonts w:hint="eastAsia"/>
                <w:color w:val="auto"/>
                <w:szCs w:val="21"/>
              </w:rPr>
              <w:t>.</w:t>
            </w:r>
            <w:r>
              <w:rPr>
                <w:rFonts w:hint="eastAsia"/>
                <w:color w:val="auto"/>
                <w:szCs w:val="21"/>
                <w:lang w:val="en-US" w:eastAsia="zh-CN"/>
              </w:rPr>
              <w:t>17</w:t>
            </w:r>
          </w:p>
          <w:p>
            <w:pPr>
              <w:pStyle w:val="2"/>
              <w:rPr>
                <w:rFonts w:hint="eastAsia"/>
                <w:color w:val="auto"/>
                <w:szCs w:val="21"/>
                <w:lang w:val="en-US" w:eastAsia="zh-CN"/>
              </w:rPr>
            </w:pPr>
          </w:p>
          <w:p>
            <w:pPr>
              <w:pStyle w:val="2"/>
              <w:numPr>
                <w:ilvl w:val="0"/>
                <w:numId w:val="8"/>
              </w:numPr>
              <w:ind w:left="360" w:leftChars="0" w:hanging="360" w:firstLineChars="0"/>
              <w:rPr>
                <w:rFonts w:hint="eastAsia" w:ascii="宋体" w:hAnsi="宋体" w:cs="宋体"/>
                <w:color w:val="auto"/>
                <w:szCs w:val="21"/>
                <w:lang w:val="en-US" w:eastAsia="zh-CN"/>
              </w:rPr>
            </w:pPr>
            <w:r>
              <w:rPr>
                <w:rFonts w:hint="eastAsia"/>
                <w:color w:val="auto"/>
                <w:szCs w:val="21"/>
                <w:lang w:val="en-US" w:eastAsia="zh-CN"/>
              </w:rPr>
              <w:t xml:space="preserve">产品名称：彩镀开口销、镀锌平垫、GB93弹垫、六角螺母螺栓  </w:t>
            </w:r>
          </w:p>
          <w:p>
            <w:pPr>
              <w:rPr>
                <w:rFonts w:ascii="宋体" w:hAnsi="宋体"/>
                <w:color w:val="auto"/>
                <w:szCs w:val="21"/>
              </w:rPr>
            </w:pPr>
            <w:r>
              <w:rPr>
                <w:rFonts w:hint="eastAsia" w:ascii="宋体" w:hAnsi="宋体"/>
                <w:color w:val="auto"/>
                <w:szCs w:val="21"/>
              </w:rPr>
              <w:t>检验项目：外观、规格型号、数量核对。</w:t>
            </w:r>
          </w:p>
          <w:p>
            <w:pPr>
              <w:rPr>
                <w:rFonts w:ascii="宋体" w:hAnsi="宋体"/>
                <w:color w:val="auto"/>
                <w:szCs w:val="21"/>
              </w:rPr>
            </w:pPr>
            <w:r>
              <w:rPr>
                <w:rFonts w:hint="eastAsia" w:ascii="宋体" w:hAnsi="宋体"/>
                <w:color w:val="auto"/>
                <w:szCs w:val="21"/>
              </w:rPr>
              <w:t xml:space="preserve">检验结果：合格         </w:t>
            </w:r>
          </w:p>
          <w:p>
            <w:pPr>
              <w:pStyle w:val="2"/>
              <w:rPr>
                <w:rFonts w:hint="default"/>
                <w:color w:val="auto"/>
                <w:szCs w:val="21"/>
                <w:lang w:val="en-US" w:eastAsia="zh-CN"/>
              </w:rPr>
            </w:pPr>
            <w:r>
              <w:rPr>
                <w:rFonts w:hint="eastAsia" w:ascii="宋体" w:hAnsi="宋体"/>
                <w:color w:val="auto"/>
                <w:szCs w:val="21"/>
              </w:rPr>
              <w:t>检验员：</w:t>
            </w:r>
            <w:r>
              <w:rPr>
                <w:rFonts w:hint="eastAsia" w:ascii="宋体" w:hAnsi="宋体"/>
                <w:color w:val="auto"/>
                <w:szCs w:val="21"/>
                <w:lang w:val="en-US" w:eastAsia="zh-CN"/>
              </w:rPr>
              <w:t>曾倩</w:t>
            </w:r>
            <w:r>
              <w:rPr>
                <w:rFonts w:hint="eastAsia" w:ascii="宋体" w:hAnsi="宋体"/>
                <w:color w:val="auto"/>
                <w:szCs w:val="21"/>
              </w:rPr>
              <w:t xml:space="preserve">   日期：</w:t>
            </w:r>
            <w:r>
              <w:rPr>
                <w:rFonts w:hint="eastAsia"/>
                <w:color w:val="auto"/>
                <w:szCs w:val="21"/>
              </w:rPr>
              <w:t>20</w:t>
            </w:r>
            <w:r>
              <w:rPr>
                <w:rFonts w:hint="eastAsia"/>
                <w:color w:val="auto"/>
                <w:szCs w:val="21"/>
                <w:lang w:val="en-US" w:eastAsia="zh-CN"/>
              </w:rPr>
              <w:t>20</w:t>
            </w:r>
            <w:r>
              <w:rPr>
                <w:rFonts w:hint="eastAsia"/>
                <w:color w:val="auto"/>
                <w:szCs w:val="21"/>
              </w:rPr>
              <w:t>.</w:t>
            </w:r>
            <w:r>
              <w:rPr>
                <w:rFonts w:hint="eastAsia"/>
                <w:color w:val="auto"/>
                <w:szCs w:val="21"/>
                <w:lang w:val="en-US" w:eastAsia="zh-CN"/>
              </w:rPr>
              <w:t>8</w:t>
            </w:r>
            <w:r>
              <w:rPr>
                <w:rFonts w:hint="eastAsia"/>
                <w:color w:val="auto"/>
                <w:szCs w:val="21"/>
              </w:rPr>
              <w:t>.</w:t>
            </w:r>
            <w:r>
              <w:rPr>
                <w:rFonts w:hint="eastAsia"/>
                <w:color w:val="auto"/>
                <w:szCs w:val="21"/>
                <w:lang w:val="en-US" w:eastAsia="zh-CN"/>
              </w:rPr>
              <w:t>10</w:t>
            </w:r>
          </w:p>
          <w:p>
            <w:pPr>
              <w:pStyle w:val="2"/>
              <w:numPr>
                <w:ilvl w:val="0"/>
                <w:numId w:val="0"/>
              </w:numPr>
              <w:ind w:leftChars="0"/>
              <w:rPr>
                <w:rFonts w:hint="eastAsia" w:ascii="宋体" w:hAnsi="宋体" w:cs="宋体"/>
                <w:color w:val="auto"/>
                <w:szCs w:val="21"/>
                <w:lang w:val="en-US" w:eastAsia="zh-CN"/>
              </w:rPr>
            </w:pPr>
          </w:p>
          <w:p>
            <w:pPr>
              <w:numPr>
                <w:ilvl w:val="0"/>
                <w:numId w:val="8"/>
              </w:numPr>
              <w:rPr>
                <w:rFonts w:ascii="宋体" w:hAnsi="宋体"/>
                <w:color w:val="auto"/>
                <w:szCs w:val="21"/>
              </w:rPr>
            </w:pPr>
            <w:r>
              <w:rPr>
                <w:rFonts w:hint="eastAsia" w:ascii="宋体" w:hAnsi="宋体"/>
                <w:color w:val="auto"/>
                <w:szCs w:val="21"/>
              </w:rPr>
              <w:t>产品名称：</w:t>
            </w:r>
            <w:r>
              <w:rPr>
                <w:rFonts w:hint="eastAsia" w:ascii="宋体" w:hAnsi="宋体"/>
                <w:color w:val="auto"/>
                <w:szCs w:val="21"/>
                <w:lang w:val="en-US" w:eastAsia="zh-CN"/>
              </w:rPr>
              <w:t>电流互感器，</w:t>
            </w:r>
            <w:r>
              <w:rPr>
                <w:rFonts w:hint="eastAsia" w:ascii="宋体" w:hAnsi="宋体"/>
                <w:color w:val="auto"/>
                <w:szCs w:val="21"/>
              </w:rPr>
              <w:t>型号/规格</w:t>
            </w:r>
            <w:r>
              <w:rPr>
                <w:rFonts w:hint="eastAsia" w:ascii="宋体" w:hAnsi="宋体"/>
                <w:color w:val="auto"/>
                <w:szCs w:val="21"/>
                <w:lang w:eastAsia="zh-CN"/>
              </w:rPr>
              <w:t>：</w:t>
            </w:r>
            <w:r>
              <w:rPr>
                <w:rFonts w:hint="eastAsia" w:ascii="宋体" w:hAnsi="宋体"/>
                <w:color w:val="auto"/>
                <w:szCs w:val="21"/>
                <w:lang w:val="en-US" w:eastAsia="zh-CN"/>
              </w:rPr>
              <w:t>LZW32-10   9只</w:t>
            </w:r>
            <w:r>
              <w:rPr>
                <w:rFonts w:hint="eastAsia" w:ascii="宋体" w:hAnsi="宋体"/>
                <w:color w:val="auto"/>
                <w:szCs w:val="21"/>
              </w:rPr>
              <w:t>。</w:t>
            </w:r>
          </w:p>
          <w:p>
            <w:pPr>
              <w:rPr>
                <w:rFonts w:ascii="宋体" w:hAnsi="宋体"/>
                <w:color w:val="auto"/>
                <w:szCs w:val="21"/>
              </w:rPr>
            </w:pPr>
            <w:r>
              <w:rPr>
                <w:rFonts w:hint="eastAsia" w:ascii="宋体" w:hAnsi="宋体"/>
                <w:color w:val="auto"/>
                <w:szCs w:val="21"/>
              </w:rPr>
              <w:t>检验项目：外观、规格型号、数量核对。</w:t>
            </w:r>
          </w:p>
          <w:p>
            <w:pPr>
              <w:rPr>
                <w:rFonts w:ascii="宋体" w:hAnsi="宋体"/>
                <w:color w:val="auto"/>
                <w:szCs w:val="21"/>
              </w:rPr>
            </w:pPr>
            <w:r>
              <w:rPr>
                <w:rFonts w:hint="eastAsia" w:ascii="宋体" w:hAnsi="宋体"/>
                <w:color w:val="auto"/>
                <w:szCs w:val="21"/>
              </w:rPr>
              <w:t xml:space="preserve">检验结果：合格         </w:t>
            </w:r>
          </w:p>
          <w:p>
            <w:pPr>
              <w:pStyle w:val="2"/>
              <w:rPr>
                <w:rFonts w:hint="eastAsia"/>
                <w:color w:val="auto"/>
                <w:szCs w:val="21"/>
                <w:lang w:val="en-US" w:eastAsia="zh-CN"/>
              </w:rPr>
            </w:pPr>
            <w:r>
              <w:rPr>
                <w:rFonts w:hint="eastAsia" w:ascii="宋体" w:hAnsi="宋体"/>
                <w:color w:val="auto"/>
                <w:szCs w:val="21"/>
              </w:rPr>
              <w:t>检验员：</w:t>
            </w:r>
            <w:r>
              <w:rPr>
                <w:rFonts w:hint="eastAsia" w:ascii="宋体" w:hAnsi="宋体"/>
                <w:color w:val="auto"/>
                <w:szCs w:val="21"/>
                <w:lang w:val="en-US" w:eastAsia="zh-CN"/>
              </w:rPr>
              <w:t>郑静飚</w:t>
            </w:r>
            <w:r>
              <w:rPr>
                <w:rFonts w:hint="eastAsia" w:ascii="宋体" w:hAnsi="宋体"/>
                <w:color w:val="auto"/>
                <w:szCs w:val="21"/>
              </w:rPr>
              <w:t xml:space="preserve">   日期：</w:t>
            </w:r>
            <w:r>
              <w:rPr>
                <w:rFonts w:hint="eastAsia"/>
                <w:color w:val="auto"/>
                <w:szCs w:val="21"/>
              </w:rPr>
              <w:t>20</w:t>
            </w:r>
            <w:r>
              <w:rPr>
                <w:rFonts w:hint="eastAsia"/>
                <w:color w:val="auto"/>
                <w:szCs w:val="21"/>
                <w:lang w:val="en-US" w:eastAsia="zh-CN"/>
              </w:rPr>
              <w:t>20</w:t>
            </w:r>
            <w:r>
              <w:rPr>
                <w:rFonts w:hint="eastAsia"/>
                <w:color w:val="auto"/>
                <w:szCs w:val="21"/>
              </w:rPr>
              <w:t>.</w:t>
            </w:r>
            <w:r>
              <w:rPr>
                <w:rFonts w:hint="eastAsia"/>
                <w:color w:val="auto"/>
                <w:szCs w:val="21"/>
                <w:lang w:val="en-US" w:eastAsia="zh-CN"/>
              </w:rPr>
              <w:t>8</w:t>
            </w:r>
            <w:r>
              <w:rPr>
                <w:rFonts w:hint="eastAsia"/>
                <w:color w:val="auto"/>
                <w:szCs w:val="21"/>
              </w:rPr>
              <w:t>.</w:t>
            </w:r>
            <w:r>
              <w:rPr>
                <w:rFonts w:hint="eastAsia"/>
                <w:color w:val="auto"/>
                <w:szCs w:val="21"/>
                <w:lang w:val="en-US" w:eastAsia="zh-CN"/>
              </w:rPr>
              <w:t>17</w:t>
            </w:r>
          </w:p>
          <w:p>
            <w:pPr>
              <w:rPr>
                <w:rFonts w:ascii="宋体" w:hAnsi="宋体"/>
                <w:color w:val="auto"/>
                <w:szCs w:val="21"/>
              </w:rPr>
            </w:pPr>
            <w:r>
              <w:rPr>
                <w:rFonts w:hint="eastAsia" w:ascii="宋体" w:hAnsi="宋体"/>
                <w:color w:val="auto"/>
                <w:szCs w:val="21"/>
              </w:rPr>
              <w:t>.......</w:t>
            </w:r>
          </w:p>
          <w:p>
            <w:pPr>
              <w:rPr>
                <w:rFonts w:ascii="宋体" w:hAnsi="宋体"/>
                <w:color w:val="auto"/>
                <w:szCs w:val="21"/>
              </w:rPr>
            </w:pPr>
            <w:r>
              <w:rPr>
                <w:rFonts w:hint="eastAsia" w:ascii="宋体" w:hAnsi="宋体"/>
                <w:color w:val="auto"/>
                <w:szCs w:val="21"/>
              </w:rPr>
              <w:t>其余物料均按规定进行了检验和确认。</w:t>
            </w:r>
          </w:p>
          <w:p>
            <w:pPr>
              <w:rPr>
                <w:rFonts w:ascii="宋体" w:hAnsi="宋体"/>
                <w:color w:val="auto"/>
                <w:szCs w:val="21"/>
              </w:rPr>
            </w:pPr>
          </w:p>
          <w:p>
            <w:pPr>
              <w:numPr>
                <w:ilvl w:val="0"/>
                <w:numId w:val="10"/>
              </w:numPr>
              <w:rPr>
                <w:rFonts w:ascii="宋体" w:hAnsi="宋体"/>
                <w:color w:val="auto"/>
                <w:szCs w:val="21"/>
              </w:rPr>
            </w:pPr>
            <w:r>
              <w:rPr>
                <w:rFonts w:hint="eastAsia" w:ascii="宋体" w:hAnsi="宋体"/>
                <w:color w:val="auto"/>
                <w:szCs w:val="21"/>
              </w:rPr>
              <w:t>过程检验</w:t>
            </w:r>
          </w:p>
          <w:p>
            <w:pPr>
              <w:rPr>
                <w:rFonts w:ascii="宋体" w:hAnsi="宋体"/>
                <w:color w:val="auto"/>
                <w:szCs w:val="21"/>
              </w:rPr>
            </w:pPr>
            <w:r>
              <w:rPr>
                <w:rFonts w:hint="eastAsia" w:ascii="宋体" w:hAnsi="宋体"/>
                <w:color w:val="auto"/>
                <w:szCs w:val="21"/>
              </w:rPr>
              <w:t>抽《ZW32-12/630-20户外真空断路器装配工艺流转卡》</w:t>
            </w:r>
          </w:p>
          <w:p>
            <w:pPr>
              <w:rPr>
                <w:rFonts w:ascii="宋体" w:hAnsi="宋体"/>
                <w:color w:val="auto"/>
                <w:szCs w:val="21"/>
              </w:rPr>
            </w:pPr>
            <w:r>
              <w:rPr>
                <w:rFonts w:hint="eastAsia" w:ascii="宋体" w:hAnsi="宋体"/>
                <w:color w:val="auto"/>
                <w:szCs w:val="21"/>
              </w:rPr>
              <w:t>1、产品名称：</w:t>
            </w:r>
            <w:r>
              <w:rPr>
                <w:rFonts w:hint="eastAsia" w:ascii="宋体" w:hAnsi="宋体"/>
                <w:color w:val="auto"/>
                <w:szCs w:val="21"/>
                <w:lang w:val="en-US" w:eastAsia="zh-CN"/>
              </w:rPr>
              <w:t>柱上断路器、</w:t>
            </w:r>
            <w:r>
              <w:rPr>
                <w:color w:val="auto"/>
                <w:sz w:val="20"/>
                <w:szCs w:val="22"/>
              </w:rPr>
              <w:t>一二次融合成套柱上断路器</w:t>
            </w:r>
          </w:p>
          <w:p>
            <w:pPr>
              <w:rPr>
                <w:rFonts w:ascii="宋体" w:hAnsi="宋体"/>
                <w:color w:val="auto"/>
                <w:szCs w:val="21"/>
              </w:rPr>
            </w:pPr>
            <w:r>
              <w:rPr>
                <w:rFonts w:hint="eastAsia" w:ascii="宋体" w:hAnsi="宋体"/>
                <w:color w:val="auto"/>
                <w:szCs w:val="21"/>
              </w:rPr>
              <w:t>（1）绝缘拉杆装配</w:t>
            </w:r>
          </w:p>
          <w:p>
            <w:pPr>
              <w:rPr>
                <w:rFonts w:ascii="宋体" w:hAnsi="宋体"/>
                <w:color w:val="auto"/>
                <w:szCs w:val="21"/>
              </w:rPr>
            </w:pPr>
            <w:r>
              <w:rPr>
                <w:rFonts w:hint="eastAsia" w:ascii="宋体" w:hAnsi="宋体"/>
                <w:color w:val="auto"/>
                <w:szCs w:val="21"/>
              </w:rPr>
              <w:t>检验项目：（1）零件是否齐全；（2）销是否到位。</w:t>
            </w:r>
          </w:p>
          <w:p>
            <w:pPr>
              <w:rPr>
                <w:rFonts w:ascii="宋体" w:hAnsi="宋体"/>
                <w:color w:val="auto"/>
                <w:szCs w:val="21"/>
              </w:rPr>
            </w:pPr>
            <w:r>
              <w:rPr>
                <w:rFonts w:hint="eastAsia" w:ascii="宋体" w:hAnsi="宋体"/>
                <w:color w:val="auto"/>
                <w:szCs w:val="21"/>
              </w:rPr>
              <w:t>标准（规范）要求：用</w:t>
            </w:r>
            <w:r>
              <w:rPr>
                <w:rFonts w:hint="eastAsia" w:ascii="宋体" w:hAnsi="宋体"/>
                <w:color w:val="auto"/>
                <w:szCs w:val="21"/>
                <w:lang w:val="en-US" w:eastAsia="zh-CN"/>
              </w:rPr>
              <w:t>样</w:t>
            </w:r>
            <w:r>
              <w:rPr>
                <w:rFonts w:hint="eastAsia" w:ascii="宋体" w:hAnsi="宋体"/>
                <w:color w:val="auto"/>
                <w:szCs w:val="21"/>
              </w:rPr>
              <w:t>冲将销铆死（每侧至少3个铆点）。</w:t>
            </w:r>
          </w:p>
          <w:p>
            <w:pPr>
              <w:rPr>
                <w:rFonts w:ascii="宋体" w:hAnsi="宋体"/>
                <w:color w:val="auto"/>
                <w:szCs w:val="21"/>
              </w:rPr>
            </w:pPr>
            <w:r>
              <w:rPr>
                <w:rFonts w:hint="eastAsia" w:ascii="宋体" w:hAnsi="宋体"/>
                <w:color w:val="auto"/>
                <w:szCs w:val="21"/>
              </w:rPr>
              <w:t>检验结果：铆点6个。</w:t>
            </w:r>
          </w:p>
          <w:p>
            <w:pPr>
              <w:rPr>
                <w:rFonts w:ascii="宋体" w:hAnsi="宋体"/>
                <w:color w:val="auto"/>
                <w:szCs w:val="21"/>
              </w:rPr>
            </w:pPr>
            <w:r>
              <w:rPr>
                <w:rFonts w:hint="eastAsia" w:ascii="宋体" w:hAnsi="宋体"/>
                <w:color w:val="auto"/>
                <w:szCs w:val="21"/>
              </w:rPr>
              <w:t>结论：合格</w:t>
            </w:r>
          </w:p>
          <w:p>
            <w:pPr>
              <w:rPr>
                <w:rFonts w:hint="default" w:eastAsia="宋体"/>
                <w:color w:val="auto"/>
                <w:szCs w:val="21"/>
                <w:lang w:val="en-US" w:eastAsia="zh-CN"/>
              </w:rPr>
            </w:pPr>
            <w:r>
              <w:rPr>
                <w:rFonts w:hint="eastAsia" w:ascii="宋体" w:hAnsi="宋体"/>
                <w:color w:val="auto"/>
                <w:szCs w:val="21"/>
              </w:rPr>
              <w:t>检验员：</w:t>
            </w:r>
            <w:r>
              <w:rPr>
                <w:rFonts w:hint="eastAsia" w:ascii="宋体" w:hAnsi="宋体"/>
                <w:color w:val="auto"/>
                <w:szCs w:val="21"/>
                <w:lang w:val="en-US" w:eastAsia="zh-CN"/>
              </w:rPr>
              <w:t>曾倩</w:t>
            </w:r>
            <w:r>
              <w:rPr>
                <w:rFonts w:hint="eastAsia" w:ascii="宋体" w:hAnsi="宋体"/>
                <w:color w:val="auto"/>
                <w:szCs w:val="21"/>
              </w:rPr>
              <w:t xml:space="preserve">    日期：</w:t>
            </w:r>
            <w:r>
              <w:rPr>
                <w:rFonts w:hint="eastAsia"/>
                <w:color w:val="auto"/>
                <w:szCs w:val="21"/>
              </w:rPr>
              <w:t>20</w:t>
            </w:r>
            <w:r>
              <w:rPr>
                <w:rFonts w:hint="eastAsia"/>
                <w:color w:val="auto"/>
                <w:szCs w:val="21"/>
                <w:lang w:val="en-US" w:eastAsia="zh-CN"/>
              </w:rPr>
              <w:t>20</w:t>
            </w:r>
            <w:r>
              <w:rPr>
                <w:rFonts w:hint="eastAsia"/>
                <w:color w:val="auto"/>
                <w:szCs w:val="21"/>
              </w:rPr>
              <w:t>.</w:t>
            </w:r>
            <w:r>
              <w:rPr>
                <w:rFonts w:hint="eastAsia"/>
                <w:color w:val="auto"/>
                <w:szCs w:val="21"/>
                <w:lang w:val="en-US" w:eastAsia="zh-CN"/>
              </w:rPr>
              <w:t>9</w:t>
            </w:r>
            <w:r>
              <w:rPr>
                <w:rFonts w:hint="eastAsia"/>
                <w:color w:val="auto"/>
                <w:szCs w:val="21"/>
              </w:rPr>
              <w:t>.</w:t>
            </w:r>
            <w:r>
              <w:rPr>
                <w:rFonts w:hint="eastAsia"/>
                <w:color w:val="auto"/>
                <w:szCs w:val="21"/>
                <w:lang w:val="en-US" w:eastAsia="zh-CN"/>
              </w:rPr>
              <w:t>12</w:t>
            </w:r>
          </w:p>
          <w:p>
            <w:pPr>
              <w:rPr>
                <w:rFonts w:ascii="宋体" w:hAnsi="宋体"/>
                <w:color w:val="auto"/>
                <w:szCs w:val="21"/>
              </w:rPr>
            </w:pPr>
            <w:r>
              <w:rPr>
                <w:rFonts w:hint="eastAsia" w:ascii="宋体" w:hAnsi="宋体"/>
                <w:color w:val="auto"/>
                <w:szCs w:val="21"/>
              </w:rPr>
              <w:t>（2）绝缘套筒的组装</w:t>
            </w:r>
          </w:p>
          <w:p>
            <w:pPr>
              <w:rPr>
                <w:rFonts w:ascii="宋体" w:hAnsi="宋体"/>
                <w:color w:val="auto"/>
                <w:szCs w:val="21"/>
              </w:rPr>
            </w:pPr>
            <w:r>
              <w:rPr>
                <w:rFonts w:hint="eastAsia" w:ascii="宋体" w:hAnsi="宋体"/>
                <w:color w:val="auto"/>
                <w:szCs w:val="21"/>
              </w:rPr>
              <w:t>检验项目：1）外观、2）导电杆、螺母是否拧紧；3）密封圈是否到位。</w:t>
            </w:r>
          </w:p>
          <w:p>
            <w:pPr>
              <w:rPr>
                <w:rFonts w:ascii="宋体" w:hAnsi="宋体"/>
                <w:color w:val="auto"/>
                <w:szCs w:val="21"/>
              </w:rPr>
            </w:pPr>
            <w:r>
              <w:rPr>
                <w:rFonts w:hint="eastAsia" w:ascii="宋体" w:hAnsi="宋体"/>
                <w:color w:val="auto"/>
                <w:szCs w:val="21"/>
              </w:rPr>
              <w:t>标准（规范）要求：外观整洁、拧紧、到位。</w:t>
            </w:r>
          </w:p>
          <w:p>
            <w:pPr>
              <w:rPr>
                <w:rFonts w:ascii="宋体" w:hAnsi="宋体"/>
                <w:color w:val="auto"/>
                <w:szCs w:val="21"/>
              </w:rPr>
            </w:pPr>
            <w:r>
              <w:rPr>
                <w:rFonts w:hint="eastAsia" w:ascii="宋体" w:hAnsi="宋体"/>
                <w:color w:val="auto"/>
                <w:szCs w:val="21"/>
              </w:rPr>
              <w:t>检验结果：符合规定要求</w:t>
            </w:r>
          </w:p>
          <w:p>
            <w:pPr>
              <w:rPr>
                <w:rFonts w:ascii="宋体" w:hAnsi="宋体"/>
                <w:color w:val="auto"/>
                <w:szCs w:val="21"/>
              </w:rPr>
            </w:pPr>
            <w:r>
              <w:rPr>
                <w:rFonts w:hint="eastAsia" w:ascii="宋体" w:hAnsi="宋体"/>
                <w:color w:val="auto"/>
                <w:szCs w:val="21"/>
              </w:rPr>
              <w:t>结论：合格</w:t>
            </w:r>
          </w:p>
          <w:p>
            <w:pPr>
              <w:rPr>
                <w:rFonts w:hint="eastAsia"/>
                <w:color w:val="auto"/>
                <w:szCs w:val="21"/>
              </w:rPr>
            </w:pPr>
            <w:r>
              <w:rPr>
                <w:rFonts w:hint="eastAsia" w:ascii="宋体" w:hAnsi="宋体"/>
                <w:color w:val="auto"/>
                <w:szCs w:val="21"/>
              </w:rPr>
              <w:t>检验员：</w:t>
            </w:r>
            <w:r>
              <w:rPr>
                <w:rFonts w:hint="eastAsia" w:ascii="宋体" w:hAnsi="宋体"/>
                <w:color w:val="auto"/>
                <w:szCs w:val="21"/>
                <w:lang w:val="en-US" w:eastAsia="zh-CN"/>
              </w:rPr>
              <w:t>曾倩</w:t>
            </w:r>
            <w:r>
              <w:rPr>
                <w:rFonts w:hint="eastAsia" w:ascii="宋体" w:hAnsi="宋体"/>
                <w:color w:val="auto"/>
                <w:szCs w:val="21"/>
              </w:rPr>
              <w:t xml:space="preserve">   日期：</w:t>
            </w:r>
            <w:r>
              <w:rPr>
                <w:rFonts w:hint="eastAsia"/>
                <w:color w:val="auto"/>
                <w:szCs w:val="21"/>
              </w:rPr>
              <w:t>20</w:t>
            </w:r>
            <w:r>
              <w:rPr>
                <w:rFonts w:hint="eastAsia"/>
                <w:color w:val="auto"/>
                <w:szCs w:val="21"/>
                <w:lang w:val="en-US" w:eastAsia="zh-CN"/>
              </w:rPr>
              <w:t>20</w:t>
            </w:r>
            <w:r>
              <w:rPr>
                <w:rFonts w:hint="eastAsia"/>
                <w:color w:val="auto"/>
                <w:szCs w:val="21"/>
              </w:rPr>
              <w:t>.</w:t>
            </w:r>
            <w:r>
              <w:rPr>
                <w:rFonts w:hint="eastAsia"/>
                <w:color w:val="auto"/>
                <w:szCs w:val="21"/>
                <w:lang w:val="en-US" w:eastAsia="zh-CN"/>
              </w:rPr>
              <w:t>9</w:t>
            </w:r>
            <w:r>
              <w:rPr>
                <w:rFonts w:hint="eastAsia"/>
                <w:color w:val="auto"/>
                <w:szCs w:val="21"/>
              </w:rPr>
              <w:t>.12</w:t>
            </w:r>
          </w:p>
          <w:p>
            <w:pPr>
              <w:pStyle w:val="2"/>
              <w:numPr>
                <w:ilvl w:val="0"/>
                <w:numId w:val="11"/>
              </w:numPr>
              <w:rPr>
                <w:rFonts w:hint="eastAsia" w:ascii="宋体" w:hAnsi="宋体"/>
                <w:color w:val="auto"/>
                <w:szCs w:val="21"/>
                <w:lang w:val="en-US" w:eastAsia="zh-CN"/>
              </w:rPr>
            </w:pPr>
            <w:r>
              <w:rPr>
                <w:rFonts w:hint="eastAsia" w:ascii="宋体" w:hAnsi="宋体"/>
                <w:color w:val="auto"/>
                <w:szCs w:val="21"/>
                <w:lang w:val="en-US" w:eastAsia="zh-CN"/>
              </w:rPr>
              <w:t>箱体清理、装配</w:t>
            </w:r>
          </w:p>
          <w:p>
            <w:pPr>
              <w:rPr>
                <w:rFonts w:ascii="宋体" w:hAnsi="宋体"/>
                <w:color w:val="auto"/>
                <w:szCs w:val="21"/>
              </w:rPr>
            </w:pPr>
            <w:r>
              <w:rPr>
                <w:rFonts w:hint="eastAsia" w:ascii="宋体" w:hAnsi="宋体"/>
                <w:color w:val="auto"/>
                <w:szCs w:val="21"/>
              </w:rPr>
              <w:t>检验项目：1）</w:t>
            </w:r>
            <w:r>
              <w:rPr>
                <w:rFonts w:hint="eastAsia" w:ascii="宋体" w:hAnsi="宋体"/>
                <w:color w:val="auto"/>
                <w:szCs w:val="21"/>
                <w:lang w:val="en-US" w:eastAsia="zh-CN"/>
              </w:rPr>
              <w:t>箱体是否干净</w:t>
            </w:r>
            <w:r>
              <w:rPr>
                <w:rFonts w:hint="eastAsia" w:ascii="宋体" w:hAnsi="宋体"/>
                <w:color w:val="auto"/>
                <w:szCs w:val="21"/>
              </w:rPr>
              <w:t>、2）</w:t>
            </w:r>
            <w:r>
              <w:rPr>
                <w:rFonts w:hint="eastAsia" w:ascii="宋体" w:hAnsi="宋体"/>
                <w:color w:val="auto"/>
                <w:szCs w:val="21"/>
                <w:lang w:val="en-US" w:eastAsia="zh-CN"/>
              </w:rPr>
              <w:t>标识牌表面有无缺陷</w:t>
            </w:r>
            <w:r>
              <w:rPr>
                <w:rFonts w:hint="eastAsia" w:ascii="宋体" w:hAnsi="宋体"/>
                <w:color w:val="auto"/>
                <w:szCs w:val="21"/>
              </w:rPr>
              <w:t>；3）</w:t>
            </w:r>
            <w:r>
              <w:rPr>
                <w:rFonts w:hint="eastAsia" w:ascii="宋体" w:hAnsi="宋体"/>
                <w:color w:val="auto"/>
                <w:szCs w:val="21"/>
                <w:lang w:val="en-US" w:eastAsia="zh-CN"/>
              </w:rPr>
              <w:t>标识牌是否坚固</w:t>
            </w:r>
            <w:r>
              <w:rPr>
                <w:rFonts w:hint="eastAsia" w:ascii="宋体" w:hAnsi="宋体"/>
                <w:color w:val="auto"/>
                <w:szCs w:val="21"/>
              </w:rPr>
              <w:t>。</w:t>
            </w:r>
          </w:p>
          <w:p>
            <w:pPr>
              <w:rPr>
                <w:rFonts w:ascii="宋体" w:hAnsi="宋体"/>
                <w:color w:val="auto"/>
                <w:szCs w:val="21"/>
              </w:rPr>
            </w:pPr>
            <w:r>
              <w:rPr>
                <w:rFonts w:hint="eastAsia" w:ascii="宋体" w:hAnsi="宋体"/>
                <w:color w:val="auto"/>
                <w:szCs w:val="21"/>
              </w:rPr>
              <w:t>标准（规范）要求：</w:t>
            </w:r>
            <w:r>
              <w:rPr>
                <w:rFonts w:hint="eastAsia" w:ascii="宋体" w:hAnsi="宋体"/>
                <w:color w:val="auto"/>
                <w:szCs w:val="21"/>
                <w:lang w:val="en-US" w:eastAsia="zh-CN"/>
              </w:rPr>
              <w:t>箱体表面无划痕</w:t>
            </w:r>
            <w:r>
              <w:rPr>
                <w:rFonts w:hint="eastAsia" w:ascii="宋体" w:hAnsi="宋体"/>
                <w:color w:val="auto"/>
                <w:szCs w:val="21"/>
              </w:rPr>
              <w:t>、</w:t>
            </w:r>
            <w:r>
              <w:rPr>
                <w:rFonts w:hint="eastAsia" w:ascii="宋体" w:hAnsi="宋体"/>
                <w:color w:val="auto"/>
                <w:szCs w:val="21"/>
                <w:lang w:val="en-US" w:eastAsia="zh-CN"/>
              </w:rPr>
              <w:t>无碰伤、干净、无油污。标识牌表面无缺陷、无凹凸不平、字体清楚。用不锈钢螺栓紧固接地标识牌</w:t>
            </w:r>
            <w:r>
              <w:rPr>
                <w:rFonts w:hint="eastAsia" w:ascii="宋体" w:hAnsi="宋体"/>
                <w:color w:val="auto"/>
                <w:szCs w:val="21"/>
              </w:rPr>
              <w:t>。</w:t>
            </w:r>
          </w:p>
          <w:p>
            <w:pPr>
              <w:rPr>
                <w:rFonts w:ascii="宋体" w:hAnsi="宋体"/>
                <w:color w:val="auto"/>
                <w:szCs w:val="21"/>
              </w:rPr>
            </w:pPr>
            <w:r>
              <w:rPr>
                <w:rFonts w:hint="eastAsia" w:ascii="宋体" w:hAnsi="宋体"/>
                <w:color w:val="auto"/>
                <w:szCs w:val="21"/>
              </w:rPr>
              <w:t>检验结果：符合规定要求</w:t>
            </w:r>
          </w:p>
          <w:p>
            <w:pPr>
              <w:rPr>
                <w:rFonts w:ascii="宋体" w:hAnsi="宋体"/>
                <w:color w:val="auto"/>
                <w:szCs w:val="21"/>
              </w:rPr>
            </w:pPr>
            <w:r>
              <w:rPr>
                <w:rFonts w:hint="eastAsia" w:ascii="宋体" w:hAnsi="宋体"/>
                <w:color w:val="auto"/>
                <w:szCs w:val="21"/>
              </w:rPr>
              <w:t>结论：合格</w:t>
            </w:r>
          </w:p>
          <w:p>
            <w:pPr>
              <w:pStyle w:val="2"/>
              <w:numPr>
                <w:ilvl w:val="0"/>
                <w:numId w:val="0"/>
              </w:numPr>
              <w:rPr>
                <w:rFonts w:hint="default" w:ascii="宋体" w:hAnsi="宋体"/>
                <w:color w:val="auto"/>
                <w:szCs w:val="21"/>
                <w:lang w:val="en-US" w:eastAsia="zh-CN"/>
              </w:rPr>
            </w:pPr>
            <w:r>
              <w:rPr>
                <w:rFonts w:hint="eastAsia" w:ascii="宋体" w:hAnsi="宋体"/>
                <w:color w:val="auto"/>
                <w:szCs w:val="21"/>
              </w:rPr>
              <w:t>检验员：</w:t>
            </w:r>
            <w:r>
              <w:rPr>
                <w:rFonts w:hint="eastAsia" w:ascii="宋体" w:hAnsi="宋体"/>
                <w:color w:val="auto"/>
                <w:szCs w:val="21"/>
                <w:lang w:val="en-US" w:eastAsia="zh-CN"/>
              </w:rPr>
              <w:t>曾倩</w:t>
            </w:r>
            <w:r>
              <w:rPr>
                <w:rFonts w:hint="eastAsia" w:ascii="宋体" w:hAnsi="宋体"/>
                <w:color w:val="auto"/>
                <w:szCs w:val="21"/>
              </w:rPr>
              <w:t xml:space="preserve">   日期：</w:t>
            </w:r>
            <w:r>
              <w:rPr>
                <w:rFonts w:hint="eastAsia"/>
                <w:color w:val="auto"/>
                <w:szCs w:val="21"/>
              </w:rPr>
              <w:t>20</w:t>
            </w:r>
            <w:r>
              <w:rPr>
                <w:rFonts w:hint="eastAsia"/>
                <w:color w:val="auto"/>
                <w:szCs w:val="21"/>
                <w:lang w:val="en-US" w:eastAsia="zh-CN"/>
              </w:rPr>
              <w:t>20</w:t>
            </w:r>
            <w:r>
              <w:rPr>
                <w:rFonts w:hint="eastAsia"/>
                <w:color w:val="auto"/>
                <w:szCs w:val="21"/>
              </w:rPr>
              <w:t>.</w:t>
            </w:r>
            <w:r>
              <w:rPr>
                <w:rFonts w:hint="eastAsia"/>
                <w:color w:val="auto"/>
                <w:szCs w:val="21"/>
                <w:lang w:val="en-US" w:eastAsia="zh-CN"/>
              </w:rPr>
              <w:t>9</w:t>
            </w:r>
            <w:r>
              <w:rPr>
                <w:rFonts w:hint="eastAsia"/>
                <w:color w:val="auto"/>
                <w:szCs w:val="21"/>
              </w:rPr>
              <w:t>.1</w:t>
            </w:r>
            <w:r>
              <w:rPr>
                <w:rFonts w:hint="eastAsia"/>
                <w:color w:val="auto"/>
                <w:szCs w:val="21"/>
                <w:lang w:val="en-US" w:eastAsia="zh-CN"/>
              </w:rPr>
              <w:t>6</w:t>
            </w:r>
          </w:p>
          <w:p>
            <w:pPr>
              <w:rPr>
                <w:color w:val="auto"/>
                <w:szCs w:val="21"/>
              </w:rPr>
            </w:pPr>
            <w:r>
              <w:rPr>
                <w:rFonts w:hint="eastAsia"/>
                <w:color w:val="auto"/>
                <w:szCs w:val="21"/>
              </w:rPr>
              <w:t>.........</w:t>
            </w:r>
          </w:p>
          <w:p>
            <w:pPr>
              <w:rPr>
                <w:rFonts w:ascii="宋体" w:hAnsi="宋体"/>
                <w:color w:val="auto"/>
                <w:szCs w:val="21"/>
              </w:rPr>
            </w:pPr>
            <w:r>
              <w:rPr>
                <w:rFonts w:hint="eastAsia" w:ascii="宋体" w:hAnsi="宋体"/>
                <w:color w:val="auto"/>
                <w:szCs w:val="21"/>
              </w:rPr>
              <w:t>其余项目均按检验规范要求进行了检验，基本符合要求。</w:t>
            </w:r>
          </w:p>
          <w:p>
            <w:pPr>
              <w:rPr>
                <w:rFonts w:ascii="宋体" w:hAnsi="宋体"/>
                <w:color w:val="auto"/>
                <w:szCs w:val="21"/>
              </w:rPr>
            </w:pPr>
          </w:p>
          <w:p>
            <w:pPr>
              <w:numPr>
                <w:ilvl w:val="0"/>
                <w:numId w:val="10"/>
              </w:numPr>
              <w:rPr>
                <w:color w:val="auto"/>
              </w:rPr>
            </w:pPr>
            <w:r>
              <w:rPr>
                <w:rFonts w:hint="eastAsia" w:ascii="宋体" w:hAnsi="宋体"/>
                <w:color w:val="auto"/>
                <w:szCs w:val="21"/>
              </w:rPr>
              <w:t>成品检验，按公司制订的产品检验标准进行检验：</w:t>
            </w:r>
          </w:p>
          <w:p>
            <w:pPr>
              <w:numPr>
                <w:ilvl w:val="0"/>
                <w:numId w:val="12"/>
              </w:numPr>
              <w:rPr>
                <w:rFonts w:ascii="宋体" w:hAnsi="宋体"/>
                <w:color w:val="auto"/>
                <w:szCs w:val="21"/>
              </w:rPr>
            </w:pPr>
            <w:r>
              <w:rPr>
                <w:rFonts w:hint="eastAsia" w:ascii="宋体" w:hAnsi="宋体"/>
                <w:color w:val="auto"/>
                <w:szCs w:val="21"/>
              </w:rPr>
              <w:t>产品名称：</w:t>
            </w:r>
            <w:r>
              <w:rPr>
                <w:rFonts w:hint="eastAsia" w:ascii="宋体" w:hAnsi="宋体"/>
                <w:color w:val="auto"/>
                <w:szCs w:val="21"/>
                <w:lang w:val="en-US" w:eastAsia="zh-CN"/>
              </w:rPr>
              <w:t>智能型户外高压交流真空断路器</w:t>
            </w:r>
          </w:p>
          <w:p>
            <w:pPr>
              <w:rPr>
                <w:rFonts w:hint="default" w:ascii="宋体" w:hAnsi="宋体" w:eastAsia="宋体"/>
                <w:color w:val="auto"/>
                <w:szCs w:val="21"/>
                <w:lang w:val="en-US" w:eastAsia="zh-CN"/>
              </w:rPr>
            </w:pPr>
            <w:r>
              <w:rPr>
                <w:rFonts w:hint="eastAsia" w:ascii="宋体" w:hAnsi="宋体"/>
                <w:color w:val="auto"/>
                <w:szCs w:val="21"/>
              </w:rPr>
              <w:t>型号规格：</w:t>
            </w:r>
            <w:r>
              <w:rPr>
                <w:rFonts w:hint="eastAsia" w:ascii="宋体" w:hAnsi="宋体" w:cs="宋体"/>
                <w:color w:val="auto"/>
                <w:szCs w:val="21"/>
              </w:rPr>
              <w:t>ZW32-12/</w:t>
            </w:r>
            <w:r>
              <w:rPr>
                <w:rFonts w:hint="eastAsia" w:ascii="宋体" w:hAnsi="宋体" w:cs="宋体"/>
                <w:color w:val="auto"/>
                <w:szCs w:val="21"/>
                <w:lang w:val="en-US" w:eastAsia="zh-CN"/>
              </w:rPr>
              <w:t xml:space="preserve">G/T630-20 </w:t>
            </w:r>
            <w:r>
              <w:rPr>
                <w:rFonts w:hint="eastAsia" w:ascii="宋体" w:hAnsi="宋体"/>
                <w:color w:val="auto"/>
                <w:szCs w:val="21"/>
              </w:rPr>
              <w:t>、数量：1台</w:t>
            </w:r>
            <w:r>
              <w:rPr>
                <w:rFonts w:hint="eastAsia" w:ascii="宋体" w:hAnsi="宋体"/>
                <w:color w:val="auto"/>
                <w:szCs w:val="21"/>
                <w:lang w:val="en-US" w:eastAsia="zh-CN"/>
              </w:rPr>
              <w:t xml:space="preserve">  </w:t>
            </w:r>
          </w:p>
          <w:p>
            <w:pPr>
              <w:rPr>
                <w:rFonts w:ascii="宋体" w:hAnsi="宋体"/>
                <w:color w:val="auto"/>
                <w:szCs w:val="21"/>
              </w:rPr>
            </w:pPr>
            <w:r>
              <w:rPr>
                <w:rFonts w:hint="eastAsia" w:ascii="宋体" w:hAnsi="宋体"/>
                <w:color w:val="auto"/>
                <w:szCs w:val="21"/>
              </w:rPr>
              <w:t>检验项目：1、绝缘电阻试验；2、主回路操作机构和辅助回路工频耐压试验；3、联调试验。</w:t>
            </w:r>
          </w:p>
          <w:p>
            <w:pPr>
              <w:rPr>
                <w:rFonts w:ascii="宋体" w:hAnsi="宋体"/>
                <w:color w:val="auto"/>
                <w:szCs w:val="21"/>
              </w:rPr>
            </w:pPr>
            <w:r>
              <w:rPr>
                <w:rFonts w:hint="eastAsia" w:ascii="宋体" w:hAnsi="宋体"/>
                <w:color w:val="auto"/>
                <w:szCs w:val="21"/>
              </w:rPr>
              <w:t>标准（规范）要求：（1）绝缘电阻试验：a）相间绝缘电阻值≥180MΩ b）对地绝缘电阻值≥90MΩ c）断口绝缘电阻值≥1000MΩ （2）主回路操作机构和辅助回路工频耐压试验：a）相间、对地分别施加42Kv/1min工频耐压;断口施加48Kv/1min工频耐压，要求：无击穿、无闪络现象b）二次对地施以2.5KV工频耐压（3）联调试验：(一）外观检查：1）外观检查，要求：设备无污染、无划伤2）铭牌检查，要求：字体清晰；(二）FTU检查试验：1）上电检查 ：FTU在1分钟内正常启动，工作灯正常闪烁，断路器正常储能;2）传动测试：分合闸功能正常，储能正常，遥信变位正常;(三）精度测试：1）相电压准确度测试，要求：相电压测量基本误差精度不低于1级; 2）相电流准确度测试,要求：相电压测量基本误差精度不低于1级;3）FTU相功率准确度测试，要求：FTU有功功率精度不低于1级，线损模块有功功率精度不低于0.5级;4）零序电压零序电流准确度测试，要求：零序电压与零序电流的测量基本误差精度不低于1级。</w:t>
            </w:r>
          </w:p>
          <w:p>
            <w:pPr>
              <w:rPr>
                <w:rFonts w:ascii="宋体" w:hAnsi="宋体"/>
                <w:color w:val="auto"/>
                <w:szCs w:val="21"/>
              </w:rPr>
            </w:pPr>
            <w:r>
              <w:rPr>
                <w:rFonts w:hint="eastAsia" w:ascii="宋体" w:hAnsi="宋体"/>
                <w:color w:val="auto"/>
                <w:szCs w:val="21"/>
              </w:rPr>
              <w:t>检验结果：以上各项目全部合格。</w:t>
            </w:r>
          </w:p>
          <w:p>
            <w:pPr>
              <w:rPr>
                <w:rFonts w:hint="default" w:ascii="宋体" w:hAnsi="宋体" w:eastAsia="宋体"/>
                <w:color w:val="auto"/>
                <w:szCs w:val="21"/>
                <w:lang w:val="en-US" w:eastAsia="zh-CN"/>
              </w:rPr>
            </w:pPr>
            <w:r>
              <w:rPr>
                <w:rFonts w:hint="eastAsia" w:ascii="宋体" w:hAnsi="宋体"/>
                <w:color w:val="auto"/>
                <w:szCs w:val="21"/>
              </w:rPr>
              <w:t>检验人：</w:t>
            </w:r>
            <w:r>
              <w:rPr>
                <w:rFonts w:hint="eastAsia" w:ascii="宋体" w:hAnsi="宋体"/>
                <w:color w:val="auto"/>
                <w:szCs w:val="21"/>
                <w:lang w:val="en-US" w:eastAsia="zh-CN"/>
              </w:rPr>
              <w:t>金世军</w:t>
            </w:r>
          </w:p>
          <w:p>
            <w:pPr>
              <w:rPr>
                <w:rFonts w:hint="eastAsia"/>
                <w:color w:val="auto"/>
                <w:szCs w:val="21"/>
                <w:lang w:val="en-US" w:eastAsia="zh-CN"/>
              </w:rPr>
            </w:pPr>
            <w:r>
              <w:rPr>
                <w:rFonts w:hint="eastAsia" w:ascii="宋体" w:hAnsi="宋体"/>
                <w:color w:val="auto"/>
                <w:szCs w:val="21"/>
              </w:rPr>
              <w:t xml:space="preserve">检验结论：合格      </w:t>
            </w:r>
            <w:r>
              <w:rPr>
                <w:rFonts w:hint="eastAsia"/>
                <w:color w:val="auto"/>
                <w:szCs w:val="21"/>
              </w:rPr>
              <w:t>20</w:t>
            </w:r>
            <w:r>
              <w:rPr>
                <w:rFonts w:hint="eastAsia"/>
                <w:color w:val="auto"/>
                <w:szCs w:val="21"/>
                <w:lang w:val="en-US" w:eastAsia="zh-CN"/>
              </w:rPr>
              <w:t>20</w:t>
            </w:r>
            <w:r>
              <w:rPr>
                <w:rFonts w:hint="eastAsia"/>
                <w:color w:val="auto"/>
                <w:szCs w:val="21"/>
              </w:rPr>
              <w:t>.9.1</w:t>
            </w:r>
            <w:r>
              <w:rPr>
                <w:rFonts w:hint="eastAsia"/>
                <w:color w:val="auto"/>
                <w:szCs w:val="21"/>
                <w:lang w:val="en-US" w:eastAsia="zh-CN"/>
              </w:rPr>
              <w:t>8</w:t>
            </w:r>
          </w:p>
          <w:p>
            <w:pPr>
              <w:pStyle w:val="22"/>
              <w:rPr>
                <w:rFonts w:hint="eastAsia"/>
                <w:color w:val="auto"/>
                <w:lang w:val="en-US" w:eastAsia="zh-CN"/>
              </w:rPr>
            </w:pPr>
          </w:p>
          <w:p>
            <w:pPr>
              <w:numPr>
                <w:ilvl w:val="0"/>
                <w:numId w:val="12"/>
              </w:numPr>
              <w:rPr>
                <w:rFonts w:ascii="宋体" w:hAnsi="宋体"/>
                <w:color w:val="auto"/>
                <w:szCs w:val="21"/>
              </w:rPr>
            </w:pPr>
            <w:r>
              <w:rPr>
                <w:rFonts w:hint="eastAsia" w:ascii="宋体" w:hAnsi="宋体"/>
                <w:color w:val="auto"/>
                <w:szCs w:val="21"/>
              </w:rPr>
              <w:t>产品名称：ZW32-12/630-20</w:t>
            </w:r>
            <w:r>
              <w:rPr>
                <w:rFonts w:hint="eastAsia" w:ascii="宋体" w:hAnsi="宋体"/>
                <w:color w:val="auto"/>
                <w:szCs w:val="21"/>
                <w:lang w:val="en-US" w:eastAsia="zh-CN"/>
              </w:rPr>
              <w:t>户外真空断路器分体式</w:t>
            </w:r>
          </w:p>
          <w:p>
            <w:pPr>
              <w:pStyle w:val="22"/>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总检项目：</w:t>
            </w:r>
          </w:p>
          <w:p>
            <w:pPr>
              <w:pStyle w:val="22"/>
              <w:rPr>
                <w:rFonts w:hint="default" w:ascii="宋体" w:hAnsi="宋体" w:eastAsia="宋体" w:cs="Times New Roman"/>
                <w:color w:val="auto"/>
                <w:kern w:val="2"/>
                <w:sz w:val="21"/>
                <w:szCs w:val="21"/>
                <w:lang w:val="en-US" w:eastAsia="zh-CN" w:bidi="ar-SA"/>
              </w:rPr>
            </w:pPr>
            <w:r>
              <w:rPr>
                <w:rFonts w:hint="default" w:ascii="宋体" w:hAnsi="宋体" w:eastAsia="宋体" w:cs="Times New Roman"/>
                <w:color w:val="auto"/>
                <w:kern w:val="2"/>
                <w:sz w:val="21"/>
                <w:szCs w:val="21"/>
                <w:lang w:val="en-US" w:eastAsia="zh-CN" w:bidi="ar-SA"/>
              </w:rPr>
              <w:t>平均分合闸速度</w:t>
            </w:r>
            <w:r>
              <w:rPr>
                <w:rFonts w:hint="eastAsia" w:ascii="宋体" w:hAnsi="宋体" w:eastAsia="宋体" w:cs="Times New Roman"/>
                <w:color w:val="auto"/>
                <w:kern w:val="2"/>
                <w:sz w:val="21"/>
                <w:szCs w:val="21"/>
                <w:lang w:val="en-US" w:eastAsia="zh-CN" w:bidi="ar-SA"/>
              </w:rPr>
              <w:t xml:space="preserve">：    </w:t>
            </w:r>
            <w:r>
              <w:rPr>
                <w:rFonts w:hint="default" w:ascii="宋体" w:hAnsi="宋体" w:eastAsia="宋体" w:cs="Times New Roman"/>
                <w:color w:val="auto"/>
                <w:kern w:val="2"/>
                <w:sz w:val="21"/>
                <w:szCs w:val="21"/>
                <w:lang w:val="en-US" w:eastAsia="zh-CN" w:bidi="ar-SA"/>
              </w:rPr>
              <w:t>分:1.2±0.2m/s</w:t>
            </w:r>
            <w:r>
              <w:rPr>
                <w:rFonts w:hint="eastAsia" w:ascii="宋体" w:hAnsi="宋体" w:eastAsia="宋体" w:cs="Times New Roman"/>
                <w:color w:val="auto"/>
                <w:kern w:val="2"/>
                <w:sz w:val="21"/>
                <w:szCs w:val="21"/>
                <w:lang w:val="en-US" w:eastAsia="zh-CN" w:bidi="ar-SA"/>
              </w:rPr>
              <w:t xml:space="preserve">       合：</w:t>
            </w:r>
            <w:r>
              <w:rPr>
                <w:rFonts w:hint="default" w:ascii="宋体" w:hAnsi="宋体" w:eastAsia="宋体" w:cs="Times New Roman"/>
                <w:color w:val="auto"/>
                <w:kern w:val="2"/>
                <w:sz w:val="21"/>
                <w:szCs w:val="21"/>
                <w:lang w:val="en-US" w:eastAsia="zh-CN" w:bidi="ar-SA"/>
              </w:rPr>
              <w:t>0.7±0.2m/s</w:t>
            </w:r>
          </w:p>
          <w:p>
            <w:pPr>
              <w:pStyle w:val="22"/>
              <w:rPr>
                <w:rFonts w:hint="default" w:ascii="宋体" w:hAnsi="宋体" w:eastAsia="宋体" w:cs="Times New Roman"/>
                <w:color w:val="auto"/>
                <w:kern w:val="2"/>
                <w:sz w:val="21"/>
                <w:szCs w:val="21"/>
                <w:lang w:val="en-US" w:eastAsia="zh-CN" w:bidi="ar-SA"/>
              </w:rPr>
            </w:pPr>
            <w:r>
              <w:rPr>
                <w:rFonts w:hint="default" w:ascii="宋体" w:hAnsi="宋体" w:eastAsia="宋体" w:cs="Times New Roman"/>
                <w:color w:val="auto"/>
                <w:kern w:val="2"/>
                <w:sz w:val="21"/>
                <w:szCs w:val="21"/>
                <w:lang w:val="en-US" w:eastAsia="zh-CN" w:bidi="ar-SA"/>
              </w:rPr>
              <w:t>合闸时间:</w:t>
            </w:r>
            <w:r>
              <w:rPr>
                <w:rFonts w:hint="eastAsia" w:ascii="宋体" w:hAnsi="宋体" w:eastAsia="宋体" w:cs="Times New Roman"/>
                <w:color w:val="auto"/>
                <w:kern w:val="2"/>
                <w:sz w:val="21"/>
                <w:szCs w:val="21"/>
                <w:lang w:val="en-US" w:eastAsia="zh-CN" w:bidi="ar-SA"/>
              </w:rPr>
              <w:t xml:space="preserve">           </w:t>
            </w:r>
            <w:r>
              <w:rPr>
                <w:rFonts w:hint="default" w:ascii="宋体" w:hAnsi="宋体" w:eastAsia="宋体" w:cs="Times New Roman"/>
                <w:color w:val="auto"/>
                <w:kern w:val="2"/>
                <w:sz w:val="21"/>
                <w:szCs w:val="21"/>
                <w:lang w:val="en-US" w:eastAsia="zh-CN" w:bidi="ar-SA"/>
              </w:rPr>
              <w:t>口电动≤60ms</w:t>
            </w:r>
            <w:r>
              <w:rPr>
                <w:rFonts w:hint="eastAsia" w:ascii="宋体" w:hAnsi="宋体" w:eastAsia="宋体" w:cs="Times New Roman"/>
                <w:color w:val="auto"/>
                <w:kern w:val="2"/>
                <w:sz w:val="21"/>
                <w:szCs w:val="21"/>
                <w:lang w:val="en-US" w:eastAsia="zh-CN" w:bidi="ar-SA"/>
              </w:rPr>
              <w:t xml:space="preserve">      </w:t>
            </w:r>
            <w:r>
              <w:rPr>
                <w:rFonts w:hint="default" w:ascii="宋体" w:hAnsi="宋体" w:eastAsia="宋体" w:cs="Times New Roman"/>
                <w:color w:val="auto"/>
                <w:kern w:val="2"/>
                <w:sz w:val="21"/>
                <w:szCs w:val="21"/>
                <w:lang w:val="en-US" w:eastAsia="zh-CN" w:bidi="ar-SA"/>
              </w:rPr>
              <w:t>口手动≤15ms</w:t>
            </w:r>
          </w:p>
          <w:p>
            <w:pPr>
              <w:pStyle w:val="22"/>
              <w:rPr>
                <w:rFonts w:hint="default" w:ascii="宋体" w:hAnsi="宋体" w:eastAsia="宋体" w:cs="Times New Roman"/>
                <w:color w:val="auto"/>
                <w:kern w:val="2"/>
                <w:sz w:val="21"/>
                <w:szCs w:val="21"/>
                <w:lang w:val="en-US" w:eastAsia="zh-CN" w:bidi="ar-SA"/>
              </w:rPr>
            </w:pPr>
            <w:r>
              <w:rPr>
                <w:rFonts w:hint="default" w:ascii="宋体" w:hAnsi="宋体" w:eastAsia="宋体" w:cs="Times New Roman"/>
                <w:color w:val="auto"/>
                <w:kern w:val="2"/>
                <w:sz w:val="21"/>
                <w:szCs w:val="21"/>
                <w:lang w:val="en-US" w:eastAsia="zh-CN" w:bidi="ar-SA"/>
              </w:rPr>
              <w:t>分闸时间</w:t>
            </w:r>
            <w:r>
              <w:rPr>
                <w:rFonts w:hint="eastAsia" w:ascii="宋体" w:hAnsi="宋体" w:eastAsia="宋体" w:cs="Times New Roman"/>
                <w:color w:val="auto"/>
                <w:kern w:val="2"/>
                <w:sz w:val="21"/>
                <w:szCs w:val="21"/>
                <w:lang w:val="en-US" w:eastAsia="zh-CN" w:bidi="ar-SA"/>
              </w:rPr>
              <w:t xml:space="preserve">：          </w:t>
            </w:r>
            <w:r>
              <w:rPr>
                <w:rFonts w:hint="default" w:ascii="宋体" w:hAnsi="宋体" w:eastAsia="宋体" w:cs="Times New Roman"/>
                <w:color w:val="auto"/>
                <w:kern w:val="2"/>
                <w:sz w:val="21"/>
                <w:szCs w:val="21"/>
                <w:lang w:val="en-US" w:eastAsia="zh-CN" w:bidi="ar-SA"/>
              </w:rPr>
              <w:t>口电动≤45ms</w:t>
            </w:r>
            <w:r>
              <w:rPr>
                <w:rFonts w:hint="eastAsia" w:ascii="宋体" w:hAnsi="宋体" w:eastAsia="宋体" w:cs="Times New Roman"/>
                <w:color w:val="auto"/>
                <w:kern w:val="2"/>
                <w:sz w:val="21"/>
                <w:szCs w:val="21"/>
                <w:lang w:val="en-US" w:eastAsia="zh-CN" w:bidi="ar-SA"/>
              </w:rPr>
              <w:t xml:space="preserve">    </w:t>
            </w:r>
            <w:r>
              <w:rPr>
                <w:rFonts w:hint="default" w:ascii="宋体" w:hAnsi="宋体" w:eastAsia="宋体" w:cs="Times New Roman"/>
                <w:color w:val="auto"/>
                <w:kern w:val="2"/>
                <w:sz w:val="21"/>
                <w:szCs w:val="21"/>
                <w:lang w:val="en-US" w:eastAsia="zh-CN" w:bidi="ar-SA"/>
              </w:rPr>
              <w:t>口手动≤9ms</w:t>
            </w:r>
          </w:p>
          <w:p>
            <w:pPr>
              <w:pStyle w:val="22"/>
              <w:rPr>
                <w:rFonts w:hint="default" w:ascii="宋体" w:hAnsi="宋体" w:eastAsia="宋体" w:cs="Times New Roman"/>
                <w:color w:val="auto"/>
                <w:kern w:val="2"/>
                <w:sz w:val="21"/>
                <w:szCs w:val="21"/>
                <w:lang w:val="en-US" w:eastAsia="zh-CN" w:bidi="ar-SA"/>
              </w:rPr>
            </w:pPr>
            <w:r>
              <w:rPr>
                <w:rFonts w:hint="default" w:ascii="宋体" w:hAnsi="宋体" w:eastAsia="宋体" w:cs="Times New Roman"/>
                <w:color w:val="auto"/>
                <w:kern w:val="2"/>
                <w:sz w:val="21"/>
                <w:szCs w:val="21"/>
                <w:lang w:val="en-US" w:eastAsia="zh-CN" w:bidi="ar-SA"/>
              </w:rPr>
              <w:t>合闸弹跳</w:t>
            </w:r>
            <w:r>
              <w:rPr>
                <w:rFonts w:hint="eastAsia" w:ascii="宋体" w:hAnsi="宋体" w:eastAsia="宋体" w:cs="Times New Roman"/>
                <w:color w:val="auto"/>
                <w:kern w:val="2"/>
                <w:sz w:val="21"/>
                <w:szCs w:val="21"/>
                <w:lang w:val="en-US" w:eastAsia="zh-CN" w:bidi="ar-SA"/>
              </w:rPr>
              <w:t>：</w:t>
            </w:r>
            <w:r>
              <w:rPr>
                <w:rFonts w:hint="default" w:ascii="宋体" w:hAnsi="宋体" w:eastAsia="宋体" w:cs="Times New Roman"/>
                <w:color w:val="auto"/>
                <w:kern w:val="2"/>
                <w:sz w:val="21"/>
                <w:szCs w:val="21"/>
                <w:lang w:val="en-US" w:eastAsia="zh-CN" w:bidi="ar-SA"/>
              </w:rPr>
              <w:t>≤2ms</w:t>
            </w:r>
          </w:p>
          <w:p>
            <w:pPr>
              <w:pStyle w:val="22"/>
              <w:rPr>
                <w:rFonts w:hint="default" w:ascii="宋体" w:hAnsi="宋体" w:eastAsia="宋体" w:cs="Times New Roman"/>
                <w:color w:val="auto"/>
                <w:kern w:val="2"/>
                <w:sz w:val="21"/>
                <w:szCs w:val="21"/>
                <w:lang w:val="en-US" w:eastAsia="zh-CN" w:bidi="ar-SA"/>
              </w:rPr>
            </w:pPr>
            <w:r>
              <w:rPr>
                <w:rFonts w:hint="default" w:ascii="宋体" w:hAnsi="宋体" w:eastAsia="宋体" w:cs="Times New Roman"/>
                <w:color w:val="auto"/>
                <w:kern w:val="2"/>
                <w:sz w:val="21"/>
                <w:szCs w:val="21"/>
                <w:lang w:val="en-US" w:eastAsia="zh-CN" w:bidi="ar-SA"/>
              </w:rPr>
              <w:t>三相分合闸同期性时</w:t>
            </w:r>
            <w:r>
              <w:rPr>
                <w:rFonts w:hint="eastAsia" w:ascii="宋体" w:hAnsi="宋体" w:eastAsia="宋体" w:cs="Times New Roman"/>
                <w:color w:val="auto"/>
                <w:kern w:val="2"/>
                <w:sz w:val="21"/>
                <w:szCs w:val="21"/>
                <w:lang w:val="en-US" w:eastAsia="zh-CN" w:bidi="ar-SA"/>
              </w:rPr>
              <w:t>：</w:t>
            </w:r>
            <w:r>
              <w:rPr>
                <w:rFonts w:hint="default" w:ascii="宋体" w:hAnsi="宋体" w:eastAsia="宋体" w:cs="Times New Roman"/>
                <w:color w:val="auto"/>
                <w:kern w:val="2"/>
                <w:sz w:val="21"/>
                <w:szCs w:val="21"/>
                <w:lang w:val="en-US" w:eastAsia="zh-CN" w:bidi="ar-SA"/>
              </w:rPr>
              <w:t>≤2ms</w:t>
            </w:r>
          </w:p>
          <w:p>
            <w:pPr>
              <w:pStyle w:val="22"/>
              <w:rPr>
                <w:rFonts w:hint="default" w:ascii="宋体" w:hAnsi="宋体" w:eastAsia="宋体" w:cs="Times New Roman"/>
                <w:color w:val="auto"/>
                <w:kern w:val="2"/>
                <w:sz w:val="21"/>
                <w:szCs w:val="21"/>
                <w:lang w:val="en-US" w:eastAsia="zh-CN" w:bidi="ar-SA"/>
              </w:rPr>
            </w:pPr>
            <w:r>
              <w:rPr>
                <w:rFonts w:hint="default" w:ascii="宋体" w:hAnsi="宋体" w:eastAsia="宋体" w:cs="Times New Roman"/>
                <w:color w:val="auto"/>
                <w:kern w:val="2"/>
                <w:sz w:val="21"/>
                <w:szCs w:val="21"/>
                <w:lang w:val="en-US" w:eastAsia="zh-CN" w:bidi="ar-SA"/>
              </w:rPr>
              <w:t>对储能电机施加85%~110%的额定电压,应能可靠储能。</w:t>
            </w:r>
          </w:p>
          <w:p>
            <w:pPr>
              <w:pStyle w:val="22"/>
              <w:rPr>
                <w:rFonts w:hint="default" w:ascii="宋体" w:hAnsi="宋体" w:eastAsia="宋体" w:cs="Times New Roman"/>
                <w:color w:val="auto"/>
                <w:kern w:val="2"/>
                <w:sz w:val="21"/>
                <w:szCs w:val="21"/>
                <w:lang w:val="en-US" w:eastAsia="zh-CN" w:bidi="ar-SA"/>
              </w:rPr>
            </w:pPr>
            <w:r>
              <w:rPr>
                <w:rFonts w:hint="default" w:ascii="宋体" w:hAnsi="宋体" w:eastAsia="宋体" w:cs="Times New Roman"/>
                <w:color w:val="auto"/>
                <w:kern w:val="2"/>
                <w:sz w:val="21"/>
                <w:szCs w:val="21"/>
                <w:lang w:val="en-US" w:eastAsia="zh-CN" w:bidi="ar-SA"/>
              </w:rPr>
              <w:t>对合闸线圈施加85%110%的额定电压,应能可靠合闸。</w:t>
            </w:r>
          </w:p>
          <w:p>
            <w:pPr>
              <w:pStyle w:val="22"/>
              <w:rPr>
                <w:rFonts w:hint="default" w:ascii="宋体" w:hAnsi="宋体" w:eastAsia="宋体" w:cs="Times New Roman"/>
                <w:color w:val="auto"/>
                <w:kern w:val="2"/>
                <w:sz w:val="21"/>
                <w:szCs w:val="21"/>
                <w:lang w:val="en-US" w:eastAsia="zh-CN" w:bidi="ar-SA"/>
              </w:rPr>
            </w:pPr>
            <w:r>
              <w:rPr>
                <w:rFonts w:hint="default" w:ascii="宋体" w:hAnsi="宋体" w:eastAsia="宋体" w:cs="Times New Roman"/>
                <w:color w:val="auto"/>
                <w:kern w:val="2"/>
                <w:sz w:val="21"/>
                <w:szCs w:val="21"/>
                <w:lang w:val="en-US" w:eastAsia="zh-CN" w:bidi="ar-SA"/>
              </w:rPr>
              <w:t>对分闸线圈施加65%-120%的额定电压,各进行10次分闸操作,应能</w:t>
            </w:r>
            <w:r>
              <w:rPr>
                <w:rFonts w:hint="eastAsia" w:ascii="宋体" w:hAnsi="宋体" w:eastAsia="宋体" w:cs="Times New Roman"/>
                <w:color w:val="auto"/>
                <w:kern w:val="2"/>
                <w:sz w:val="21"/>
                <w:szCs w:val="21"/>
                <w:lang w:val="en-US" w:eastAsia="zh-CN" w:bidi="ar-SA"/>
              </w:rPr>
              <w:t>可靠</w:t>
            </w:r>
            <w:r>
              <w:rPr>
                <w:rFonts w:hint="default" w:ascii="宋体" w:hAnsi="宋体" w:eastAsia="宋体" w:cs="Times New Roman"/>
                <w:color w:val="auto"/>
                <w:kern w:val="2"/>
                <w:sz w:val="21"/>
                <w:szCs w:val="21"/>
                <w:lang w:val="en-US" w:eastAsia="zh-CN" w:bidi="ar-SA"/>
              </w:rPr>
              <w:t>分闸;对分闸线圈施加30%的额定电压,进行3次分闸,应不得分闸</w:t>
            </w:r>
          </w:p>
          <w:p>
            <w:pPr>
              <w:pStyle w:val="22"/>
              <w:rPr>
                <w:rFonts w:hint="default" w:ascii="宋体" w:hAnsi="宋体" w:eastAsia="宋体" w:cs="Times New Roman"/>
                <w:color w:val="auto"/>
                <w:kern w:val="2"/>
                <w:sz w:val="21"/>
                <w:szCs w:val="21"/>
                <w:lang w:val="en-US" w:eastAsia="zh-CN" w:bidi="ar-SA"/>
              </w:rPr>
            </w:pPr>
            <w:r>
              <w:rPr>
                <w:rFonts w:hint="default" w:ascii="宋体" w:hAnsi="宋体" w:eastAsia="宋体" w:cs="Times New Roman"/>
                <w:color w:val="auto"/>
                <w:kern w:val="2"/>
                <w:sz w:val="21"/>
                <w:szCs w:val="21"/>
                <w:lang w:val="en-US" w:eastAsia="zh-CN" w:bidi="ar-SA"/>
              </w:rPr>
              <w:t>主回路电阻≤80μg2。</w:t>
            </w:r>
          </w:p>
          <w:p>
            <w:pPr>
              <w:pStyle w:val="22"/>
              <w:rPr>
                <w:rFonts w:hint="default" w:ascii="宋体" w:hAnsi="宋体" w:eastAsia="宋体" w:cs="Times New Roman"/>
                <w:color w:val="auto"/>
                <w:kern w:val="2"/>
                <w:sz w:val="21"/>
                <w:szCs w:val="21"/>
                <w:lang w:val="en-US" w:eastAsia="zh-CN" w:bidi="ar-SA"/>
              </w:rPr>
            </w:pPr>
            <w:r>
              <w:rPr>
                <w:rFonts w:hint="default" w:ascii="宋体" w:hAnsi="宋体" w:eastAsia="宋体" w:cs="Times New Roman"/>
                <w:color w:val="auto"/>
                <w:kern w:val="2"/>
                <w:sz w:val="21"/>
                <w:szCs w:val="21"/>
                <w:lang w:val="en-US" w:eastAsia="zh-CN" w:bidi="ar-SA"/>
              </w:rPr>
              <w:t>耐压与局放测试,分闸48kV,合闸与对地42Kv,局放测试小于20PC</w:t>
            </w:r>
          </w:p>
          <w:p>
            <w:pPr>
              <w:pStyle w:val="22"/>
              <w:rPr>
                <w:rFonts w:hint="default" w:ascii="宋体" w:hAnsi="宋体" w:eastAsia="宋体" w:cs="Times New Roman"/>
                <w:color w:val="auto"/>
                <w:kern w:val="2"/>
                <w:sz w:val="21"/>
                <w:szCs w:val="21"/>
                <w:lang w:val="en-US" w:eastAsia="zh-CN" w:bidi="ar-SA"/>
              </w:rPr>
            </w:pPr>
            <w:r>
              <w:rPr>
                <w:rFonts w:hint="default" w:ascii="宋体" w:hAnsi="宋体" w:eastAsia="宋体" w:cs="Times New Roman"/>
                <w:color w:val="auto"/>
                <w:kern w:val="2"/>
                <w:sz w:val="21"/>
                <w:szCs w:val="21"/>
                <w:lang w:val="en-US" w:eastAsia="zh-CN" w:bidi="ar-SA"/>
              </w:rPr>
              <w:t>整</w:t>
            </w:r>
            <w:r>
              <w:rPr>
                <w:rFonts w:hint="eastAsia" w:ascii="宋体" w:hAnsi="宋体" w:eastAsia="宋体" w:cs="Times New Roman"/>
                <w:color w:val="auto"/>
                <w:kern w:val="2"/>
                <w:sz w:val="21"/>
                <w:szCs w:val="21"/>
                <w:lang w:val="en-US" w:eastAsia="zh-CN" w:bidi="ar-SA"/>
              </w:rPr>
              <w:t>机</w:t>
            </w:r>
            <w:r>
              <w:rPr>
                <w:rFonts w:hint="default" w:ascii="宋体" w:hAnsi="宋体" w:eastAsia="宋体" w:cs="Times New Roman"/>
                <w:color w:val="auto"/>
                <w:kern w:val="2"/>
                <w:sz w:val="21"/>
                <w:szCs w:val="21"/>
                <w:lang w:val="en-US" w:eastAsia="zh-CN" w:bidi="ar-SA"/>
              </w:rPr>
              <w:t>与控制器联调测试,控制器朓闸精度是否准确。</w:t>
            </w:r>
          </w:p>
          <w:p>
            <w:pPr>
              <w:rPr>
                <w:rFonts w:ascii="宋体" w:hAnsi="宋体"/>
                <w:color w:val="auto"/>
                <w:szCs w:val="21"/>
              </w:rPr>
            </w:pPr>
            <w:r>
              <w:rPr>
                <w:rFonts w:hint="eastAsia" w:ascii="宋体" w:hAnsi="宋体"/>
                <w:color w:val="auto"/>
                <w:szCs w:val="21"/>
              </w:rPr>
              <w:t>检验结果：以上各项目全部合格。</w:t>
            </w:r>
          </w:p>
          <w:p>
            <w:pPr>
              <w:rPr>
                <w:rFonts w:hint="default" w:ascii="宋体" w:hAnsi="宋体" w:eastAsia="宋体"/>
                <w:color w:val="auto"/>
                <w:szCs w:val="21"/>
                <w:lang w:val="en-US" w:eastAsia="zh-CN"/>
              </w:rPr>
            </w:pPr>
            <w:r>
              <w:rPr>
                <w:rFonts w:hint="eastAsia" w:ascii="宋体" w:hAnsi="宋体"/>
                <w:color w:val="auto"/>
                <w:szCs w:val="21"/>
              </w:rPr>
              <w:t>检验人：</w:t>
            </w:r>
            <w:r>
              <w:rPr>
                <w:rFonts w:hint="eastAsia" w:ascii="宋体" w:hAnsi="宋体"/>
                <w:color w:val="auto"/>
                <w:szCs w:val="21"/>
                <w:lang w:val="en-US" w:eastAsia="zh-CN"/>
              </w:rPr>
              <w:t>蒋涛</w:t>
            </w:r>
          </w:p>
          <w:p>
            <w:pPr>
              <w:rPr>
                <w:rFonts w:hint="default" w:eastAsia="宋体"/>
                <w:color w:val="auto"/>
                <w:szCs w:val="21"/>
                <w:lang w:val="en-US" w:eastAsia="zh-CN"/>
              </w:rPr>
            </w:pPr>
            <w:r>
              <w:rPr>
                <w:rFonts w:hint="eastAsia" w:ascii="宋体" w:hAnsi="宋体"/>
                <w:color w:val="auto"/>
                <w:szCs w:val="21"/>
              </w:rPr>
              <w:t xml:space="preserve">检验结论：合格      </w:t>
            </w:r>
            <w:r>
              <w:rPr>
                <w:rFonts w:hint="eastAsia"/>
                <w:color w:val="auto"/>
                <w:szCs w:val="21"/>
              </w:rPr>
              <w:t>20</w:t>
            </w:r>
            <w:r>
              <w:rPr>
                <w:rFonts w:hint="eastAsia"/>
                <w:color w:val="auto"/>
                <w:szCs w:val="21"/>
                <w:lang w:val="en-US" w:eastAsia="zh-CN"/>
              </w:rPr>
              <w:t>20</w:t>
            </w:r>
            <w:r>
              <w:rPr>
                <w:rFonts w:hint="eastAsia"/>
                <w:color w:val="auto"/>
                <w:szCs w:val="21"/>
              </w:rPr>
              <w:t>.9.</w:t>
            </w:r>
            <w:r>
              <w:rPr>
                <w:rFonts w:hint="eastAsia"/>
                <w:color w:val="auto"/>
                <w:szCs w:val="21"/>
                <w:lang w:val="en-US" w:eastAsia="zh-CN"/>
              </w:rPr>
              <w:t>27</w:t>
            </w:r>
          </w:p>
          <w:p>
            <w:pPr>
              <w:pStyle w:val="22"/>
              <w:rPr>
                <w:rFonts w:hint="default"/>
                <w:color w:val="auto"/>
                <w:lang w:val="en-US" w:eastAsia="zh-CN"/>
              </w:rPr>
            </w:pPr>
          </w:p>
          <w:p>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w:t>
            </w:r>
          </w:p>
          <w:p>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查，委外检验情况：</w:t>
            </w:r>
          </w:p>
          <w:p>
            <w:pPr>
              <w:numPr>
                <w:ilvl w:val="0"/>
                <w:numId w:val="0"/>
              </w:numPr>
              <w:ind w:leftChars="0"/>
              <w:rPr>
                <w:color w:val="auto"/>
              </w:rPr>
            </w:pPr>
            <w:r>
              <w:rPr>
                <w:rFonts w:hint="eastAsia" w:ascii="宋体" w:hAnsi="宋体"/>
                <w:color w:val="auto"/>
                <w:szCs w:val="21"/>
                <w:lang w:val="en-US" w:eastAsia="zh-CN"/>
              </w:rPr>
              <w:t>样</w:t>
            </w:r>
            <w:r>
              <w:rPr>
                <w:rFonts w:hint="eastAsia" w:ascii="宋体" w:hAnsi="宋体"/>
                <w:color w:val="auto"/>
                <w:szCs w:val="21"/>
              </w:rPr>
              <w:t>品名称：</w:t>
            </w:r>
            <w:r>
              <w:rPr>
                <w:rFonts w:hint="eastAsia" w:ascii="宋体" w:hAnsi="宋体"/>
                <w:color w:val="auto"/>
                <w:szCs w:val="21"/>
                <w:lang w:val="en-US" w:eastAsia="zh-CN"/>
              </w:rPr>
              <w:t>智能型户外高压交流真空断路器</w:t>
            </w:r>
          </w:p>
          <w:p>
            <w:pPr>
              <w:pStyle w:val="2"/>
              <w:rPr>
                <w:rFonts w:hint="default" w:ascii="宋体" w:hAnsi="宋体" w:cs="宋体"/>
                <w:color w:val="auto"/>
                <w:szCs w:val="21"/>
                <w:lang w:val="en-US" w:eastAsia="zh-CN"/>
              </w:rPr>
            </w:pPr>
            <w:r>
              <w:rPr>
                <w:rFonts w:hint="eastAsia" w:ascii="宋体" w:hAnsi="宋体"/>
                <w:color w:val="auto"/>
                <w:szCs w:val="21"/>
                <w:lang w:val="en-US" w:eastAsia="zh-CN"/>
              </w:rPr>
              <w:t>样</w:t>
            </w:r>
            <w:r>
              <w:rPr>
                <w:rFonts w:hint="eastAsia" w:ascii="宋体" w:hAnsi="宋体"/>
                <w:color w:val="auto"/>
                <w:szCs w:val="21"/>
              </w:rPr>
              <w:t>品</w:t>
            </w:r>
            <w:r>
              <w:rPr>
                <w:rFonts w:hint="eastAsia" w:ascii="宋体" w:hAnsi="宋体"/>
                <w:color w:val="auto"/>
                <w:szCs w:val="21"/>
                <w:lang w:val="en-US" w:eastAsia="zh-CN"/>
              </w:rPr>
              <w:t>型号</w:t>
            </w:r>
            <w:r>
              <w:rPr>
                <w:rFonts w:hint="eastAsia" w:ascii="宋体" w:hAnsi="宋体"/>
                <w:color w:val="auto"/>
                <w:szCs w:val="21"/>
              </w:rPr>
              <w:t>：</w:t>
            </w:r>
            <w:r>
              <w:rPr>
                <w:rFonts w:hint="eastAsia" w:ascii="宋体" w:hAnsi="宋体" w:cs="宋体"/>
                <w:color w:val="auto"/>
                <w:szCs w:val="21"/>
              </w:rPr>
              <w:t>ZW32-12/</w:t>
            </w:r>
            <w:r>
              <w:rPr>
                <w:rFonts w:hint="eastAsia" w:ascii="宋体" w:hAnsi="宋体" w:cs="宋体"/>
                <w:color w:val="auto"/>
                <w:szCs w:val="21"/>
                <w:lang w:val="en-US" w:eastAsia="zh-CN"/>
              </w:rPr>
              <w:t xml:space="preserve">G/T630-20 </w:t>
            </w:r>
          </w:p>
          <w:p>
            <w:pPr>
              <w:pStyle w:val="2"/>
              <w:rPr>
                <w:rFonts w:hint="eastAsia" w:ascii="宋体" w:hAnsi="宋体"/>
                <w:color w:val="auto"/>
                <w:szCs w:val="21"/>
                <w:lang w:val="en-US" w:eastAsia="zh-CN"/>
              </w:rPr>
            </w:pPr>
            <w:r>
              <w:rPr>
                <w:rFonts w:hint="eastAsia" w:ascii="宋体" w:hAnsi="宋体"/>
                <w:color w:val="auto"/>
                <w:szCs w:val="21"/>
                <w:lang w:val="en-US" w:eastAsia="zh-CN"/>
              </w:rPr>
              <w:t>检验类别：型式试验</w:t>
            </w:r>
          </w:p>
          <w:p>
            <w:pPr>
              <w:pStyle w:val="2"/>
              <w:rPr>
                <w:rFonts w:hint="eastAsia" w:ascii="宋体" w:hAnsi="宋体"/>
                <w:color w:val="auto"/>
                <w:szCs w:val="21"/>
                <w:lang w:val="en-US" w:eastAsia="zh-CN"/>
              </w:rPr>
            </w:pPr>
            <w:r>
              <w:rPr>
                <w:rFonts w:hint="eastAsia" w:ascii="宋体" w:hAnsi="宋体"/>
                <w:color w:val="auto"/>
                <w:szCs w:val="21"/>
                <w:lang w:val="en-US" w:eastAsia="zh-CN"/>
              </w:rPr>
              <w:t>报告编号：19K2559-S</w:t>
            </w:r>
          </w:p>
          <w:p>
            <w:pPr>
              <w:pStyle w:val="2"/>
              <w:rPr>
                <w:rFonts w:hint="eastAsia" w:ascii="宋体" w:hAnsi="宋体"/>
                <w:color w:val="auto"/>
                <w:szCs w:val="21"/>
                <w:lang w:val="en-US" w:eastAsia="zh-CN"/>
              </w:rPr>
            </w:pPr>
            <w:r>
              <w:rPr>
                <w:rFonts w:hint="eastAsia" w:ascii="宋体" w:hAnsi="宋体"/>
                <w:color w:val="auto"/>
                <w:szCs w:val="21"/>
                <w:lang w:val="en-US" w:eastAsia="zh-CN"/>
              </w:rPr>
              <w:t>检验结论：合格。日期：2019.9.25</w:t>
            </w:r>
          </w:p>
          <w:p>
            <w:pPr>
              <w:pStyle w:val="2"/>
              <w:rPr>
                <w:rFonts w:hint="eastAsia" w:ascii="宋体" w:hAnsi="宋体"/>
                <w:color w:val="auto"/>
                <w:szCs w:val="21"/>
                <w:lang w:val="en-US" w:eastAsia="zh-CN"/>
              </w:rPr>
            </w:pPr>
          </w:p>
          <w:p>
            <w:pPr>
              <w:numPr>
                <w:ilvl w:val="0"/>
                <w:numId w:val="0"/>
              </w:numPr>
              <w:ind w:leftChars="0"/>
              <w:rPr>
                <w:rFonts w:hint="default"/>
                <w:color w:val="auto"/>
                <w:lang w:val="en-US"/>
              </w:rPr>
            </w:pPr>
            <w:r>
              <w:rPr>
                <w:rFonts w:hint="eastAsia" w:ascii="宋体" w:hAnsi="宋体"/>
                <w:color w:val="auto"/>
                <w:szCs w:val="21"/>
                <w:lang w:val="en-US" w:eastAsia="zh-CN"/>
              </w:rPr>
              <w:t>样</w:t>
            </w:r>
            <w:r>
              <w:rPr>
                <w:rFonts w:hint="eastAsia" w:ascii="宋体" w:hAnsi="宋体"/>
                <w:color w:val="auto"/>
                <w:szCs w:val="21"/>
              </w:rPr>
              <w:t>品名称：</w:t>
            </w:r>
            <w:r>
              <w:rPr>
                <w:rFonts w:hint="eastAsia" w:ascii="宋体" w:hAnsi="宋体"/>
                <w:color w:val="auto"/>
                <w:szCs w:val="21"/>
                <w:lang w:val="en-US" w:eastAsia="zh-CN"/>
              </w:rPr>
              <w:t>馈线自动化终端（数字式）</w:t>
            </w:r>
          </w:p>
          <w:p>
            <w:pPr>
              <w:pStyle w:val="2"/>
              <w:rPr>
                <w:rFonts w:hint="default" w:ascii="宋体" w:hAnsi="宋体" w:cs="宋体"/>
                <w:color w:val="auto"/>
                <w:szCs w:val="21"/>
                <w:lang w:val="en-US" w:eastAsia="zh-CN"/>
              </w:rPr>
            </w:pPr>
            <w:r>
              <w:rPr>
                <w:rFonts w:hint="eastAsia" w:ascii="宋体" w:hAnsi="宋体"/>
                <w:color w:val="auto"/>
                <w:szCs w:val="21"/>
                <w:lang w:val="en-US" w:eastAsia="zh-CN"/>
              </w:rPr>
              <w:t>样</w:t>
            </w:r>
            <w:r>
              <w:rPr>
                <w:rFonts w:hint="eastAsia" w:ascii="宋体" w:hAnsi="宋体"/>
                <w:color w:val="auto"/>
                <w:szCs w:val="21"/>
              </w:rPr>
              <w:t>品型号：</w:t>
            </w:r>
            <w:r>
              <w:rPr>
                <w:rFonts w:hint="eastAsia" w:ascii="宋体" w:hAnsi="宋体" w:cs="宋体"/>
                <w:color w:val="auto"/>
                <w:szCs w:val="21"/>
                <w:lang w:val="en-US" w:eastAsia="zh-CN"/>
              </w:rPr>
              <w:t xml:space="preserve">HTHT-FTU20A </w:t>
            </w:r>
          </w:p>
          <w:p>
            <w:pPr>
              <w:pStyle w:val="2"/>
              <w:rPr>
                <w:rFonts w:hint="eastAsia" w:ascii="宋体" w:hAnsi="宋体"/>
                <w:color w:val="auto"/>
                <w:szCs w:val="21"/>
                <w:lang w:val="en-US" w:eastAsia="zh-CN"/>
              </w:rPr>
            </w:pPr>
            <w:r>
              <w:rPr>
                <w:rFonts w:hint="eastAsia" w:ascii="宋体" w:hAnsi="宋体"/>
                <w:color w:val="auto"/>
                <w:szCs w:val="21"/>
                <w:lang w:val="en-US" w:eastAsia="zh-CN"/>
              </w:rPr>
              <w:t>检验类别：型式检验</w:t>
            </w:r>
          </w:p>
          <w:p>
            <w:pPr>
              <w:pStyle w:val="2"/>
              <w:rPr>
                <w:rFonts w:hint="default" w:ascii="宋体" w:hAnsi="宋体"/>
                <w:color w:val="auto"/>
                <w:szCs w:val="21"/>
                <w:lang w:val="en-US" w:eastAsia="zh-CN"/>
              </w:rPr>
            </w:pPr>
            <w:r>
              <w:rPr>
                <w:rFonts w:hint="eastAsia" w:ascii="宋体" w:hAnsi="宋体"/>
                <w:color w:val="auto"/>
                <w:szCs w:val="21"/>
                <w:lang w:val="en-US" w:eastAsia="zh-CN"/>
              </w:rPr>
              <w:t>报告编号：JW192262</w:t>
            </w:r>
          </w:p>
          <w:p>
            <w:pPr>
              <w:pStyle w:val="2"/>
              <w:rPr>
                <w:rFonts w:hint="eastAsia" w:ascii="宋体" w:hAnsi="宋体"/>
                <w:color w:val="auto"/>
                <w:szCs w:val="21"/>
                <w:highlight w:val="none"/>
                <w:lang w:val="en-US" w:eastAsia="zh-CN"/>
              </w:rPr>
            </w:pPr>
            <w:r>
              <w:rPr>
                <w:rFonts w:hint="eastAsia" w:ascii="宋体" w:hAnsi="宋体"/>
                <w:color w:val="auto"/>
                <w:szCs w:val="21"/>
                <w:lang w:val="en-US" w:eastAsia="zh-CN"/>
              </w:rPr>
              <w:t>检验结论：合格。签发日期：2019.11.19</w:t>
            </w:r>
            <w:r>
              <w:rPr>
                <w:rFonts w:hint="eastAsia" w:ascii="宋体" w:hAnsi="宋体"/>
                <w:color w:val="auto"/>
                <w:szCs w:val="21"/>
                <w:highlight w:val="none"/>
                <w:lang w:val="en-US" w:eastAsia="zh-CN"/>
              </w:rPr>
              <w:t>（详见附件）</w:t>
            </w:r>
          </w:p>
          <w:p>
            <w:pPr>
              <w:pStyle w:val="2"/>
              <w:rPr>
                <w:rFonts w:hint="eastAsia" w:ascii="宋体" w:hAnsi="宋体"/>
                <w:color w:val="auto"/>
                <w:szCs w:val="21"/>
                <w:highlight w:val="none"/>
                <w:lang w:val="en-US" w:eastAsia="zh-CN"/>
              </w:rPr>
            </w:pPr>
          </w:p>
          <w:p>
            <w:pPr>
              <w:numPr>
                <w:ilvl w:val="0"/>
                <w:numId w:val="0"/>
              </w:numPr>
              <w:ind w:leftChars="0"/>
              <w:rPr>
                <w:rFonts w:hint="default"/>
                <w:color w:val="auto"/>
                <w:lang w:val="en-US"/>
              </w:rPr>
            </w:pPr>
            <w:r>
              <w:rPr>
                <w:rFonts w:hint="eastAsia" w:ascii="宋体" w:hAnsi="宋体"/>
                <w:color w:val="auto"/>
                <w:szCs w:val="21"/>
                <w:lang w:val="en-US" w:eastAsia="zh-CN"/>
              </w:rPr>
              <w:t>样</w:t>
            </w:r>
            <w:r>
              <w:rPr>
                <w:rFonts w:hint="eastAsia" w:ascii="宋体" w:hAnsi="宋体"/>
                <w:color w:val="auto"/>
                <w:szCs w:val="21"/>
              </w:rPr>
              <w:t>品名称：</w:t>
            </w:r>
            <w:r>
              <w:rPr>
                <w:rFonts w:hint="eastAsia" w:ascii="宋体" w:hAnsi="宋体"/>
                <w:color w:val="auto"/>
                <w:szCs w:val="21"/>
                <w:lang w:val="en-US" w:eastAsia="zh-CN"/>
              </w:rPr>
              <w:t>馈线自动化终端（数字式）</w:t>
            </w:r>
          </w:p>
          <w:p>
            <w:pPr>
              <w:pStyle w:val="2"/>
              <w:rPr>
                <w:rFonts w:hint="default" w:ascii="宋体" w:hAnsi="宋体" w:cs="宋体"/>
                <w:color w:val="auto"/>
                <w:szCs w:val="21"/>
                <w:lang w:val="en-US" w:eastAsia="zh-CN"/>
              </w:rPr>
            </w:pPr>
            <w:r>
              <w:rPr>
                <w:rFonts w:hint="eastAsia" w:ascii="宋体" w:hAnsi="宋体"/>
                <w:color w:val="auto"/>
                <w:szCs w:val="21"/>
                <w:lang w:val="en-US" w:eastAsia="zh-CN"/>
              </w:rPr>
              <w:t>样</w:t>
            </w:r>
            <w:r>
              <w:rPr>
                <w:rFonts w:hint="eastAsia" w:ascii="宋体" w:hAnsi="宋体"/>
                <w:color w:val="auto"/>
                <w:szCs w:val="21"/>
              </w:rPr>
              <w:t>品型号：</w:t>
            </w:r>
            <w:r>
              <w:rPr>
                <w:rFonts w:hint="eastAsia" w:ascii="宋体" w:hAnsi="宋体" w:cs="宋体"/>
                <w:color w:val="auto"/>
                <w:szCs w:val="21"/>
                <w:lang w:val="en-US" w:eastAsia="zh-CN"/>
              </w:rPr>
              <w:t xml:space="preserve">HTHT-FTU20A </w:t>
            </w:r>
          </w:p>
          <w:p>
            <w:pPr>
              <w:pStyle w:val="2"/>
              <w:rPr>
                <w:rFonts w:hint="default" w:ascii="宋体" w:hAnsi="宋体"/>
                <w:color w:val="auto"/>
                <w:szCs w:val="21"/>
                <w:lang w:val="en-US" w:eastAsia="zh-CN"/>
              </w:rPr>
            </w:pPr>
            <w:r>
              <w:rPr>
                <w:rFonts w:hint="eastAsia" w:ascii="宋体" w:hAnsi="宋体"/>
                <w:color w:val="auto"/>
                <w:szCs w:val="21"/>
                <w:lang w:val="en-US" w:eastAsia="zh-CN"/>
              </w:rPr>
              <w:t>检测类别：委托试验</w:t>
            </w:r>
          </w:p>
          <w:p>
            <w:pPr>
              <w:pStyle w:val="2"/>
              <w:rPr>
                <w:rFonts w:hint="eastAsia" w:ascii="宋体" w:hAnsi="宋体"/>
                <w:color w:val="auto"/>
                <w:szCs w:val="21"/>
                <w:highlight w:val="none"/>
                <w:lang w:val="en-US" w:eastAsia="zh-CN"/>
              </w:rPr>
            </w:pPr>
            <w:r>
              <w:rPr>
                <w:rFonts w:hint="eastAsia" w:ascii="宋体" w:hAnsi="宋体"/>
                <w:color w:val="auto"/>
                <w:szCs w:val="21"/>
                <w:lang w:val="en-US" w:eastAsia="zh-CN"/>
              </w:rPr>
              <w:t>检验结论：合格。签发日期：2019.12.2</w:t>
            </w:r>
            <w:r>
              <w:rPr>
                <w:rFonts w:hint="eastAsia" w:ascii="宋体" w:hAnsi="宋体"/>
                <w:color w:val="auto"/>
                <w:szCs w:val="21"/>
                <w:highlight w:val="none"/>
                <w:lang w:val="en-US" w:eastAsia="zh-CN"/>
              </w:rPr>
              <w:t>（详见附件）</w:t>
            </w:r>
          </w:p>
          <w:p>
            <w:pPr>
              <w:pStyle w:val="2"/>
              <w:rPr>
                <w:rFonts w:hint="eastAsia"/>
                <w:color w:val="auto"/>
                <w:lang w:val="en-US" w:eastAsia="zh-CN"/>
              </w:rPr>
            </w:pPr>
            <w:r>
              <w:rPr>
                <w:rFonts w:hint="eastAsia" w:ascii="宋体" w:hAnsi="宋体"/>
                <w:color w:val="auto"/>
                <w:szCs w:val="21"/>
                <w:highlight w:val="none"/>
                <w:lang w:val="en-US" w:eastAsia="zh-CN"/>
              </w:rPr>
              <w:t>。。。。。。</w:t>
            </w:r>
          </w:p>
          <w:p>
            <w:pPr>
              <w:pStyle w:val="2"/>
              <w:rPr>
                <w:rFonts w:hint="eastAsia"/>
                <w:color w:val="auto"/>
                <w:sz w:val="20"/>
                <w:lang w:val="en-US" w:eastAsia="zh-CN"/>
              </w:rPr>
            </w:pPr>
            <w:r>
              <w:rPr>
                <w:rFonts w:hint="eastAsia"/>
                <w:color w:val="auto"/>
                <w:lang w:val="en-US" w:eastAsia="zh-CN"/>
              </w:rPr>
              <w:t>负责人讲,电科院对</w:t>
            </w:r>
            <w:r>
              <w:rPr>
                <w:color w:val="auto"/>
                <w:sz w:val="20"/>
              </w:rPr>
              <w:t>一二次融合成套设备</w:t>
            </w:r>
            <w:r>
              <w:rPr>
                <w:rFonts w:hint="eastAsia"/>
                <w:color w:val="auto"/>
                <w:sz w:val="20"/>
                <w:lang w:val="en-US" w:eastAsia="zh-CN"/>
              </w:rPr>
              <w:t>综合检测报告的标准末出，</w:t>
            </w:r>
            <w:r>
              <w:rPr>
                <w:color w:val="auto"/>
                <w:sz w:val="20"/>
              </w:rPr>
              <w:t>融合成套设备</w:t>
            </w:r>
            <w:r>
              <w:rPr>
                <w:rFonts w:hint="eastAsia"/>
                <w:color w:val="auto"/>
                <w:sz w:val="20"/>
                <w:lang w:val="en-US" w:eastAsia="zh-CN"/>
              </w:rPr>
              <w:t>是做的部件的检验（试验）报告。</w:t>
            </w:r>
          </w:p>
          <w:p>
            <w:pPr>
              <w:rPr>
                <w:rFonts w:ascii="宋体" w:hAnsi="宋体" w:eastAsia="宋体" w:cs="宋体"/>
                <w:color w:val="auto"/>
                <w:kern w:val="2"/>
                <w:sz w:val="21"/>
                <w:szCs w:val="21"/>
                <w:lang w:val="en-US" w:eastAsia="zh-CN" w:bidi="ar-SA"/>
              </w:rPr>
            </w:pPr>
            <w:r>
              <w:rPr>
                <w:rFonts w:hint="eastAsia" w:ascii="宋体" w:hAnsi="宋体"/>
                <w:color w:val="auto"/>
                <w:szCs w:val="21"/>
                <w:highlight w:val="none"/>
              </w:rPr>
              <w:t>产品交付过程中依据合同或订单的要求</w:t>
            </w:r>
            <w:r>
              <w:rPr>
                <w:rFonts w:hint="eastAsia" w:ascii="宋体" w:hAnsi="宋体"/>
                <w:color w:val="auto"/>
                <w:szCs w:val="21"/>
                <w:highlight w:val="none"/>
                <w:lang w:eastAsia="zh-CN"/>
              </w:rPr>
              <w:t>通过物流公司交付顾客</w:t>
            </w:r>
            <w:r>
              <w:rPr>
                <w:rFonts w:hint="eastAsia" w:ascii="宋体" w:hAnsi="宋体"/>
                <w:color w:val="auto"/>
                <w:szCs w:val="21"/>
                <w:highlight w:val="none"/>
              </w:rPr>
              <w:t>，顾客在接收时</w:t>
            </w:r>
            <w:r>
              <w:rPr>
                <w:rFonts w:hint="eastAsia" w:ascii="宋体" w:hAnsi="宋体"/>
                <w:color w:val="auto"/>
                <w:szCs w:val="21"/>
                <w:highlight w:val="none"/>
                <w:lang w:eastAsia="zh-CN"/>
              </w:rPr>
              <w:t>按双方约定要求对</w:t>
            </w:r>
            <w:r>
              <w:rPr>
                <w:rFonts w:hint="eastAsia" w:ascii="宋体" w:hAnsi="宋体"/>
                <w:color w:val="auto"/>
                <w:szCs w:val="21"/>
                <w:highlight w:val="none"/>
                <w:lang w:val="en-US" w:eastAsia="zh-CN"/>
              </w:rPr>
              <w:t>产品</w:t>
            </w:r>
            <w:r>
              <w:rPr>
                <w:rFonts w:hint="eastAsia" w:ascii="宋体" w:hAnsi="宋体"/>
                <w:color w:val="auto"/>
                <w:szCs w:val="21"/>
                <w:highlight w:val="none"/>
              </w:rPr>
              <w:t>进行验收，产品生产过程中未发生过大的质量问题，产品质量稳定，暂时没有接到顾客重大的质量投诉。</w:t>
            </w:r>
          </w:p>
        </w:tc>
        <w:tc>
          <w:tcPr>
            <w:tcW w:w="1585" w:type="dxa"/>
          </w:tcPr>
          <w:p>
            <w:pPr>
              <w:rPr>
                <w:color w:val="auto"/>
                <w:highlight w:val="magenta"/>
              </w:rPr>
            </w:pPr>
            <w:r>
              <w:rPr>
                <w:rFonts w:hint="eastAsia"/>
                <w:color w:val="auto"/>
                <w:sz w:val="24"/>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不合格输出的控制</w:t>
            </w:r>
          </w:p>
        </w:tc>
        <w:tc>
          <w:tcPr>
            <w:tcW w:w="960" w:type="dxa"/>
            <w:vAlign w:val="top"/>
          </w:tcPr>
          <w:p>
            <w:pPr>
              <w:rPr>
                <w:rFonts w:ascii="宋体" w:hAnsi="宋体" w:eastAsia="宋体" w:cs="宋体"/>
                <w:color w:val="auto"/>
                <w:kern w:val="2"/>
                <w:sz w:val="21"/>
                <w:szCs w:val="21"/>
                <w:lang w:val="en-US" w:eastAsia="zh-CN" w:bidi="ar-SA"/>
              </w:rPr>
            </w:pPr>
            <w:r>
              <w:rPr>
                <w:rFonts w:hint="eastAsia" w:ascii="宋体" w:hAnsi="宋体" w:cs="宋体"/>
                <w:color w:val="auto"/>
                <w:szCs w:val="21"/>
              </w:rPr>
              <w:t xml:space="preserve">Q8.7 </w:t>
            </w:r>
          </w:p>
        </w:tc>
        <w:tc>
          <w:tcPr>
            <w:tcW w:w="10004" w:type="dxa"/>
            <w:vAlign w:val="top"/>
          </w:tcPr>
          <w:p>
            <w:pPr>
              <w:spacing w:line="400" w:lineRule="exact"/>
              <w:rPr>
                <w:rFonts w:ascii="宋体" w:hAnsi="宋体" w:cs="宋体"/>
                <w:color w:val="auto"/>
                <w:szCs w:val="21"/>
                <w:highlight w:val="green"/>
              </w:rPr>
            </w:pPr>
            <w:r>
              <w:rPr>
                <w:rFonts w:hint="eastAsia" w:ascii="宋体" w:hAnsi="宋体" w:cs="宋体"/>
                <w:color w:val="auto"/>
                <w:szCs w:val="21"/>
              </w:rPr>
              <w:t>组织编制了《不合格品控制程序》：该公司的不合格处理方式有:降级使用或改变用途；报废或退货。通过了解，主要不符合为产品密封圈装配不到位或密封圈变形。</w:t>
            </w:r>
          </w:p>
          <w:p>
            <w:pPr>
              <w:spacing w:line="400" w:lineRule="exact"/>
              <w:rPr>
                <w:rFonts w:ascii="宋体" w:hAnsi="宋体" w:cs="宋体"/>
                <w:color w:val="auto"/>
                <w:szCs w:val="21"/>
              </w:rPr>
            </w:pPr>
            <w:r>
              <w:rPr>
                <w:rFonts w:hint="eastAsia" w:ascii="宋体" w:hAnsi="宋体" w:cs="宋体"/>
                <w:color w:val="auto"/>
                <w:szCs w:val="21"/>
              </w:rPr>
              <w:t xml:space="preserve">抽：《纠正和预防措施处理单》  </w:t>
            </w:r>
          </w:p>
          <w:p>
            <w:pPr>
              <w:spacing w:line="400" w:lineRule="exact"/>
              <w:rPr>
                <w:rFonts w:hint="eastAsia" w:ascii="宋体" w:hAnsi="宋体" w:eastAsia="宋体" w:cs="宋体"/>
                <w:color w:val="auto"/>
                <w:szCs w:val="21"/>
                <w:lang w:val="en-US" w:eastAsia="zh-CN"/>
              </w:rPr>
            </w:pPr>
            <w:r>
              <w:rPr>
                <w:rFonts w:hint="eastAsia" w:ascii="宋体" w:hAnsi="宋体" w:cs="宋体"/>
                <w:color w:val="auto"/>
                <w:szCs w:val="21"/>
              </w:rPr>
              <w:t>时间:20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10</w:t>
            </w:r>
            <w:r>
              <w:rPr>
                <w:rFonts w:hint="eastAsia" w:ascii="宋体" w:hAnsi="宋体" w:cs="宋体"/>
                <w:color w:val="auto"/>
                <w:szCs w:val="21"/>
              </w:rPr>
              <w:t>.</w:t>
            </w:r>
            <w:r>
              <w:rPr>
                <w:rFonts w:hint="eastAsia" w:ascii="宋体" w:hAnsi="宋体" w:cs="宋体"/>
                <w:color w:val="auto"/>
                <w:szCs w:val="21"/>
                <w:lang w:val="en-US" w:eastAsia="zh-CN"/>
              </w:rPr>
              <w:t>9</w:t>
            </w:r>
          </w:p>
          <w:p>
            <w:pPr>
              <w:numPr>
                <w:ilvl w:val="0"/>
                <w:numId w:val="12"/>
              </w:numPr>
              <w:rPr>
                <w:rFonts w:ascii="宋体" w:hAnsi="宋体"/>
                <w:color w:val="auto"/>
                <w:szCs w:val="21"/>
              </w:rPr>
            </w:pPr>
            <w:r>
              <w:rPr>
                <w:rFonts w:hint="eastAsia" w:ascii="宋体" w:hAnsi="宋体" w:cs="宋体"/>
                <w:color w:val="auto"/>
                <w:szCs w:val="21"/>
              </w:rPr>
              <w:t>不合格描述：</w:t>
            </w:r>
            <w:r>
              <w:rPr>
                <w:rFonts w:hint="eastAsia" w:ascii="宋体" w:hAnsi="宋体"/>
                <w:color w:val="auto"/>
                <w:szCs w:val="21"/>
              </w:rPr>
              <w:t>数字式一二次融合成套柱上断路器、型号规格：</w:t>
            </w:r>
            <w:r>
              <w:rPr>
                <w:rFonts w:hint="eastAsia" w:ascii="宋体" w:hAnsi="宋体" w:cs="宋体"/>
                <w:color w:val="auto"/>
                <w:szCs w:val="21"/>
              </w:rPr>
              <w:t>ZW32-12/T ，由于装配工</w:t>
            </w:r>
            <w:r>
              <w:rPr>
                <w:rFonts w:hint="eastAsia" w:ascii="宋体" w:hAnsi="宋体" w:cs="宋体"/>
                <w:color w:val="auto"/>
                <w:szCs w:val="21"/>
                <w:lang w:val="en-US" w:eastAsia="zh-CN"/>
              </w:rPr>
              <w:t>安装密封圈位置偏移，</w:t>
            </w:r>
            <w:r>
              <w:rPr>
                <w:rFonts w:hint="eastAsia" w:ascii="宋体" w:hAnsi="宋体" w:cs="宋体"/>
                <w:color w:val="auto"/>
                <w:szCs w:val="21"/>
              </w:rPr>
              <w:t>导致密封圈装配不到位，影响密封性能。</w:t>
            </w:r>
          </w:p>
          <w:p>
            <w:pPr>
              <w:tabs>
                <w:tab w:val="left" w:pos="2270"/>
                <w:tab w:val="left" w:pos="4260"/>
                <w:tab w:val="left" w:pos="7128"/>
              </w:tabs>
              <w:spacing w:line="400" w:lineRule="exact"/>
              <w:jc w:val="left"/>
              <w:rPr>
                <w:rFonts w:ascii="宋体" w:hAnsi="宋体" w:cs="宋体"/>
                <w:color w:val="auto"/>
                <w:szCs w:val="21"/>
              </w:rPr>
            </w:pPr>
            <w:r>
              <w:rPr>
                <w:rFonts w:hint="eastAsia" w:ascii="宋体" w:hAnsi="宋体" w:cs="宋体"/>
                <w:color w:val="auto"/>
                <w:szCs w:val="21"/>
              </w:rPr>
              <w:t>采取的纠正（预防）措施：1、返工重新装配；2、装配工加强自检和检验员巡检频次。</w:t>
            </w:r>
          </w:p>
          <w:p>
            <w:pPr>
              <w:spacing w:line="400" w:lineRule="exact"/>
              <w:rPr>
                <w:rFonts w:ascii="宋体" w:hAnsi="宋体" w:cs="宋体"/>
                <w:color w:val="auto"/>
                <w:szCs w:val="21"/>
              </w:rPr>
            </w:pPr>
            <w:r>
              <w:rPr>
                <w:rFonts w:hint="eastAsia" w:ascii="宋体" w:hAnsi="宋体" w:cs="宋体"/>
                <w:color w:val="auto"/>
                <w:szCs w:val="21"/>
              </w:rPr>
              <w:t>验证：已按要求整改、符合要求。</w:t>
            </w:r>
          </w:p>
          <w:p>
            <w:pPr>
              <w:spacing w:line="400" w:lineRule="exact"/>
              <w:rPr>
                <w:rFonts w:hint="eastAsia" w:ascii="宋体" w:hAnsi="宋体" w:eastAsia="宋体" w:cs="宋体"/>
                <w:color w:val="auto"/>
                <w:szCs w:val="21"/>
                <w:lang w:eastAsia="zh-CN"/>
              </w:rPr>
            </w:pPr>
            <w:r>
              <w:rPr>
                <w:rFonts w:hint="eastAsia" w:ascii="宋体" w:hAnsi="宋体" w:cs="宋体"/>
                <w:color w:val="auto"/>
                <w:szCs w:val="21"/>
              </w:rPr>
              <w:t>验证人：</w:t>
            </w:r>
            <w:r>
              <w:rPr>
                <w:rFonts w:hint="eastAsia" w:ascii="宋体" w:hAnsi="宋体" w:cs="宋体"/>
                <w:color w:val="auto"/>
                <w:szCs w:val="21"/>
                <w:lang w:val="en-US" w:eastAsia="zh-CN"/>
              </w:rPr>
              <w:t>金世军</w:t>
            </w:r>
            <w:r>
              <w:rPr>
                <w:rFonts w:hint="eastAsia" w:ascii="宋体" w:hAnsi="宋体" w:cs="宋体"/>
                <w:color w:val="auto"/>
                <w:szCs w:val="21"/>
              </w:rPr>
              <w:t xml:space="preserve">  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10</w:t>
            </w:r>
            <w:r>
              <w:rPr>
                <w:rFonts w:hint="eastAsia" w:ascii="宋体" w:hAnsi="宋体" w:cs="宋体"/>
                <w:color w:val="auto"/>
                <w:szCs w:val="21"/>
              </w:rPr>
              <w:t>-1</w:t>
            </w:r>
            <w:r>
              <w:rPr>
                <w:rFonts w:hint="eastAsia" w:ascii="宋体" w:hAnsi="宋体" w:cs="宋体"/>
                <w:color w:val="auto"/>
                <w:szCs w:val="21"/>
                <w:lang w:val="en-US" w:eastAsia="zh-CN"/>
              </w:rPr>
              <w:t>0</w:t>
            </w:r>
          </w:p>
          <w:p>
            <w:pPr>
              <w:spacing w:line="400" w:lineRule="exact"/>
              <w:ind w:firstLine="210" w:firstLineChars="100"/>
              <w:rPr>
                <w:rFonts w:ascii="宋体" w:hAnsi="宋体" w:cs="宋体"/>
                <w:color w:val="auto"/>
                <w:szCs w:val="21"/>
              </w:rPr>
            </w:pPr>
            <w:r>
              <w:rPr>
                <w:rFonts w:hint="eastAsia" w:ascii="宋体" w:hAnsi="宋体"/>
                <w:color w:val="auto"/>
                <w:szCs w:val="21"/>
              </w:rPr>
              <w:t>负责人讲：组织基本上没有让步接收、让步放行、让步使用的情况。</w:t>
            </w:r>
          </w:p>
          <w:p>
            <w:pPr>
              <w:rPr>
                <w:rFonts w:ascii="宋体" w:hAnsi="宋体" w:eastAsia="宋体" w:cs="宋体"/>
                <w:color w:val="auto"/>
                <w:kern w:val="2"/>
                <w:sz w:val="21"/>
                <w:szCs w:val="21"/>
                <w:lang w:val="en-US" w:eastAsia="zh-CN" w:bidi="ar-SA"/>
              </w:rPr>
            </w:pPr>
          </w:p>
        </w:tc>
        <w:tc>
          <w:tcPr>
            <w:tcW w:w="1585" w:type="dxa"/>
          </w:tcPr>
          <w:p>
            <w:pPr>
              <w:rPr>
                <w:color w:val="auto"/>
                <w:highlight w:val="magenta"/>
              </w:rPr>
            </w:pPr>
            <w:r>
              <w:rPr>
                <w:rFonts w:hint="eastAsia"/>
                <w:color w:val="auto"/>
                <w:sz w:val="24"/>
                <w:szCs w:val="24"/>
              </w:rPr>
              <w:t>符合</w:t>
            </w:r>
          </w:p>
        </w:tc>
      </w:tr>
    </w:tbl>
    <w:p>
      <w:pPr>
        <w:snapToGrid w:val="0"/>
        <w:jc w:val="left"/>
        <w:rPr>
          <w:color w:val="auto"/>
          <w:sz w:val="18"/>
          <w:szCs w:val="18"/>
        </w:rPr>
      </w:pPr>
      <w:r>
        <w:rPr>
          <w:rFonts w:hint="eastAsia"/>
          <w:color w:val="auto"/>
          <w:sz w:val="18"/>
          <w:szCs w:val="18"/>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受审核部门：生产技术部   主管领导：</w:t>
            </w:r>
            <w:r>
              <w:rPr>
                <w:rFonts w:hint="eastAsia"/>
                <w:color w:val="auto"/>
                <w:sz w:val="24"/>
                <w:szCs w:val="24"/>
                <w:lang w:val="en-US" w:eastAsia="zh-CN"/>
              </w:rPr>
              <w:t>金世军</w:t>
            </w:r>
            <w:r>
              <w:rPr>
                <w:rFonts w:hint="eastAsia"/>
                <w:color w:val="auto"/>
                <w:sz w:val="24"/>
                <w:szCs w:val="24"/>
              </w:rPr>
              <w:t>、  陪同人员：</w:t>
            </w:r>
            <w:r>
              <w:rPr>
                <w:rFonts w:hint="eastAsia"/>
                <w:color w:val="auto"/>
                <w:sz w:val="24"/>
                <w:szCs w:val="24"/>
                <w:lang w:val="en-US" w:eastAsia="zh-CN"/>
              </w:rPr>
              <w:t>黎兰</w:t>
            </w:r>
          </w:p>
        </w:tc>
        <w:tc>
          <w:tcPr>
            <w:tcW w:w="1585" w:type="dxa"/>
            <w:vMerge w:val="restart"/>
            <w:vAlign w:val="center"/>
          </w:tcPr>
          <w:p>
            <w:pPr>
              <w:rPr>
                <w:color w:val="auto"/>
                <w:sz w:val="24"/>
                <w:szCs w:val="24"/>
                <w:highlight w:val="magenta"/>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张心</w:t>
            </w:r>
            <w:r>
              <w:rPr>
                <w:rFonts w:hint="eastAsia"/>
                <w:color w:val="auto"/>
                <w:sz w:val="24"/>
                <w:szCs w:val="24"/>
              </w:rPr>
              <w:t>，  审核时间：2020.</w:t>
            </w:r>
            <w:r>
              <w:rPr>
                <w:rFonts w:hint="eastAsia"/>
                <w:color w:val="auto"/>
                <w:sz w:val="24"/>
                <w:szCs w:val="24"/>
                <w:lang w:val="en-US" w:eastAsia="zh-CN"/>
              </w:rPr>
              <w:t>10</w:t>
            </w:r>
            <w:r>
              <w:rPr>
                <w:rFonts w:hint="eastAsia"/>
                <w:color w:val="auto"/>
                <w:sz w:val="24"/>
                <w:szCs w:val="24"/>
              </w:rPr>
              <w:t>.</w:t>
            </w:r>
            <w:r>
              <w:rPr>
                <w:rFonts w:hint="eastAsia"/>
                <w:color w:val="auto"/>
                <w:sz w:val="24"/>
                <w:szCs w:val="24"/>
                <w:lang w:val="en-US" w:eastAsia="zh-CN"/>
              </w:rPr>
              <w:t>17</w:t>
            </w:r>
          </w:p>
        </w:tc>
        <w:tc>
          <w:tcPr>
            <w:tcW w:w="1585" w:type="dxa"/>
            <w:vMerge w:val="continue"/>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highlight w:val="magenta"/>
              </w:rPr>
            </w:pPr>
          </w:p>
        </w:tc>
        <w:tc>
          <w:tcPr>
            <w:tcW w:w="960" w:type="dxa"/>
            <w:vMerge w:val="continue"/>
            <w:vAlign w:val="center"/>
          </w:tcPr>
          <w:p>
            <w:pPr>
              <w:rPr>
                <w:color w:val="auto"/>
                <w:highlight w:val="magenta"/>
              </w:rPr>
            </w:pPr>
          </w:p>
        </w:tc>
        <w:tc>
          <w:tcPr>
            <w:tcW w:w="10004" w:type="dxa"/>
            <w:vAlign w:val="center"/>
          </w:tcPr>
          <w:p>
            <w:pPr>
              <w:rPr>
                <w:color w:val="auto"/>
                <w:sz w:val="24"/>
                <w:szCs w:val="24"/>
                <w:highlight w:val="magenta"/>
              </w:rPr>
            </w:pPr>
            <w:r>
              <w:rPr>
                <w:rFonts w:hint="eastAsia"/>
                <w:color w:val="auto"/>
                <w:sz w:val="24"/>
                <w:szCs w:val="24"/>
              </w:rPr>
              <w:t>审核条款：</w:t>
            </w:r>
          </w:p>
        </w:tc>
        <w:tc>
          <w:tcPr>
            <w:tcW w:w="1585" w:type="dxa"/>
            <w:vMerge w:val="continue"/>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标识和可追溯性</w:t>
            </w:r>
          </w:p>
        </w:tc>
        <w:tc>
          <w:tcPr>
            <w:tcW w:w="960" w:type="dxa"/>
            <w:vAlign w:val="top"/>
          </w:tcPr>
          <w:p>
            <w:pPr>
              <w:adjustRightInd w:val="0"/>
              <w:snapToGrid w:val="0"/>
              <w:jc w:val="center"/>
              <w:rPr>
                <w:rFonts w:ascii="宋体" w:hAnsi="宋体" w:cs="宋体"/>
                <w:color w:val="auto"/>
                <w:szCs w:val="21"/>
              </w:rPr>
            </w:pPr>
            <w:r>
              <w:rPr>
                <w:rFonts w:hint="eastAsia" w:ascii="宋体" w:hAnsi="宋体" w:cs="宋体"/>
                <w:color w:val="auto"/>
                <w:szCs w:val="21"/>
              </w:rPr>
              <w:t>Q8.5.2</w:t>
            </w:r>
          </w:p>
        </w:tc>
        <w:tc>
          <w:tcPr>
            <w:tcW w:w="10004" w:type="dxa"/>
            <w:vAlign w:val="top"/>
          </w:tcPr>
          <w:p>
            <w:pPr>
              <w:spacing w:line="400" w:lineRule="exact"/>
              <w:rPr>
                <w:rFonts w:ascii="宋体" w:hAnsi="宋体" w:cs="宋体"/>
                <w:color w:val="auto"/>
                <w:szCs w:val="21"/>
              </w:rPr>
            </w:pPr>
            <w:r>
              <w:rPr>
                <w:rFonts w:hint="eastAsia" w:ascii="宋体" w:hAnsi="宋体" w:cs="宋体"/>
                <w:color w:val="auto"/>
                <w:szCs w:val="21"/>
              </w:rPr>
              <w:t>现场查见，公司在生产过程中对标识和可追溯性进行了规定。</w:t>
            </w:r>
          </w:p>
          <w:p>
            <w:pPr>
              <w:spacing w:line="400" w:lineRule="exact"/>
              <w:rPr>
                <w:rFonts w:ascii="宋体" w:hAnsi="宋体"/>
                <w:color w:val="auto"/>
                <w:szCs w:val="21"/>
              </w:rPr>
            </w:pPr>
            <w:r>
              <w:rPr>
                <w:rFonts w:hint="eastAsia" w:ascii="宋体" w:hAnsi="宋体"/>
                <w:color w:val="auto"/>
                <w:szCs w:val="21"/>
              </w:rPr>
              <w:t>1．在生产现场，车间的零件、部件、成品按区域进行堆放标识；</w:t>
            </w:r>
          </w:p>
          <w:p>
            <w:pPr>
              <w:spacing w:line="400" w:lineRule="exact"/>
              <w:rPr>
                <w:rFonts w:ascii="宋体" w:hAnsi="宋体"/>
                <w:color w:val="auto"/>
                <w:szCs w:val="21"/>
              </w:rPr>
            </w:pPr>
            <w:r>
              <w:rPr>
                <w:rFonts w:hint="eastAsia" w:ascii="宋体" w:hAnsi="宋体"/>
                <w:color w:val="auto"/>
                <w:szCs w:val="21"/>
              </w:rPr>
              <w:t>2．成品按顾客的要求标识产品名称，型号规格，出厂编号、生产日期等，粘贴在成品包装箱上；</w:t>
            </w:r>
          </w:p>
          <w:p>
            <w:pPr>
              <w:spacing w:line="400" w:lineRule="exact"/>
              <w:rPr>
                <w:rFonts w:ascii="宋体" w:hAnsi="宋体" w:cs="宋体"/>
                <w:color w:val="auto"/>
                <w:szCs w:val="21"/>
              </w:rPr>
            </w:pPr>
            <w:r>
              <w:rPr>
                <w:rFonts w:hint="eastAsia" w:ascii="宋体" w:hAnsi="宋体" w:cs="宋体"/>
                <w:color w:val="auto"/>
                <w:szCs w:val="21"/>
              </w:rPr>
              <w:t>3.通过上述标识可以追溯产品的生产的日期、品质状况、顾客信息等。</w:t>
            </w:r>
          </w:p>
          <w:p>
            <w:pPr>
              <w:rPr>
                <w:rFonts w:ascii="宋体" w:hAnsi="宋体" w:cs="宋体"/>
                <w:color w:val="auto"/>
                <w:szCs w:val="21"/>
              </w:rPr>
            </w:pPr>
            <w:r>
              <w:rPr>
                <w:rFonts w:hint="eastAsia" w:ascii="宋体" w:hAnsi="宋体" w:cs="宋体"/>
                <w:color w:val="auto"/>
                <w:szCs w:val="21"/>
              </w:rPr>
              <w:t>标识基本符合要求。</w:t>
            </w:r>
          </w:p>
        </w:tc>
        <w:tc>
          <w:tcPr>
            <w:tcW w:w="1585" w:type="dxa"/>
          </w:tcPr>
          <w:p>
            <w:pPr>
              <w:rPr>
                <w:color w:val="auto"/>
                <w:highlight w:val="magenta"/>
              </w:rPr>
            </w:pPr>
            <w:r>
              <w:rPr>
                <w:rFonts w:hint="eastAsia"/>
                <w:color w:val="auto"/>
                <w:sz w:val="24"/>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顾客或外部供方的财产</w:t>
            </w:r>
          </w:p>
        </w:tc>
        <w:tc>
          <w:tcPr>
            <w:tcW w:w="960" w:type="dxa"/>
            <w:vAlign w:val="top"/>
          </w:tcPr>
          <w:p>
            <w:pPr>
              <w:adjustRightInd w:val="0"/>
              <w:snapToGrid w:val="0"/>
              <w:jc w:val="center"/>
              <w:rPr>
                <w:rFonts w:ascii="宋体" w:hAnsi="宋体" w:eastAsia="宋体" w:cs="宋体"/>
                <w:color w:val="auto"/>
                <w:kern w:val="2"/>
                <w:sz w:val="21"/>
                <w:szCs w:val="21"/>
                <w:lang w:val="en-US" w:eastAsia="zh-CN" w:bidi="ar-SA"/>
              </w:rPr>
            </w:pPr>
            <w:r>
              <w:rPr>
                <w:rFonts w:hint="eastAsia" w:ascii="宋体" w:hAnsi="宋体" w:cs="宋体"/>
                <w:color w:val="auto"/>
                <w:szCs w:val="21"/>
              </w:rPr>
              <w:t>Q8.5.3</w:t>
            </w:r>
          </w:p>
        </w:tc>
        <w:tc>
          <w:tcPr>
            <w:tcW w:w="10004" w:type="dxa"/>
            <w:vAlign w:val="top"/>
          </w:tcPr>
          <w:p>
            <w:pPr>
              <w:spacing w:line="400" w:lineRule="exact"/>
              <w:rPr>
                <w:rFonts w:ascii="宋体" w:hAnsi="宋体" w:cs="宋体"/>
                <w:color w:val="auto"/>
                <w:szCs w:val="21"/>
              </w:rPr>
            </w:pPr>
            <w:r>
              <w:rPr>
                <w:rFonts w:hint="eastAsia" w:ascii="宋体" w:hAnsi="宋体" w:cs="宋体"/>
                <w:color w:val="auto"/>
                <w:szCs w:val="21"/>
              </w:rPr>
              <w:t>公司的顾客的财产有顾客信息、合同和服务现场顾客设施、设备，公司对顾客或外部供方财产进行了保存，当顾客或外部供方财产丢失时，应告知顾客或外部供方。在服务现场保护好顾客财产，</w:t>
            </w:r>
            <w:r>
              <w:rPr>
                <w:rFonts w:hint="eastAsia" w:ascii="宋体" w:hAnsi="宋体" w:cs="宋体"/>
                <w:color w:val="auto"/>
                <w:szCs w:val="21"/>
                <w:lang w:val="en-US" w:eastAsia="zh-CN"/>
              </w:rPr>
              <w:t>未</w:t>
            </w:r>
            <w:r>
              <w:rPr>
                <w:rFonts w:hint="eastAsia" w:ascii="宋体" w:hAnsi="宋体" w:cs="宋体"/>
                <w:color w:val="auto"/>
                <w:szCs w:val="21"/>
              </w:rPr>
              <w:t xml:space="preserve">出现损伤。  </w:t>
            </w:r>
          </w:p>
          <w:p>
            <w:pPr>
              <w:rPr>
                <w:rFonts w:ascii="宋体" w:hAnsi="宋体" w:eastAsia="宋体" w:cs="宋体"/>
                <w:color w:val="auto"/>
                <w:kern w:val="2"/>
                <w:sz w:val="21"/>
                <w:szCs w:val="21"/>
                <w:lang w:val="en-US" w:eastAsia="zh-CN" w:bidi="ar-SA"/>
              </w:rPr>
            </w:pPr>
            <w:r>
              <w:rPr>
                <w:rFonts w:hint="eastAsia" w:ascii="宋体" w:hAnsi="宋体" w:cs="宋体"/>
                <w:color w:val="auto"/>
                <w:szCs w:val="21"/>
              </w:rPr>
              <w:t>负责人讲目前没有发生顾客或外部供方财产丢失或损伤情况；</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防护</w:t>
            </w:r>
          </w:p>
        </w:tc>
        <w:tc>
          <w:tcPr>
            <w:tcW w:w="960" w:type="dxa"/>
            <w:vAlign w:val="top"/>
          </w:tcPr>
          <w:p>
            <w:pPr>
              <w:adjustRightInd w:val="0"/>
              <w:snapToGrid w:val="0"/>
              <w:jc w:val="center"/>
              <w:rPr>
                <w:rFonts w:ascii="宋体" w:hAnsi="宋体" w:eastAsia="宋体" w:cs="宋体"/>
                <w:color w:val="auto"/>
                <w:kern w:val="2"/>
                <w:sz w:val="21"/>
                <w:szCs w:val="21"/>
                <w:lang w:val="en-US" w:eastAsia="zh-CN" w:bidi="ar-SA"/>
              </w:rPr>
            </w:pPr>
            <w:r>
              <w:rPr>
                <w:rFonts w:hint="eastAsia" w:ascii="宋体" w:hAnsi="宋体" w:cs="宋体"/>
                <w:color w:val="auto"/>
                <w:szCs w:val="21"/>
              </w:rPr>
              <w:t>Q8.5.4</w:t>
            </w:r>
          </w:p>
        </w:tc>
        <w:tc>
          <w:tcPr>
            <w:tcW w:w="10004" w:type="dxa"/>
            <w:vAlign w:val="top"/>
          </w:tcPr>
          <w:p>
            <w:pPr>
              <w:spacing w:line="400" w:lineRule="exact"/>
              <w:rPr>
                <w:rFonts w:ascii="宋体" w:hAnsi="宋体" w:cs="宋体"/>
                <w:color w:val="auto"/>
                <w:szCs w:val="21"/>
              </w:rPr>
            </w:pPr>
            <w:r>
              <w:rPr>
                <w:rFonts w:hint="eastAsia" w:ascii="宋体" w:hAnsi="宋体" w:cs="宋体"/>
                <w:color w:val="auto"/>
                <w:szCs w:val="21"/>
              </w:rPr>
              <w:t>产品防护</w:t>
            </w:r>
          </w:p>
          <w:p>
            <w:pPr>
              <w:spacing w:line="400" w:lineRule="exact"/>
              <w:rPr>
                <w:rFonts w:ascii="宋体" w:hAnsi="宋体" w:cs="宋体"/>
                <w:color w:val="auto"/>
                <w:szCs w:val="21"/>
              </w:rPr>
            </w:pPr>
            <w:r>
              <w:rPr>
                <w:rFonts w:hint="eastAsia" w:ascii="宋体" w:hAnsi="宋体" w:cs="宋体"/>
                <w:color w:val="auto"/>
                <w:szCs w:val="21"/>
              </w:rPr>
              <w:t>1、转运：对组装完成产品的搬运主要为人工转运、装卸，操作人员动作小心，未有损坏情况。</w:t>
            </w:r>
          </w:p>
          <w:p>
            <w:pPr>
              <w:rPr>
                <w:rFonts w:ascii="宋体" w:hAnsi="宋体" w:cs="宋体"/>
                <w:color w:val="auto"/>
                <w:szCs w:val="21"/>
              </w:rPr>
            </w:pPr>
            <w:r>
              <w:rPr>
                <w:rFonts w:hint="eastAsia" w:ascii="宋体" w:hAnsi="宋体" w:cs="宋体"/>
                <w:color w:val="auto"/>
                <w:szCs w:val="21"/>
              </w:rPr>
              <w:t>2、包装：产品的内包装采用塑料袋包装，外包装用木箱包装可以有效地对产品进行保护，未见有由于包装袋/箱不当和损害。现场查看产品的绝缘棒等关键部位采取包装充气带进行防撞击包装。</w:t>
            </w:r>
          </w:p>
          <w:p>
            <w:pPr>
              <w:spacing w:line="400" w:lineRule="exact"/>
              <w:rPr>
                <w:rFonts w:ascii="宋体" w:hAnsi="宋体" w:cs="宋体"/>
                <w:color w:val="auto"/>
                <w:szCs w:val="21"/>
              </w:rPr>
            </w:pPr>
            <w:r>
              <w:rPr>
                <w:rFonts w:hint="eastAsia" w:ascii="宋体" w:hAnsi="宋体" w:cs="宋体"/>
                <w:color w:val="auto"/>
                <w:szCs w:val="21"/>
              </w:rPr>
              <w:t>3. 贮存：各种零件、半成品、在制品、成品均贮存的场所适当，通风、采光、防潮等条件良好。</w:t>
            </w:r>
          </w:p>
          <w:p>
            <w:pPr>
              <w:spacing w:line="400" w:lineRule="exact"/>
              <w:rPr>
                <w:rFonts w:ascii="宋体" w:hAnsi="宋体" w:cs="宋体"/>
                <w:color w:val="auto"/>
                <w:szCs w:val="21"/>
              </w:rPr>
            </w:pPr>
            <w:r>
              <w:rPr>
                <w:rFonts w:hint="eastAsia" w:ascii="宋体" w:hAnsi="宋体" w:cs="宋体"/>
                <w:color w:val="auto"/>
                <w:szCs w:val="21"/>
              </w:rPr>
              <w:t>4. 查，产品入库，验收、保管有相应的管理要求。入库有检验；在库有管理，各库产品分库、分区、分架放置标识、状态基本清楚；出库有记录。</w:t>
            </w:r>
          </w:p>
          <w:p>
            <w:pPr>
              <w:spacing w:line="400" w:lineRule="exact"/>
              <w:ind w:firstLine="420" w:firstLineChars="200"/>
              <w:rPr>
                <w:rFonts w:ascii="宋体" w:hAnsi="宋体" w:cs="宋体"/>
                <w:color w:val="auto"/>
                <w:szCs w:val="21"/>
              </w:rPr>
            </w:pPr>
            <w:r>
              <w:rPr>
                <w:rFonts w:hint="eastAsia" w:ascii="宋体" w:hAnsi="宋体" w:cs="宋体"/>
                <w:color w:val="auto"/>
                <w:szCs w:val="21"/>
              </w:rPr>
              <w:t>现场贴有禁止吸烟及处罚标识，配备有灭火器，制定有消防应急预案。</w:t>
            </w:r>
          </w:p>
          <w:p>
            <w:pPr>
              <w:rPr>
                <w:rFonts w:ascii="宋体" w:hAnsi="宋体" w:eastAsia="宋体" w:cs="宋体"/>
                <w:color w:val="auto"/>
                <w:kern w:val="2"/>
                <w:sz w:val="21"/>
                <w:szCs w:val="21"/>
                <w:lang w:val="en-US" w:eastAsia="zh-CN" w:bidi="ar-SA"/>
              </w:rPr>
            </w:pPr>
            <w:r>
              <w:rPr>
                <w:rFonts w:hint="eastAsia" w:ascii="宋体" w:hAnsi="宋体" w:cs="宋体"/>
                <w:color w:val="auto"/>
                <w:szCs w:val="21"/>
              </w:rPr>
              <w:t>基本符合要求。</w:t>
            </w:r>
          </w:p>
        </w:tc>
        <w:tc>
          <w:tcPr>
            <w:tcW w:w="1585" w:type="dxa"/>
          </w:tcPr>
          <w:p>
            <w:pPr>
              <w:rPr>
                <w:color w:val="auto"/>
                <w:highlight w:val="magenta"/>
              </w:rPr>
            </w:pPr>
            <w:r>
              <w:rPr>
                <w:rFonts w:hint="eastAsia"/>
                <w:color w:val="auto"/>
                <w:sz w:val="24"/>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交付后活动</w:t>
            </w:r>
          </w:p>
        </w:tc>
        <w:tc>
          <w:tcPr>
            <w:tcW w:w="960" w:type="dxa"/>
            <w:vAlign w:val="top"/>
          </w:tcPr>
          <w:p>
            <w:pPr>
              <w:adjustRightInd w:val="0"/>
              <w:snapToGrid w:val="0"/>
              <w:jc w:val="center"/>
              <w:rPr>
                <w:rFonts w:ascii="宋体" w:hAnsi="宋体" w:eastAsia="宋体" w:cs="宋体"/>
                <w:color w:val="auto"/>
                <w:kern w:val="2"/>
                <w:sz w:val="21"/>
                <w:szCs w:val="21"/>
                <w:lang w:val="en-US" w:eastAsia="zh-CN" w:bidi="ar-SA"/>
              </w:rPr>
            </w:pPr>
            <w:r>
              <w:rPr>
                <w:rFonts w:hint="eastAsia" w:ascii="宋体" w:hAnsi="宋体" w:cs="宋体"/>
                <w:color w:val="auto"/>
                <w:szCs w:val="21"/>
              </w:rPr>
              <w:t>Q8.5.5</w:t>
            </w:r>
          </w:p>
        </w:tc>
        <w:tc>
          <w:tcPr>
            <w:tcW w:w="10004" w:type="dxa"/>
            <w:vAlign w:val="top"/>
          </w:tcPr>
          <w:p>
            <w:pPr>
              <w:spacing w:line="400" w:lineRule="exact"/>
              <w:rPr>
                <w:rFonts w:ascii="宋体" w:hAnsi="宋体" w:cs="宋体"/>
                <w:color w:val="auto"/>
                <w:szCs w:val="21"/>
              </w:rPr>
            </w:pPr>
            <w:r>
              <w:rPr>
                <w:rFonts w:hint="eastAsia" w:ascii="宋体" w:hAnsi="宋体" w:cs="宋体"/>
                <w:color w:val="auto"/>
                <w:szCs w:val="21"/>
              </w:rPr>
              <w:t>公司明确服务相关交付后活动的安排及管控要求，包括满足以下各项内容要求。如:</w:t>
            </w:r>
          </w:p>
          <w:p>
            <w:pPr>
              <w:spacing w:line="400" w:lineRule="exact"/>
              <w:rPr>
                <w:rFonts w:ascii="宋体" w:hAnsi="宋体" w:cs="宋体"/>
                <w:color w:val="auto"/>
                <w:szCs w:val="21"/>
              </w:rPr>
            </w:pPr>
            <w:r>
              <w:rPr>
                <w:rFonts w:hint="eastAsia" w:ascii="宋体" w:hAnsi="宋体" w:cs="宋体"/>
                <w:color w:val="auto"/>
                <w:szCs w:val="21"/>
              </w:rPr>
              <w:t>a）法律法规要求；</w:t>
            </w:r>
          </w:p>
          <w:p>
            <w:pPr>
              <w:spacing w:line="400" w:lineRule="exact"/>
              <w:rPr>
                <w:rFonts w:ascii="宋体" w:hAnsi="宋体" w:cs="宋体"/>
                <w:color w:val="auto"/>
                <w:szCs w:val="21"/>
              </w:rPr>
            </w:pPr>
            <w:r>
              <w:rPr>
                <w:rFonts w:hint="eastAsia" w:ascii="宋体" w:hAnsi="宋体" w:cs="宋体"/>
                <w:color w:val="auto"/>
                <w:szCs w:val="21"/>
              </w:rPr>
              <w:t>b）与服务相关的潜在不期望的后果；</w:t>
            </w:r>
          </w:p>
          <w:p>
            <w:pPr>
              <w:spacing w:line="400" w:lineRule="exact"/>
              <w:rPr>
                <w:rFonts w:ascii="宋体" w:hAnsi="宋体" w:cs="宋体"/>
                <w:color w:val="auto"/>
                <w:szCs w:val="21"/>
              </w:rPr>
            </w:pPr>
            <w:r>
              <w:rPr>
                <w:rFonts w:hint="eastAsia" w:ascii="宋体" w:hAnsi="宋体" w:cs="宋体"/>
                <w:color w:val="auto"/>
                <w:szCs w:val="21"/>
              </w:rPr>
              <w:t>c）其服务的性质、用途；</w:t>
            </w:r>
          </w:p>
          <w:p>
            <w:pPr>
              <w:spacing w:line="400" w:lineRule="exact"/>
              <w:rPr>
                <w:rFonts w:ascii="宋体" w:hAnsi="宋体" w:cs="宋体"/>
                <w:color w:val="auto"/>
                <w:szCs w:val="21"/>
              </w:rPr>
            </w:pPr>
            <w:r>
              <w:rPr>
                <w:rFonts w:hint="eastAsia" w:ascii="宋体" w:hAnsi="宋体" w:cs="宋体"/>
                <w:color w:val="auto"/>
                <w:szCs w:val="21"/>
              </w:rPr>
              <w:t>d）顾客要求；</w:t>
            </w:r>
          </w:p>
          <w:p>
            <w:pPr>
              <w:spacing w:line="400" w:lineRule="exact"/>
              <w:rPr>
                <w:rFonts w:ascii="宋体" w:hAnsi="宋体" w:cs="宋体"/>
                <w:color w:val="auto"/>
                <w:szCs w:val="21"/>
              </w:rPr>
            </w:pPr>
            <w:r>
              <w:rPr>
                <w:rFonts w:hint="eastAsia" w:ascii="宋体" w:hAnsi="宋体" w:cs="宋体"/>
                <w:color w:val="auto"/>
                <w:szCs w:val="21"/>
              </w:rPr>
              <w:t>e）顾客反馈。</w:t>
            </w:r>
          </w:p>
          <w:p>
            <w:pPr>
              <w:spacing w:line="400" w:lineRule="exact"/>
              <w:rPr>
                <w:rFonts w:ascii="宋体" w:hAnsi="宋体" w:cs="宋体"/>
                <w:color w:val="auto"/>
                <w:szCs w:val="21"/>
              </w:rPr>
            </w:pPr>
            <w:r>
              <w:rPr>
                <w:rFonts w:hint="eastAsia" w:ascii="宋体" w:hAnsi="宋体" w:cs="宋体"/>
                <w:color w:val="auto"/>
                <w:szCs w:val="21"/>
              </w:rPr>
              <w:t>此外，也包括：交付后活动可能含的担保条款所规定的相关活动，诸如合同规定的售后服务等。</w:t>
            </w:r>
          </w:p>
          <w:p>
            <w:pPr>
              <w:rPr>
                <w:rFonts w:ascii="宋体" w:hAnsi="宋体" w:eastAsia="宋体" w:cs="宋体"/>
                <w:color w:val="auto"/>
                <w:kern w:val="2"/>
                <w:sz w:val="21"/>
                <w:szCs w:val="21"/>
                <w:lang w:val="en-US" w:eastAsia="zh-CN" w:bidi="ar-SA"/>
              </w:rPr>
            </w:pPr>
            <w:r>
              <w:rPr>
                <w:rFonts w:hint="eastAsia" w:ascii="宋体" w:hAnsi="宋体" w:cs="宋体"/>
                <w:color w:val="auto"/>
                <w:szCs w:val="21"/>
              </w:rPr>
              <w:t>-现场记录及沟通确认：已基本满足交付后活动的要求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更改控制</w:t>
            </w:r>
          </w:p>
        </w:tc>
        <w:tc>
          <w:tcPr>
            <w:tcW w:w="960" w:type="dxa"/>
            <w:vAlign w:val="top"/>
          </w:tcPr>
          <w:p>
            <w:pPr>
              <w:adjustRightInd w:val="0"/>
              <w:snapToGrid w:val="0"/>
              <w:jc w:val="center"/>
              <w:rPr>
                <w:rFonts w:ascii="宋体" w:hAnsi="宋体" w:eastAsia="宋体" w:cs="宋体"/>
                <w:color w:val="auto"/>
                <w:kern w:val="2"/>
                <w:sz w:val="21"/>
                <w:szCs w:val="21"/>
                <w:lang w:val="en-US" w:eastAsia="zh-CN" w:bidi="ar-SA"/>
              </w:rPr>
            </w:pPr>
            <w:r>
              <w:rPr>
                <w:rFonts w:hint="eastAsia" w:ascii="宋体" w:hAnsi="宋体" w:cs="宋体"/>
                <w:color w:val="auto"/>
                <w:szCs w:val="21"/>
              </w:rPr>
              <w:t>Q8.5.6</w:t>
            </w:r>
          </w:p>
        </w:tc>
        <w:tc>
          <w:tcPr>
            <w:tcW w:w="10004" w:type="dxa"/>
            <w:vAlign w:val="top"/>
          </w:tcPr>
          <w:p>
            <w:pPr>
              <w:spacing w:line="400" w:lineRule="exact"/>
              <w:rPr>
                <w:rFonts w:ascii="宋体" w:hAnsi="宋体" w:eastAsia="宋体" w:cs="宋体"/>
                <w:color w:val="auto"/>
                <w:kern w:val="2"/>
                <w:sz w:val="21"/>
                <w:szCs w:val="21"/>
                <w:lang w:val="en-US" w:eastAsia="zh-CN" w:bidi="ar-SA"/>
              </w:rPr>
            </w:pPr>
            <w:r>
              <w:rPr>
                <w:rFonts w:hint="eastAsia" w:ascii="宋体" w:hAnsi="宋体" w:cs="宋体"/>
                <w:color w:val="auto"/>
                <w:szCs w:val="21"/>
              </w:rPr>
              <w:t>公司对服务提供的更改管控要求予以明确规定：包括对其更改的评审、授权信息及需采取的措施等。经查：体系运行至今，暂无服务提供的更改情形。</w:t>
            </w:r>
          </w:p>
        </w:tc>
        <w:tc>
          <w:tcPr>
            <w:tcW w:w="1585" w:type="dxa"/>
          </w:tcPr>
          <w:p>
            <w:pPr>
              <w:rPr>
                <w:color w:val="auto"/>
              </w:rPr>
            </w:pPr>
            <w:r>
              <w:rPr>
                <w:rFonts w:hint="eastAsia"/>
                <w:color w:val="auto"/>
              </w:rPr>
              <w:t>符合</w:t>
            </w:r>
          </w:p>
        </w:tc>
      </w:tr>
    </w:tbl>
    <w:p>
      <w:pPr>
        <w:snapToGrid w:val="0"/>
        <w:jc w:val="left"/>
        <w:rPr>
          <w:color w:val="auto"/>
          <w:sz w:val="18"/>
          <w:szCs w:val="18"/>
        </w:rPr>
      </w:pPr>
      <w:r>
        <w:rPr>
          <w:rFonts w:hint="eastAsia"/>
          <w:color w:val="auto"/>
          <w:sz w:val="18"/>
          <w:szCs w:val="18"/>
        </w:rPr>
        <w:t>说明：不符合标注N</w:t>
      </w:r>
    </w:p>
    <w:p>
      <w:pPr>
        <w:pStyle w:val="9"/>
        <w:rPr>
          <w:color w:val="auto"/>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71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75</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10"/>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7"/>
        <w:rFonts w:hint="default"/>
        <w:w w:val="90"/>
      </w:rPr>
      <w:t>Beijing International Standard united Certification Co.,Ltd.</w:t>
    </w: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A1B1BC"/>
    <w:multiLevelType w:val="singleLevel"/>
    <w:tmpl w:val="81A1B1BC"/>
    <w:lvl w:ilvl="0" w:tentative="0">
      <w:start w:val="7"/>
      <w:numFmt w:val="decimal"/>
      <w:suff w:val="nothing"/>
      <w:lvlText w:val="%1、"/>
      <w:lvlJc w:val="left"/>
    </w:lvl>
  </w:abstractNum>
  <w:abstractNum w:abstractNumId="1">
    <w:nsid w:val="958331BC"/>
    <w:multiLevelType w:val="singleLevel"/>
    <w:tmpl w:val="958331BC"/>
    <w:lvl w:ilvl="0" w:tentative="0">
      <w:start w:val="1"/>
      <w:numFmt w:val="lowerLetter"/>
      <w:suff w:val="nothing"/>
      <w:lvlText w:val="%1）"/>
      <w:lvlJc w:val="left"/>
    </w:lvl>
  </w:abstractNum>
  <w:abstractNum w:abstractNumId="2">
    <w:nsid w:val="C1D0B804"/>
    <w:multiLevelType w:val="singleLevel"/>
    <w:tmpl w:val="C1D0B804"/>
    <w:lvl w:ilvl="0" w:tentative="0">
      <w:start w:val="3"/>
      <w:numFmt w:val="decimal"/>
      <w:suff w:val="nothing"/>
      <w:lvlText w:val="（%1）"/>
      <w:lvlJc w:val="left"/>
    </w:lvl>
  </w:abstractNum>
  <w:abstractNum w:abstractNumId="3">
    <w:nsid w:val="D34CF159"/>
    <w:multiLevelType w:val="singleLevel"/>
    <w:tmpl w:val="D34CF159"/>
    <w:lvl w:ilvl="0" w:tentative="0">
      <w:start w:val="2"/>
      <w:numFmt w:val="decimal"/>
      <w:suff w:val="nothing"/>
      <w:lvlText w:val="%1）"/>
      <w:lvlJc w:val="left"/>
    </w:lvl>
  </w:abstractNum>
  <w:abstractNum w:abstractNumId="4">
    <w:nsid w:val="F2C8CD03"/>
    <w:multiLevelType w:val="singleLevel"/>
    <w:tmpl w:val="F2C8CD03"/>
    <w:lvl w:ilvl="0" w:tentative="0">
      <w:start w:val="1"/>
      <w:numFmt w:val="decimal"/>
      <w:suff w:val="nothing"/>
      <w:lvlText w:val="%1）"/>
      <w:lvlJc w:val="left"/>
    </w:lvl>
  </w:abstractNum>
  <w:abstractNum w:abstractNumId="5">
    <w:nsid w:val="F4F30867"/>
    <w:multiLevelType w:val="singleLevel"/>
    <w:tmpl w:val="F4F30867"/>
    <w:lvl w:ilvl="0" w:tentative="0">
      <w:start w:val="1"/>
      <w:numFmt w:val="decimal"/>
      <w:suff w:val="nothing"/>
      <w:lvlText w:val="%1）"/>
      <w:lvlJc w:val="left"/>
    </w:lvl>
  </w:abstractNum>
  <w:abstractNum w:abstractNumId="6">
    <w:nsid w:val="4BCB39F1"/>
    <w:multiLevelType w:val="singleLevel"/>
    <w:tmpl w:val="4BCB39F1"/>
    <w:lvl w:ilvl="0" w:tentative="0">
      <w:start w:val="2"/>
      <w:numFmt w:val="decimal"/>
      <w:lvlText w:val="(%1)"/>
      <w:lvlJc w:val="left"/>
      <w:pPr>
        <w:tabs>
          <w:tab w:val="left" w:pos="312"/>
        </w:tabs>
        <w:ind w:left="1470" w:leftChars="0" w:firstLine="0" w:firstLineChars="0"/>
      </w:pPr>
    </w:lvl>
  </w:abstractNum>
  <w:abstractNum w:abstractNumId="7">
    <w:nsid w:val="54D23C6E"/>
    <w:multiLevelType w:val="multilevel"/>
    <w:tmpl w:val="54D23C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59BF21E7"/>
    <w:multiLevelType w:val="multilevel"/>
    <w:tmpl w:val="59BF21E7"/>
    <w:lvl w:ilvl="0" w:tentative="0">
      <w:start w:val="1"/>
      <w:numFmt w:val="decimal"/>
      <w:suff w:val="nothing"/>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5FE407DF"/>
    <w:multiLevelType w:val="multilevel"/>
    <w:tmpl w:val="5FE407D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7B9255F1"/>
    <w:multiLevelType w:val="multilevel"/>
    <w:tmpl w:val="7B9255F1"/>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1">
    <w:nsid w:val="7C760A0C"/>
    <w:multiLevelType w:val="multilevel"/>
    <w:tmpl w:val="7C760A0C"/>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8"/>
  </w:num>
  <w:num w:numId="2">
    <w:abstractNumId w:val="5"/>
  </w:num>
  <w:num w:numId="3">
    <w:abstractNumId w:val="1"/>
  </w:num>
  <w:num w:numId="4">
    <w:abstractNumId w:val="0"/>
  </w:num>
  <w:num w:numId="5">
    <w:abstractNumId w:val="4"/>
  </w:num>
  <w:num w:numId="6">
    <w:abstractNumId w:val="3"/>
  </w:num>
  <w:num w:numId="7">
    <w:abstractNumId w:val="9"/>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7"/>
  </w:num>
  <w:num w:numId="11">
    <w:abstractNumId w:val="2"/>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36A5C"/>
    <w:rsid w:val="00005F7D"/>
    <w:rsid w:val="000134CA"/>
    <w:rsid w:val="000244DF"/>
    <w:rsid w:val="00030607"/>
    <w:rsid w:val="00055608"/>
    <w:rsid w:val="000652CC"/>
    <w:rsid w:val="000741C6"/>
    <w:rsid w:val="00087041"/>
    <w:rsid w:val="00096023"/>
    <w:rsid w:val="001166FD"/>
    <w:rsid w:val="00143042"/>
    <w:rsid w:val="001949AD"/>
    <w:rsid w:val="001F0257"/>
    <w:rsid w:val="00212048"/>
    <w:rsid w:val="0024385F"/>
    <w:rsid w:val="00265A6C"/>
    <w:rsid w:val="002932C4"/>
    <w:rsid w:val="002A114A"/>
    <w:rsid w:val="002D1E34"/>
    <w:rsid w:val="00332400"/>
    <w:rsid w:val="00362A84"/>
    <w:rsid w:val="003F7CA7"/>
    <w:rsid w:val="00411292"/>
    <w:rsid w:val="00450A55"/>
    <w:rsid w:val="004835C2"/>
    <w:rsid w:val="004B6E80"/>
    <w:rsid w:val="004D750B"/>
    <w:rsid w:val="004F5A3F"/>
    <w:rsid w:val="00560D36"/>
    <w:rsid w:val="0058253A"/>
    <w:rsid w:val="00586160"/>
    <w:rsid w:val="005915BC"/>
    <w:rsid w:val="005B7A90"/>
    <w:rsid w:val="005D5479"/>
    <w:rsid w:val="006165D2"/>
    <w:rsid w:val="006215CB"/>
    <w:rsid w:val="00662161"/>
    <w:rsid w:val="006A1842"/>
    <w:rsid w:val="006A1F0C"/>
    <w:rsid w:val="00702129"/>
    <w:rsid w:val="00711B88"/>
    <w:rsid w:val="00727B55"/>
    <w:rsid w:val="00746FFD"/>
    <w:rsid w:val="00772C03"/>
    <w:rsid w:val="0077658C"/>
    <w:rsid w:val="007C70D1"/>
    <w:rsid w:val="0081569F"/>
    <w:rsid w:val="00831548"/>
    <w:rsid w:val="008C433F"/>
    <w:rsid w:val="00960C05"/>
    <w:rsid w:val="00994C6E"/>
    <w:rsid w:val="00995B2F"/>
    <w:rsid w:val="009C294E"/>
    <w:rsid w:val="00A24FC3"/>
    <w:rsid w:val="00AB56C5"/>
    <w:rsid w:val="00AE0C97"/>
    <w:rsid w:val="00B36A5C"/>
    <w:rsid w:val="00B379D4"/>
    <w:rsid w:val="00B4311A"/>
    <w:rsid w:val="00B43BB0"/>
    <w:rsid w:val="00BA659A"/>
    <w:rsid w:val="00BF006A"/>
    <w:rsid w:val="00BF4A56"/>
    <w:rsid w:val="00C26B81"/>
    <w:rsid w:val="00C87F3D"/>
    <w:rsid w:val="00D11601"/>
    <w:rsid w:val="00D340FB"/>
    <w:rsid w:val="00DC1619"/>
    <w:rsid w:val="00DE3096"/>
    <w:rsid w:val="00E25940"/>
    <w:rsid w:val="00E45D50"/>
    <w:rsid w:val="00E929E0"/>
    <w:rsid w:val="00EA6C09"/>
    <w:rsid w:val="00ED1FFC"/>
    <w:rsid w:val="00F07A56"/>
    <w:rsid w:val="00F53B6A"/>
    <w:rsid w:val="00F57863"/>
    <w:rsid w:val="00F86ED9"/>
    <w:rsid w:val="00FC2113"/>
    <w:rsid w:val="00FE638C"/>
    <w:rsid w:val="02BD4BA1"/>
    <w:rsid w:val="02F579C4"/>
    <w:rsid w:val="04377C3A"/>
    <w:rsid w:val="04CB5C15"/>
    <w:rsid w:val="076120A0"/>
    <w:rsid w:val="08B027B6"/>
    <w:rsid w:val="09E6690E"/>
    <w:rsid w:val="0A762E62"/>
    <w:rsid w:val="0C7B4E18"/>
    <w:rsid w:val="0EE5340E"/>
    <w:rsid w:val="0F8C5114"/>
    <w:rsid w:val="102D1209"/>
    <w:rsid w:val="1169367F"/>
    <w:rsid w:val="11777BCB"/>
    <w:rsid w:val="131B5D03"/>
    <w:rsid w:val="13A9387F"/>
    <w:rsid w:val="19401922"/>
    <w:rsid w:val="19CB40C9"/>
    <w:rsid w:val="1B6E64DE"/>
    <w:rsid w:val="1D405366"/>
    <w:rsid w:val="1D852EDE"/>
    <w:rsid w:val="1E725957"/>
    <w:rsid w:val="1F4B6D0A"/>
    <w:rsid w:val="23673DB9"/>
    <w:rsid w:val="24A1391F"/>
    <w:rsid w:val="26445429"/>
    <w:rsid w:val="271408C2"/>
    <w:rsid w:val="27DD3E44"/>
    <w:rsid w:val="291B67C4"/>
    <w:rsid w:val="2DF97187"/>
    <w:rsid w:val="30CD7038"/>
    <w:rsid w:val="346C12B2"/>
    <w:rsid w:val="38F20488"/>
    <w:rsid w:val="3B416F63"/>
    <w:rsid w:val="3C8D11B0"/>
    <w:rsid w:val="42426410"/>
    <w:rsid w:val="442A527B"/>
    <w:rsid w:val="44B937BB"/>
    <w:rsid w:val="460C0DD8"/>
    <w:rsid w:val="4618117D"/>
    <w:rsid w:val="46F16FC5"/>
    <w:rsid w:val="47637959"/>
    <w:rsid w:val="4AC618A0"/>
    <w:rsid w:val="4ACC6330"/>
    <w:rsid w:val="4C2D5BF5"/>
    <w:rsid w:val="4E556523"/>
    <w:rsid w:val="52F17034"/>
    <w:rsid w:val="52F26621"/>
    <w:rsid w:val="59D519FD"/>
    <w:rsid w:val="59F06FAD"/>
    <w:rsid w:val="5B6C2357"/>
    <w:rsid w:val="5CD81150"/>
    <w:rsid w:val="6155652B"/>
    <w:rsid w:val="616427CE"/>
    <w:rsid w:val="632302D3"/>
    <w:rsid w:val="645C7F37"/>
    <w:rsid w:val="6491721C"/>
    <w:rsid w:val="65CF2659"/>
    <w:rsid w:val="69A76C06"/>
    <w:rsid w:val="6BCB2861"/>
    <w:rsid w:val="6D1552D5"/>
    <w:rsid w:val="70783029"/>
    <w:rsid w:val="72887C83"/>
    <w:rsid w:val="747C55AD"/>
    <w:rsid w:val="74E94F14"/>
    <w:rsid w:val="7588508F"/>
    <w:rsid w:val="75A105C7"/>
    <w:rsid w:val="76612C49"/>
    <w:rsid w:val="76BE0F64"/>
    <w:rsid w:val="7D3D3618"/>
    <w:rsid w:val="7D663373"/>
    <w:rsid w:val="7D831B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unhideWhenUsed/>
    <w:qFormat/>
    <w:uiPriority w:val="0"/>
    <w:pPr>
      <w:spacing w:after="120"/>
    </w:pPr>
  </w:style>
  <w:style w:type="paragraph" w:styleId="5">
    <w:name w:val="Body Text Indent"/>
    <w:basedOn w:val="1"/>
    <w:link w:val="28"/>
    <w:qFormat/>
    <w:uiPriority w:val="0"/>
    <w:pPr>
      <w:spacing w:line="360" w:lineRule="auto"/>
      <w:ind w:firstLine="420"/>
    </w:pPr>
    <w:rPr>
      <w:rFonts w:hint="eastAsia" w:ascii="宋体"/>
    </w:r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Plain Text"/>
    <w:basedOn w:val="1"/>
    <w:link w:val="24"/>
    <w:qFormat/>
    <w:uiPriority w:val="99"/>
    <w:rPr>
      <w:rFonts w:hint="eastAsia" w:ascii="宋体" w:hAnsi="Courier New"/>
    </w:rPr>
  </w:style>
  <w:style w:type="paragraph" w:styleId="8">
    <w:name w:val="Balloon Text"/>
    <w:basedOn w:val="1"/>
    <w:link w:val="16"/>
    <w:semiHidden/>
    <w:unhideWhenUsed/>
    <w:qFormat/>
    <w:uiPriority w:val="99"/>
    <w:rPr>
      <w:sz w:val="18"/>
      <w:szCs w:val="18"/>
    </w:rPr>
  </w:style>
  <w:style w:type="paragraph" w:styleId="9">
    <w:name w:val="footer"/>
    <w:basedOn w:val="1"/>
    <w:link w:val="15"/>
    <w:unhideWhenUsed/>
    <w:qFormat/>
    <w:uiPriority w:val="99"/>
    <w:pPr>
      <w:tabs>
        <w:tab w:val="center" w:pos="4153"/>
        <w:tab w:val="right" w:pos="8306"/>
      </w:tabs>
      <w:snapToGrid w:val="0"/>
      <w:jc w:val="left"/>
    </w:pPr>
    <w:rPr>
      <w:sz w:val="18"/>
      <w:szCs w:val="18"/>
    </w:rPr>
  </w:style>
  <w:style w:type="paragraph" w:styleId="10">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rPr>
      <w:color w:val="000000"/>
      <w:kern w:val="0"/>
      <w:sz w:val="24"/>
      <w:szCs w:val="24"/>
    </w:rPr>
  </w:style>
  <w:style w:type="character" w:customStyle="1" w:styleId="14">
    <w:name w:val="页眉 Char"/>
    <w:basedOn w:val="13"/>
    <w:link w:val="10"/>
    <w:qFormat/>
    <w:uiPriority w:val="99"/>
    <w:rPr>
      <w:rFonts w:ascii="Times New Roman" w:hAnsi="Times New Roman" w:eastAsia="宋体" w:cs="Times New Roman"/>
      <w:sz w:val="18"/>
      <w:szCs w:val="18"/>
    </w:rPr>
  </w:style>
  <w:style w:type="character" w:customStyle="1" w:styleId="15">
    <w:name w:val="页脚 Char"/>
    <w:basedOn w:val="13"/>
    <w:link w:val="9"/>
    <w:qFormat/>
    <w:uiPriority w:val="99"/>
    <w:rPr>
      <w:rFonts w:ascii="Times New Roman" w:hAnsi="Times New Roman" w:eastAsia="宋体" w:cs="Times New Roman"/>
      <w:sz w:val="18"/>
      <w:szCs w:val="18"/>
    </w:rPr>
  </w:style>
  <w:style w:type="character" w:customStyle="1" w:styleId="16">
    <w:name w:val="批注框文本 Char"/>
    <w:basedOn w:val="13"/>
    <w:link w:val="8"/>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styleId="18">
    <w:name w:val="List Paragraph"/>
    <w:basedOn w:val="1"/>
    <w:unhideWhenUsed/>
    <w:qFormat/>
    <w:uiPriority w:val="99"/>
    <w:pPr>
      <w:ind w:firstLine="420" w:firstLineChars="200"/>
    </w:pPr>
  </w:style>
  <w:style w:type="paragraph" w:customStyle="1" w:styleId="19">
    <w:name w:val="Char"/>
    <w:basedOn w:val="1"/>
    <w:qFormat/>
    <w:uiPriority w:val="0"/>
  </w:style>
  <w:style w:type="paragraph" w:customStyle="1" w:styleId="20">
    <w:name w:val="列出段落1"/>
    <w:basedOn w:val="1"/>
    <w:qFormat/>
    <w:uiPriority w:val="34"/>
    <w:pPr>
      <w:ind w:firstLine="420" w:firstLineChars="200"/>
    </w:pPr>
    <w:rPr>
      <w:rFonts w:ascii="Calibri" w:hAnsi="Calibri"/>
      <w:szCs w:val="22"/>
    </w:rPr>
  </w:style>
  <w:style w:type="character" w:customStyle="1" w:styleId="21">
    <w:name w:val="占位符文本1"/>
    <w:semiHidden/>
    <w:qFormat/>
    <w:uiPriority w:val="99"/>
    <w:rPr>
      <w:color w:val="808080"/>
    </w:rPr>
  </w:style>
  <w:style w:type="paragraph" w:customStyle="1" w:styleId="2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3">
    <w:name w:val="列出段落4"/>
    <w:basedOn w:val="1"/>
    <w:qFormat/>
    <w:uiPriority w:val="34"/>
    <w:pPr>
      <w:ind w:firstLine="420" w:firstLineChars="200"/>
    </w:pPr>
    <w:rPr>
      <w:rFonts w:ascii="Calibri" w:hAnsi="Calibri"/>
      <w:szCs w:val="22"/>
    </w:rPr>
  </w:style>
  <w:style w:type="character" w:customStyle="1" w:styleId="24">
    <w:name w:val="纯文本 Char"/>
    <w:basedOn w:val="13"/>
    <w:link w:val="7"/>
    <w:qFormat/>
    <w:uiPriority w:val="99"/>
    <w:rPr>
      <w:rFonts w:ascii="宋体" w:hAnsi="Courier New" w:eastAsia="宋体" w:cs="Times New Roman"/>
      <w:kern w:val="2"/>
      <w:sz w:val="21"/>
    </w:rPr>
  </w:style>
  <w:style w:type="paragraph" w:customStyle="1" w:styleId="25">
    <w:name w:val="列出段落2"/>
    <w:basedOn w:val="1"/>
    <w:qFormat/>
    <w:uiPriority w:val="34"/>
    <w:pPr>
      <w:ind w:firstLine="420" w:firstLineChars="200"/>
    </w:pPr>
    <w:rPr>
      <w:rFonts w:ascii="Calibri" w:hAnsi="Calibri"/>
      <w:szCs w:val="22"/>
    </w:rPr>
  </w:style>
  <w:style w:type="character" w:customStyle="1" w:styleId="26">
    <w:name w:val="占位符文本2"/>
    <w:semiHidden/>
    <w:qFormat/>
    <w:uiPriority w:val="99"/>
    <w:rPr>
      <w:color w:val="808080"/>
    </w:rPr>
  </w:style>
  <w:style w:type="paragraph" w:customStyle="1" w:styleId="27">
    <w:name w:val="List Paragraph1"/>
    <w:basedOn w:val="1"/>
    <w:qFormat/>
    <w:uiPriority w:val="34"/>
    <w:pPr>
      <w:ind w:firstLine="420" w:firstLineChars="200"/>
    </w:pPr>
    <w:rPr>
      <w:rFonts w:ascii="Calibri" w:hAnsi="Calibri"/>
      <w:szCs w:val="22"/>
    </w:rPr>
  </w:style>
  <w:style w:type="character" w:customStyle="1" w:styleId="28">
    <w:name w:val="正文文本缩进 Char"/>
    <w:basedOn w:val="13"/>
    <w:link w:val="5"/>
    <w:qFormat/>
    <w:uiPriority w:val="0"/>
    <w:rPr>
      <w:rFonts w:ascii="宋体"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75</Pages>
  <Words>6928</Words>
  <Characters>39490</Characters>
  <Lines>329</Lines>
  <Paragraphs>92</Paragraphs>
  <TotalTime>4</TotalTime>
  <ScaleCrop>false</ScaleCrop>
  <LinksUpToDate>false</LinksUpToDate>
  <CharactersWithSpaces>46326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2020-10-16T08:07:27Z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