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r>
        <w:rPr>
          <w:rFonts w:hint="eastAsia" w:ascii="楷体" w:hAnsi="楷体" w:eastAsia="楷体"/>
          <w:color w:val="000000"/>
          <w:sz w:val="28"/>
          <w:szCs w:val="28"/>
          <w:u w:val="single"/>
          <w:lang w:val="en-US" w:eastAsia="zh-CN"/>
        </w:rPr>
        <w:t>0550-2020-H</w:t>
      </w:r>
      <w:r>
        <w:rPr>
          <w:rFonts w:hint="eastAsia"/>
          <w:sz w:val="32"/>
          <w:szCs w:val="32"/>
          <w:u w:val="single"/>
          <w:lang w:val="en-US" w:eastAsia="zh-CN"/>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r>
        <w:rPr>
          <w:rFonts w:hint="eastAsia" w:ascii="楷体" w:hAnsi="楷体" w:eastAsia="楷体"/>
          <w:b/>
          <w:color w:val="000000"/>
          <w:sz w:val="32"/>
          <w:szCs w:val="32"/>
          <w:u w:val="single"/>
        </w:rPr>
        <w:t>浙江伟达粮油有限公司</w:t>
      </w:r>
      <w:r>
        <w:rPr>
          <w:rFonts w:hint="eastAsia" w:ascii="楷体" w:hAnsi="楷体" w:eastAsia="楷体"/>
          <w:b/>
          <w:color w:val="000000"/>
          <w:sz w:val="28"/>
          <w:szCs w:val="28"/>
          <w:u w:val="single"/>
          <w:lang w:val="en-US" w:eastAsia="zh-CN"/>
        </w:rPr>
        <w:t xml:space="preserve"> </w:t>
      </w:r>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lang w:eastAsia="zh-CN"/>
        </w:rPr>
        <w:t>☑</w:t>
      </w: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top"/>
          </w:tcPr>
          <w:p>
            <w:pPr>
              <w:keepNext w:val="0"/>
              <w:keepLines w:val="0"/>
              <w:suppressLineNumbers w:val="0"/>
              <w:spacing w:before="0" w:beforeAutospacing="0" w:after="0" w:afterAutospacing="0" w:line="280" w:lineRule="exact"/>
              <w:ind w:left="0" w:right="0"/>
              <w:rPr>
                <w:rFonts w:hint="eastAsia"/>
              </w:rPr>
            </w:pPr>
            <w:r>
              <w:rPr>
                <w:rFonts w:hint="eastAsia"/>
                <w:sz w:val="21"/>
                <w:szCs w:val="21"/>
              </w:rPr>
              <w:t>浙江伟达粮油有限公司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suppressLineNumbers w:val="0"/>
              <w:spacing w:before="0" w:beforeAutospacing="0" w:after="0" w:afterAutospacing="0"/>
              <w:ind w:left="0" w:right="0"/>
              <w:rPr>
                <w:rFonts w:hint="eastAsia"/>
              </w:rPr>
            </w:pPr>
            <w:r>
              <w:rPr>
                <w:rFonts w:hint="eastAsia"/>
              </w:rPr>
              <w:t>浙江省金华市婺城区琅峰街469号</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1"/>
                <w:szCs w:val="21"/>
              </w:rPr>
              <w:t>邮编</w:t>
            </w:r>
          </w:p>
        </w:tc>
        <w:tc>
          <w:tcPr>
            <w:tcW w:w="1771" w:type="dxa"/>
            <w:vAlign w:val="top"/>
          </w:tcPr>
          <w:p>
            <w:pPr>
              <w:keepNext w:val="0"/>
              <w:keepLines w:val="0"/>
              <w:suppressLineNumbers w:val="0"/>
              <w:spacing w:before="0" w:beforeAutospacing="0" w:after="0" w:afterAutospacing="0" w:line="280" w:lineRule="exact"/>
              <w:ind w:left="0" w:right="0"/>
              <w:rPr>
                <w:rFonts w:hint="eastAsia"/>
              </w:rPr>
            </w:pPr>
            <w:r>
              <w:rPr>
                <w:rFonts w:hint="eastAsia" w:ascii="宋体"/>
                <w:b/>
                <w:color w:val="000000"/>
                <w:sz w:val="21"/>
                <w:szCs w:val="21"/>
                <w:lang w:val="en-US" w:eastAsia="zh-CN"/>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rPr>
            </w:pPr>
            <w:r>
              <w:rPr>
                <w:rFonts w:hint="eastAsia"/>
              </w:rPr>
              <w:t>浙江省金华市婺城区琅峰街469号</w:t>
            </w:r>
          </w:p>
        </w:tc>
        <w:tc>
          <w:tcPr>
            <w:tcW w:w="1242"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771" w:type="dxa"/>
            <w:vAlign w:val="top"/>
          </w:tcPr>
          <w:p>
            <w:pPr>
              <w:keepNext w:val="0"/>
              <w:keepLines w:val="0"/>
              <w:suppressLineNumbers w:val="0"/>
              <w:spacing w:before="0" w:beforeAutospacing="0" w:after="0" w:afterAutospacing="0" w:line="280" w:lineRule="exact"/>
              <w:ind w:left="0" w:right="0"/>
              <w:rPr>
                <w:rFonts w:hint="eastAsia"/>
              </w:rPr>
            </w:pPr>
            <w:r>
              <w:rPr>
                <w:rFonts w:hint="eastAsia" w:ascii="宋体"/>
                <w:b/>
                <w:color w:val="000000"/>
                <w:sz w:val="21"/>
                <w:szCs w:val="21"/>
                <w:lang w:val="en-US" w:eastAsia="zh-CN"/>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联系人</w:t>
            </w:r>
          </w:p>
        </w:tc>
        <w:tc>
          <w:tcPr>
            <w:tcW w:w="1552" w:type="dxa"/>
            <w:vAlign w:val="center"/>
          </w:tcPr>
          <w:p>
            <w:pPr>
              <w:keepNext w:val="0"/>
              <w:keepLines w:val="0"/>
              <w:suppressLineNumbers w:val="0"/>
              <w:spacing w:before="0" w:beforeAutospacing="0" w:after="0" w:afterAutospacing="0"/>
              <w:ind w:left="0" w:right="0"/>
              <w:rPr>
                <w:rFonts w:hint="eastAsia"/>
              </w:rPr>
            </w:pPr>
            <w:r>
              <w:rPr>
                <w:rFonts w:hint="eastAsia"/>
                <w:sz w:val="21"/>
                <w:szCs w:val="21"/>
              </w:rPr>
              <w:t>张彩娟</w:t>
            </w:r>
            <w:r>
              <w:rPr>
                <w:rFonts w:hint="eastAsia"/>
                <w:sz w:val="21"/>
                <w:szCs w:val="21"/>
              </w:rPr>
              <w:tab/>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1"/>
                <w:szCs w:val="21"/>
              </w:rPr>
              <w:t>电话</w:t>
            </w:r>
          </w:p>
        </w:tc>
        <w:tc>
          <w:tcPr>
            <w:tcW w:w="2180" w:type="dxa"/>
            <w:vAlign w:val="center"/>
          </w:tcPr>
          <w:p>
            <w:pPr>
              <w:keepNext w:val="0"/>
              <w:keepLines w:val="0"/>
              <w:suppressLineNumbers w:val="0"/>
              <w:spacing w:before="0" w:beforeAutospacing="0" w:after="0" w:afterAutospacing="0"/>
              <w:ind w:left="0" w:right="0"/>
              <w:rPr>
                <w:rFonts w:hint="eastAsia"/>
              </w:rPr>
            </w:pPr>
            <w:r>
              <w:rPr>
                <w:rFonts w:hint="eastAsia"/>
                <w:sz w:val="21"/>
                <w:szCs w:val="21"/>
              </w:rPr>
              <w:t>18072313596</w:t>
            </w:r>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法人代表</w:t>
            </w:r>
          </w:p>
        </w:tc>
        <w:tc>
          <w:tcPr>
            <w:tcW w:w="1552" w:type="dxa"/>
            <w:vAlign w:val="center"/>
          </w:tcPr>
          <w:p>
            <w:pPr>
              <w:keepNext w:val="0"/>
              <w:keepLines w:val="0"/>
              <w:suppressLineNumbers w:val="0"/>
              <w:spacing w:before="0" w:beforeAutospacing="0" w:after="0" w:afterAutospacing="0"/>
              <w:ind w:left="0" w:right="0"/>
              <w:rPr>
                <w:rFonts w:hint="eastAsia"/>
              </w:rPr>
            </w:pPr>
            <w:r>
              <w:rPr>
                <w:rFonts w:hint="eastAsia"/>
              </w:rPr>
              <w:t>王勤伟</w:t>
            </w:r>
          </w:p>
        </w:tc>
        <w:tc>
          <w:tcPr>
            <w:tcW w:w="1313"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1"/>
                <w:szCs w:val="21"/>
              </w:rPr>
              <w:t>电话</w:t>
            </w:r>
          </w:p>
        </w:tc>
        <w:tc>
          <w:tcPr>
            <w:tcW w:w="2180" w:type="dxa"/>
            <w:vAlign w:val="center"/>
          </w:tcPr>
          <w:p>
            <w:pPr>
              <w:keepNext w:val="0"/>
              <w:keepLines w:val="0"/>
              <w:suppressLineNumbers w:val="0"/>
              <w:spacing w:before="0" w:beforeAutospacing="0" w:after="0" w:afterAutospacing="0"/>
              <w:ind w:left="0" w:right="0"/>
              <w:rPr>
                <w:rFonts w:hint="eastAsia"/>
              </w:rPr>
            </w:pPr>
            <w:r>
              <w:rPr>
                <w:rFonts w:hint="eastAsia"/>
                <w:sz w:val="21"/>
                <w:szCs w:val="21"/>
              </w:rPr>
              <w:t>18072313596</w:t>
            </w:r>
          </w:p>
        </w:tc>
        <w:tc>
          <w:tcPr>
            <w:tcW w:w="1242" w:type="dxa"/>
            <w:vAlign w:val="top"/>
          </w:tcPr>
          <w:p>
            <w:pPr>
              <w:keepNext w:val="0"/>
              <w:keepLines w:val="0"/>
              <w:suppressLineNumbers w:val="0"/>
              <w:spacing w:before="0" w:beforeAutospacing="0" w:after="0" w:afterAutospacing="0"/>
              <w:ind w:left="0" w:right="0"/>
              <w:jc w:val="center"/>
              <w:rPr>
                <w:rFonts w:hint="eastAsi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受审核组织的班次：</w:t>
            </w:r>
            <w:r>
              <w:rPr>
                <w:rFonts w:hint="eastAsia"/>
                <w:highlight w:val="none"/>
                <w:lang w:eastAsia="zh-CN"/>
              </w:rPr>
              <w:t>☑</w:t>
            </w:r>
            <w:r>
              <w:rPr>
                <w:rFonts w:hint="eastAsia"/>
                <w:highlight w:val="none"/>
                <w:vertAlign w:val="baseline"/>
                <w:lang w:val="en-US" w:eastAsia="zh-CN"/>
              </w:rPr>
              <w:t xml:space="preserve">单班 </w:t>
            </w:r>
            <w:r>
              <w:rPr>
                <w:rFonts w:hint="eastAsia"/>
                <w:highlight w:val="none"/>
              </w:rPr>
              <w:t>□</w:t>
            </w:r>
            <w:r>
              <w:rPr>
                <w:rFonts w:hint="eastAsia"/>
                <w:highlight w:val="none"/>
                <w:vertAlign w:val="baseline"/>
                <w:lang w:val="en-US" w:eastAsia="zh-CN"/>
              </w:rPr>
              <w:t xml:space="preserve">双班 </w:t>
            </w:r>
            <w:r>
              <w:rPr>
                <w:rFonts w:hint="eastAsia"/>
                <w:highlight w:val="none"/>
              </w:rPr>
              <w:t>□</w:t>
            </w:r>
            <w:r>
              <w:rPr>
                <w:rFonts w:hint="eastAsia"/>
                <w:highlight w:val="none"/>
                <w:vertAlign w:val="baseline"/>
                <w:lang w:val="en-US" w:eastAsia="zh-CN"/>
              </w:rPr>
              <w:t xml:space="preserve">三班  </w:t>
            </w:r>
            <w:r>
              <w:rPr>
                <w:rFonts w:hint="eastAsia"/>
                <w:highlight w:val="none"/>
                <w:lang w:eastAsia="zh-CN"/>
              </w:rPr>
              <w:t>□</w:t>
            </w:r>
            <w:r>
              <w:rPr>
                <w:rFonts w:hint="eastAsia"/>
                <w:highlight w:val="no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rPr>
            </w:pPr>
            <w:r>
              <w:rPr>
                <w:rFonts w:hint="eastAsia"/>
                <w:highlight w:val="none"/>
                <w:vertAlign w:val="baseline"/>
                <w:lang w:eastAsia="zh-C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none"/>
                <w:vertAlign w:val="baseline"/>
                <w:lang w:val="en-US" w:eastAsia="zh-CN"/>
              </w:rPr>
              <w:t>若无请删除</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生产/服务提供流程简图</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default"/>
                <w:lang w:val="en-US" w:eastAsia="zh-CN"/>
              </w:rPr>
            </w:pPr>
          </w:p>
        </w:tc>
        <w:tc>
          <w:tcPr>
            <w:tcW w:w="8058" w:type="dxa"/>
            <w:gridSpan w:val="5"/>
            <w:shd w:val="clear" w:color="auto" w:fill="auto"/>
            <w:vAlign w:val="top"/>
          </w:tcPr>
          <w:p>
            <w:pPr>
              <w:keepNext w:val="0"/>
              <w:keepLines w:val="0"/>
              <w:suppressLineNumbers w:val="0"/>
              <w:tabs>
                <w:tab w:val="left" w:pos="360"/>
              </w:tabs>
              <w:spacing w:before="0" w:beforeAutospacing="0" w:after="0" w:afterAutospacing="0"/>
              <w:ind w:left="360" w:right="0" w:hanging="360"/>
              <w:rPr>
                <w:rFonts w:hint="eastAsia" w:ascii="宋体"/>
                <w:color w:val="000000"/>
                <w:sz w:val="21"/>
                <w:szCs w:val="21"/>
                <w:highlight w:val="none"/>
                <w:lang w:val="en-US" w:eastAsia="zh-CN"/>
              </w:rPr>
            </w:pPr>
            <w:r>
              <w:rPr>
                <w:rFonts w:hint="eastAsia" w:ascii="宋体"/>
                <w:color w:val="000000"/>
                <w:sz w:val="21"/>
                <w:szCs w:val="21"/>
                <w:highlight w:val="none"/>
                <w:lang w:val="en-US" w:eastAsia="zh-CN"/>
              </w:rPr>
              <w:t>馒头：配料—和面—一次醒发—压面/成型—二次醒发—蒸煮—冷却包装—金属探测—入库</w:t>
            </w:r>
          </w:p>
          <w:p>
            <w:pPr>
              <w:keepNext w:val="0"/>
              <w:keepLines w:val="0"/>
              <w:suppressLineNumbers w:val="0"/>
              <w:tabs>
                <w:tab w:val="left" w:pos="360"/>
              </w:tabs>
              <w:spacing w:before="0" w:beforeAutospacing="0" w:after="0" w:afterAutospacing="0"/>
              <w:ind w:left="360" w:right="0" w:hanging="360"/>
              <w:rPr>
                <w:rFonts w:hint="eastAsia" w:ascii="宋体"/>
                <w:color w:val="000000"/>
                <w:sz w:val="21"/>
                <w:szCs w:val="21"/>
                <w:highlight w:val="none"/>
                <w:lang w:val="en-US" w:eastAsia="zh-CN"/>
              </w:rPr>
            </w:pPr>
            <w:r>
              <w:rPr>
                <w:rFonts w:hint="eastAsia" w:ascii="宋体"/>
                <w:color w:val="000000"/>
                <w:sz w:val="21"/>
                <w:szCs w:val="21"/>
                <w:highlight w:val="none"/>
                <w:lang w:val="en-US" w:eastAsia="zh-CN"/>
              </w:rPr>
              <w:t>速冻馒头：配料—和面—一次醒发—压面/成型—二次醒发—蒸煮—冷却包装—金属探测—速冻—入库</w:t>
            </w:r>
          </w:p>
          <w:p>
            <w:pPr>
              <w:keepNext w:val="0"/>
              <w:keepLines w:val="0"/>
              <w:suppressLineNumbers w:val="0"/>
              <w:tabs>
                <w:tab w:val="left" w:pos="360"/>
              </w:tabs>
              <w:spacing w:before="0" w:beforeAutospacing="0" w:after="0" w:afterAutospacing="0"/>
              <w:ind w:left="360" w:leftChars="0" w:right="0" w:hanging="360" w:firstLineChars="0"/>
              <w:rPr>
                <w:rFonts w:hint="eastAsia" w:ascii="宋体" w:hAnsi="Times New Roman" w:eastAsia="宋体" w:cs="Times New Roman"/>
                <w:color w:val="000000"/>
                <w:kern w:val="2"/>
                <w:sz w:val="21"/>
                <w:szCs w:val="21"/>
                <w:highlight w:val="none"/>
                <w:lang w:val="en-US" w:eastAsia="zh-CN" w:bidi="ar-SA"/>
              </w:rPr>
            </w:pPr>
            <w:r>
              <w:rPr>
                <w:rFonts w:hint="eastAsia" w:ascii="宋体"/>
                <w:color w:val="000000"/>
                <w:sz w:val="21"/>
                <w:szCs w:val="21"/>
                <w:highlight w:val="none"/>
                <w:lang w:val="en-US" w:eastAsia="zh-CN"/>
              </w:rPr>
              <w:t>速冻包子：配料—和面—一次醒发—包馅/成型—二次醒发—蒸煮—冷却包装—金属探测—速冻—入库</w:t>
            </w: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613"/>
        <w:gridCol w:w="248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0" w:name="auDate"/>
            <w:bookmarkEnd w:id="0"/>
            <w:r>
              <w:rPr>
                <w:rFonts w:hint="eastAsia"/>
                <w:lang w:val="en-US" w:eastAsia="zh-CN"/>
              </w:rPr>
              <w:t xml:space="preserve">2020 年10月21日12：30 至2020年10月22日 16：30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eastAsia="宋体"/>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ISO</w:t>
            </w:r>
            <w:r>
              <w:rPr>
                <w:rFonts w:hint="eastAsia"/>
                <w:lang w:val="en-US" w:eastAsia="zh-CN"/>
              </w:rPr>
              <w:t>22</w:t>
            </w:r>
            <w:r>
              <w:rPr>
                <w:rFonts w:hint="eastAsia"/>
                <w:lang w:val="de-DE"/>
              </w:rPr>
              <w:t>00</w:t>
            </w:r>
            <w:r>
              <w:rPr>
                <w:rFonts w:hint="eastAsia"/>
                <w:lang w:val="en-US" w:eastAsia="zh-CN"/>
              </w:rPr>
              <w:t>0</w:t>
            </w:r>
            <w:r>
              <w:rPr>
                <w:rFonts w:hint="eastAsia"/>
                <w:lang w:val="de-DE"/>
              </w:rPr>
              <w:t>：2018</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w:t>
            </w:r>
            <w:r>
              <w:rPr>
                <w:rFonts w:hint="eastAsia"/>
                <w:lang w:val="de-DE" w:eastAsia="zh-CN"/>
              </w:rPr>
              <w:t>☑</w:t>
            </w:r>
            <w:r>
              <w:rPr>
                <w:rFonts w:hint="eastAsia"/>
                <w:lang w:val="de-DE"/>
              </w:rPr>
              <w:t xml:space="preserve"> GB/T27341-2009</w:t>
            </w:r>
            <w:r>
              <w:rPr>
                <w:rFonts w:hint="eastAsia"/>
                <w:lang w:val="en-US" w:eastAsia="zh-CN"/>
              </w:rPr>
              <w:t xml:space="preserve"> </w:t>
            </w:r>
            <w:r>
              <w:rPr>
                <w:rFonts w:hint="eastAsia"/>
                <w:lang w:val="de-DE" w:eastAsia="zh-CN"/>
              </w:rPr>
              <w:t>☑</w:t>
            </w:r>
            <w:r>
              <w:rPr>
                <w:rFonts w:hint="eastAsia"/>
                <w:lang w:val="de-DE"/>
              </w:rPr>
              <w:t xml:space="preserve"> GB 14881-2013 </w:t>
            </w:r>
            <w:r>
              <w:rPr>
                <w:rFonts w:hint="eastAsia"/>
                <w:lang w:val="de-DE" w:eastAsia="zh-CN"/>
              </w:rPr>
              <w:t>☑</w:t>
            </w:r>
            <w:r>
              <w:rPr>
                <w:rFonts w:hint="eastAsia"/>
                <w:lang w:val="de-DE"/>
              </w:rPr>
              <w:t>《危害分析与关键控制点（HACCP体系）认证补充要求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5346" w:type="dxa"/>
            <w:gridSpan w:val="2"/>
            <w:vAlign w:val="center"/>
          </w:tcPr>
          <w:p>
            <w:pPr>
              <w:keepNext w:val="0"/>
              <w:keepLines w:val="0"/>
              <w:suppressLineNumbers w:val="0"/>
              <w:spacing w:before="0" w:beforeAutospacing="0" w:after="0" w:afterAutospacing="0"/>
              <w:ind w:left="0" w:right="0"/>
              <w:rPr>
                <w:rFonts w:hint="eastAsia"/>
              </w:rPr>
            </w:pPr>
          </w:p>
        </w:tc>
        <w:tc>
          <w:tcPr>
            <w:tcW w:w="253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5346" w:type="dxa"/>
            <w:gridSpan w:val="2"/>
            <w:vAlign w:val="center"/>
          </w:tcPr>
          <w:p>
            <w:pPr>
              <w:keepNext w:val="0"/>
              <w:keepLines w:val="0"/>
              <w:suppressLineNumbers w:val="0"/>
              <w:spacing w:before="0" w:beforeAutospacing="0" w:after="0" w:afterAutospacing="0"/>
              <w:ind w:left="0" w:right="0"/>
              <w:rPr>
                <w:rFonts w:hint="eastAsia"/>
              </w:rPr>
            </w:pP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5346" w:type="dxa"/>
            <w:gridSpan w:val="2"/>
            <w:vAlign w:val="center"/>
          </w:tcPr>
          <w:p>
            <w:pPr>
              <w:keepNext w:val="0"/>
              <w:keepLines w:val="0"/>
              <w:suppressLineNumbers w:val="0"/>
              <w:spacing w:before="0" w:beforeAutospacing="0" w:after="0" w:afterAutospacing="0"/>
              <w:ind w:left="0" w:right="0"/>
              <w:rPr>
                <w:rFonts w:hint="eastAsia"/>
              </w:rPr>
            </w:pP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5346" w:type="dxa"/>
            <w:gridSpan w:val="2"/>
            <w:vAlign w:val="center"/>
          </w:tcPr>
          <w:p>
            <w:pPr>
              <w:keepNext w:val="0"/>
              <w:keepLines w:val="0"/>
              <w:suppressLineNumbers w:val="0"/>
              <w:spacing w:before="0" w:beforeAutospacing="0" w:after="0" w:afterAutospacing="0"/>
              <w:ind w:left="0" w:right="0"/>
              <w:rPr>
                <w:rFonts w:hint="eastAsia"/>
              </w:rPr>
            </w:pP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5346" w:type="dxa"/>
            <w:gridSpan w:val="2"/>
            <w:vAlign w:val="center"/>
          </w:tcPr>
          <w:p>
            <w:pPr>
              <w:keepNext w:val="0"/>
              <w:keepLines w:val="0"/>
              <w:suppressLineNumbers w:val="0"/>
              <w:spacing w:before="0" w:beforeAutospacing="0" w:after="0" w:afterAutospacing="0"/>
              <w:ind w:left="0" w:right="0"/>
              <w:rPr>
                <w:rFonts w:hint="eastAsia"/>
              </w:rPr>
            </w:pP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5346" w:type="dxa"/>
            <w:gridSpan w:val="2"/>
            <w:vAlign w:val="center"/>
          </w:tcPr>
          <w:p>
            <w:pPr>
              <w:keepNext w:val="0"/>
              <w:keepLines w:val="0"/>
              <w:suppressLineNumbers w:val="0"/>
              <w:spacing w:before="0" w:beforeAutospacing="0" w:after="0" w:afterAutospacing="0"/>
              <w:ind w:left="0" w:right="0"/>
              <w:rPr>
                <w:rFonts w:hint="eastAsia"/>
              </w:rPr>
            </w:pPr>
          </w:p>
        </w:tc>
        <w:tc>
          <w:tcPr>
            <w:tcW w:w="253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5346" w:type="dxa"/>
            <w:gridSpan w:val="2"/>
            <w:vAlign w:val="center"/>
          </w:tcPr>
          <w:p>
            <w:pPr>
              <w:keepNext w:val="0"/>
              <w:keepLines w:val="0"/>
              <w:suppressLineNumbers w:val="0"/>
              <w:spacing w:before="0" w:beforeAutospacing="0" w:after="0" w:afterAutospacing="0"/>
              <w:ind w:left="0" w:right="0"/>
              <w:rPr>
                <w:rFonts w:hint="eastAsia"/>
              </w:rPr>
            </w:pPr>
            <w:r>
              <w:rPr>
                <w:rFonts w:hint="eastAsia"/>
              </w:rPr>
              <w:t>H：</w:t>
            </w:r>
            <w:r>
              <w:rPr>
                <w:rFonts w:hint="eastAsia"/>
                <w:lang w:val="en-US" w:eastAsia="zh-CN"/>
              </w:rPr>
              <w:t>位于</w:t>
            </w:r>
            <w:r>
              <w:rPr>
                <w:rFonts w:hint="eastAsia"/>
              </w:rPr>
              <w:t>浙江省金华市婺城区琅峰街469号</w:t>
            </w:r>
            <w:r>
              <w:rPr>
                <w:rFonts w:hint="eastAsia" w:ascii="宋体" w:hAnsi="宋体"/>
                <w:szCs w:val="21"/>
              </w:rPr>
              <w:t>食品</w:t>
            </w:r>
            <w:r>
              <w:rPr>
                <w:rFonts w:hint="eastAsia" w:ascii="宋体" w:hAnsi="宋体"/>
                <w:szCs w:val="21"/>
                <w:lang w:val="en-US" w:eastAsia="zh-CN"/>
              </w:rPr>
              <w:t>车间的</w:t>
            </w:r>
            <w:r>
              <w:rPr>
                <w:rFonts w:hint="eastAsia" w:ascii="宋体" w:hAnsi="宋体"/>
                <w:szCs w:val="21"/>
              </w:rPr>
              <w:t>速冻面米食品[熟制品(速冻包子、速冻馒头）]</w:t>
            </w:r>
            <w:r>
              <w:rPr>
                <w:rFonts w:hint="eastAsia" w:ascii="宋体" w:hAnsi="宋体"/>
                <w:szCs w:val="21"/>
                <w:lang w:val="en-US" w:eastAsia="zh-CN"/>
              </w:rPr>
              <w:t>和</w:t>
            </w:r>
            <w:r>
              <w:rPr>
                <w:rFonts w:hint="eastAsia" w:ascii="宋体" w:hAnsi="宋体"/>
                <w:szCs w:val="21"/>
              </w:rPr>
              <w:t>热加工糕点[发酵面制品(馒头、包子)]的生产</w:t>
            </w:r>
          </w:p>
        </w:tc>
        <w:tc>
          <w:tcPr>
            <w:tcW w:w="2538" w:type="dxa"/>
            <w:gridSpan w:val="2"/>
            <w:vAlign w:val="center"/>
          </w:tcPr>
          <w:p>
            <w:pPr>
              <w:keepNext w:val="0"/>
              <w:keepLines w:val="0"/>
              <w:suppressLineNumbers w:val="0"/>
              <w:spacing w:before="0" w:beforeAutospacing="0" w:after="0" w:afterAutospacing="0"/>
              <w:ind w:left="0" w:right="0"/>
              <w:rPr>
                <w:rFonts w:hint="eastAsia"/>
              </w:rPr>
            </w:pPr>
            <w:r>
              <w:rPr>
                <w:rFonts w:hint="eastAsia"/>
              </w:rPr>
              <w:t>H: CIII；CIV-6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产品/服务流程系体系建立前确定，近期也不预期变更</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2020年2月10日</w:t>
            </w:r>
          </w:p>
          <w:p>
            <w:pPr>
              <w:keepNext w:val="0"/>
              <w:keepLines w:val="0"/>
              <w:suppressLineNumbers w:val="0"/>
              <w:spacing w:before="0" w:beforeAutospacing="0" w:after="0" w:afterAutospacing="0"/>
              <w:ind w:left="0" w:right="0"/>
              <w:rPr>
                <w:rFonts w:hint="default"/>
                <w:lang w:val="en-US" w:eastAsia="zh-CN"/>
              </w:rPr>
            </w:pPr>
          </w:p>
        </w:tc>
        <w:tc>
          <w:tcPr>
            <w:tcW w:w="261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253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2020年10月20日（一阶段）</w:t>
            </w:r>
          </w:p>
        </w:tc>
        <w:tc>
          <w:tcPr>
            <w:tcW w:w="261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253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67"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2267"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eastAsia="zh-CN"/>
              </w:rPr>
            </w:pP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keepNext w:val="0"/>
              <w:keepLines w:val="0"/>
              <w:suppressLineNumbers w:val="0"/>
              <w:spacing w:before="0" w:beforeAutospacing="0" w:after="0" w:afterAutospacing="0"/>
              <w:ind w:left="0" w:right="0"/>
              <w:rPr>
                <w:rFonts w:hint="eastAsia"/>
                <w:lang w:eastAsia="ja-JP"/>
              </w:rPr>
            </w:pPr>
            <w:r>
              <w:rPr>
                <w:rFonts w:hint="eastAsia"/>
                <w:lang w:eastAsia="ja-JP"/>
              </w:rPr>
              <w:t>01</w:t>
            </w:r>
          </w:p>
        </w:tc>
        <w:tc>
          <w:tcPr>
            <w:tcW w:w="2267" w:type="dxa"/>
          </w:tcPr>
          <w:p>
            <w:pPr>
              <w:keepNext w:val="0"/>
              <w:keepLines w:val="0"/>
              <w:suppressLineNumbers w:val="0"/>
              <w:spacing w:before="0" w:beforeAutospacing="0" w:after="0" w:afterAutospacing="0"/>
              <w:ind w:left="0" w:right="0"/>
              <w:rPr>
                <w:rFonts w:hint="eastAsia"/>
                <w:lang w:val="de-DE" w:eastAsia="ja-JP"/>
              </w:rPr>
            </w:pPr>
            <w:r>
              <w:rPr>
                <w:rFonts w:hint="eastAsia"/>
                <w:lang w:val="de-DE" w:eastAsia="ja-JP"/>
              </w:rPr>
              <w:t>浙江伟达粮油有限公司</w:t>
            </w:r>
          </w:p>
          <w:p>
            <w:pPr>
              <w:keepNext w:val="0"/>
              <w:keepLines w:val="0"/>
              <w:suppressLineNumbers w:val="0"/>
              <w:spacing w:before="0" w:beforeAutospacing="0" w:after="0" w:afterAutospacing="0"/>
              <w:ind w:left="0" w:right="0"/>
              <w:rPr>
                <w:rFonts w:hint="eastAsia"/>
                <w:lang w:val="de-DE" w:eastAsia="ja-JP"/>
              </w:rPr>
            </w:pPr>
            <w:r>
              <w:rPr>
                <w:rFonts w:hint="eastAsia"/>
                <w:lang w:val="de-DE" w:eastAsia="ja-JP"/>
              </w:rPr>
              <w:t>浙江省金华市婺城区琅峰街469号</w:t>
            </w:r>
            <w:r>
              <w:rPr>
                <w:rFonts w:hint="eastAsia"/>
                <w:lang w:val="de-DE" w:eastAsia="ja-JP"/>
              </w:rPr>
              <w:tab/>
            </w:r>
          </w:p>
        </w:tc>
        <w:tc>
          <w:tcPr>
            <w:tcW w:w="2267" w:type="dxa"/>
          </w:tcPr>
          <w:p>
            <w:pPr>
              <w:keepNext w:val="0"/>
              <w:keepLines w:val="0"/>
              <w:suppressLineNumbers w:val="0"/>
              <w:spacing w:before="0" w:beforeAutospacing="0" w:after="0" w:afterAutospacing="0"/>
              <w:ind w:left="0" w:right="0"/>
              <w:rPr>
                <w:rFonts w:hint="eastAsia"/>
                <w:lang w:val="de-DE" w:eastAsia="ja-JP"/>
              </w:rPr>
            </w:pPr>
            <w:r>
              <w:rPr>
                <w:rFonts w:hint="eastAsia"/>
                <w:lang w:val="de-DE" w:eastAsia="ja-JP"/>
              </w:rPr>
              <w:t>浙江省金华市婺城区琅峰街469号</w:t>
            </w:r>
          </w:p>
        </w:tc>
        <w:tc>
          <w:tcPr>
            <w:tcW w:w="571" w:type="dxa"/>
            <w:vAlign w:val="center"/>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45</w:t>
            </w:r>
          </w:p>
        </w:tc>
        <w:tc>
          <w:tcPr>
            <w:tcW w:w="2803" w:type="dxa"/>
            <w:vAlign w:val="center"/>
          </w:tcPr>
          <w:p>
            <w:pPr>
              <w:keepNext w:val="0"/>
              <w:keepLines w:val="0"/>
              <w:suppressLineNumbers w:val="0"/>
              <w:spacing w:before="0" w:beforeAutospacing="0" w:after="0" w:afterAutospacing="0"/>
              <w:ind w:left="0" w:right="0"/>
              <w:rPr>
                <w:rFonts w:hint="eastAsia"/>
                <w:lang w:val="en-US" w:eastAsia="ja-JP"/>
              </w:rPr>
            </w:pPr>
            <w:r>
              <w:rPr>
                <w:rFonts w:hint="eastAsia"/>
              </w:rPr>
              <w:t>H：</w:t>
            </w:r>
            <w:r>
              <w:rPr>
                <w:rFonts w:hint="eastAsia"/>
                <w:lang w:val="en-US" w:eastAsia="zh-CN"/>
              </w:rPr>
              <w:t>位于</w:t>
            </w:r>
            <w:r>
              <w:rPr>
                <w:rFonts w:hint="eastAsia"/>
              </w:rPr>
              <w:t>浙江省金华市婺城区琅峰街469号</w:t>
            </w:r>
            <w:r>
              <w:rPr>
                <w:rFonts w:hint="eastAsia" w:ascii="宋体" w:hAnsi="宋体"/>
                <w:szCs w:val="21"/>
              </w:rPr>
              <w:t>食品</w:t>
            </w:r>
            <w:r>
              <w:rPr>
                <w:rFonts w:hint="eastAsia" w:ascii="宋体" w:hAnsi="宋体"/>
                <w:szCs w:val="21"/>
                <w:lang w:val="en-US" w:eastAsia="zh-CN"/>
              </w:rPr>
              <w:t>车间的</w:t>
            </w:r>
            <w:r>
              <w:rPr>
                <w:rFonts w:hint="eastAsia" w:ascii="宋体" w:hAnsi="宋体"/>
                <w:szCs w:val="21"/>
              </w:rPr>
              <w:t>速冻面米食品[熟制品(速冻包子、速冻馒头）]</w:t>
            </w:r>
            <w:r>
              <w:rPr>
                <w:rFonts w:hint="eastAsia" w:ascii="宋体" w:hAnsi="宋体"/>
                <w:szCs w:val="21"/>
                <w:lang w:val="en-US" w:eastAsia="zh-CN"/>
              </w:rPr>
              <w:t>和</w:t>
            </w:r>
            <w:r>
              <w:rPr>
                <w:rFonts w:hint="eastAsia" w:ascii="宋体" w:hAnsi="宋体"/>
                <w:szCs w:val="21"/>
              </w:rPr>
              <w:t xml:space="preserve">热加工糕点[发酵面制品(馒头)]的生产 </w:t>
            </w:r>
          </w:p>
        </w:tc>
        <w:tc>
          <w:tcPr>
            <w:tcW w:w="669" w:type="dxa"/>
            <w:vAlign w:val="center"/>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见审核准则</w:t>
            </w:r>
          </w:p>
        </w:tc>
        <w:sdt>
          <w:sdtPr>
            <w:id w:val="271604670"/>
            <w14:checkbox>
              <w14:checked w14:val="1"/>
              <w14:checkedState w14:val="2612" w14:font="MS Gothic"/>
              <w14:uncheckedState w14:val="2610" w14:font="MS Gothic"/>
            </w14:checkbox>
          </w:sdtPr>
          <w:sdtContent>
            <w:tc>
              <w:tcPr>
                <w:tcW w:w="668" w:type="dxa"/>
                <w:shd w:val="clear" w:color="auto" w:fill="FFFFFF"/>
              </w:tcPr>
              <w:p>
                <w:pPr>
                  <w:keepNext w:val="0"/>
                  <w:keepLines w:val="0"/>
                  <w:suppressLineNumbers w:val="0"/>
                  <w:spacing w:before="0" w:beforeAutospacing="0" w:after="0" w:afterAutospacing="0"/>
                  <w:ind w:left="0" w:right="0"/>
                  <w:rPr>
                    <w:rFonts w:hint="eastAsia"/>
                  </w:rPr>
                </w:pPr>
                <w:r>
                  <w:rPr>
                    <w:rFonts w:hint="eastAsia" w:ascii="MS Gothic" w:hAnsi="MS Gothic" w:eastAsia="宋体" w:cs="Times New Roman"/>
                    <w:kern w:val="2"/>
                    <w:sz w:val="21"/>
                    <w:szCs w:val="24"/>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keepNext w:val="0"/>
              <w:keepLines w:val="0"/>
              <w:suppressLineNumbers w:val="0"/>
              <w:spacing w:before="0" w:beforeAutospacing="0" w:after="0" w:afterAutospacing="0"/>
              <w:ind w:left="0" w:right="0"/>
              <w:rPr>
                <w:rFonts w:hint="eastAsia"/>
                <w:lang w:eastAsia="ja-JP"/>
              </w:rPr>
            </w:pPr>
            <w:r>
              <w:rPr>
                <w:rFonts w:hint="eastAsia"/>
                <w:lang w:eastAsia="ja-JP"/>
              </w:rPr>
              <w:t>02</w:t>
            </w:r>
          </w:p>
          <w:p>
            <w:pPr>
              <w:keepNext w:val="0"/>
              <w:keepLines w:val="0"/>
              <w:suppressLineNumbers w:val="0"/>
              <w:spacing w:before="0" w:beforeAutospacing="0" w:after="0" w:afterAutospacing="0"/>
              <w:ind w:left="0" w:right="0"/>
              <w:rPr>
                <w:rFonts w:hint="eastAsia"/>
                <w:lang w:eastAsia="ja-JP"/>
              </w:rPr>
            </w:pPr>
          </w:p>
        </w:tc>
        <w:tc>
          <w:tcPr>
            <w:tcW w:w="2267" w:type="dxa"/>
            <w:vAlign w:val="center"/>
          </w:tcPr>
          <w:p>
            <w:pPr>
              <w:keepNext w:val="0"/>
              <w:keepLines w:val="0"/>
              <w:suppressLineNumbers w:val="0"/>
              <w:spacing w:before="0" w:beforeAutospacing="0" w:after="0" w:afterAutospacing="0"/>
              <w:ind w:left="0" w:right="0"/>
              <w:rPr>
                <w:rFonts w:hint="eastAsia"/>
                <w:lang w:eastAsia="ja-JP"/>
              </w:rPr>
            </w:pPr>
          </w:p>
        </w:tc>
        <w:tc>
          <w:tcPr>
            <w:tcW w:w="2267" w:type="dxa"/>
            <w:vAlign w:val="center"/>
          </w:tcPr>
          <w:p>
            <w:pPr>
              <w:keepNext w:val="0"/>
              <w:keepLines w:val="0"/>
              <w:suppressLineNumbers w:val="0"/>
              <w:spacing w:before="0" w:beforeAutospacing="0" w:after="0" w:afterAutospacing="0"/>
              <w:ind w:left="0" w:right="0"/>
              <w:rPr>
                <w:rFonts w:hint="eastAsia"/>
                <w:lang w:eastAsia="ja-JP"/>
              </w:rPr>
            </w:pPr>
          </w:p>
        </w:tc>
        <w:tc>
          <w:tcPr>
            <w:tcW w:w="571" w:type="dxa"/>
            <w:vAlign w:val="center"/>
          </w:tcPr>
          <w:p>
            <w:pPr>
              <w:keepNext w:val="0"/>
              <w:keepLines w:val="0"/>
              <w:suppressLineNumbers w:val="0"/>
              <w:spacing w:before="0" w:beforeAutospacing="0" w:after="0" w:afterAutospacing="0"/>
              <w:ind w:left="0" w:right="0"/>
              <w:rPr>
                <w:rFonts w:hint="eastAsia"/>
                <w:lang w:eastAsia="ja-JP"/>
              </w:rPr>
            </w:pPr>
          </w:p>
        </w:tc>
        <w:tc>
          <w:tcPr>
            <w:tcW w:w="2803" w:type="dxa"/>
            <w:vAlign w:val="center"/>
          </w:tcPr>
          <w:p>
            <w:pPr>
              <w:keepNext w:val="0"/>
              <w:keepLines w:val="0"/>
              <w:suppressLineNumbers w:val="0"/>
              <w:spacing w:before="0" w:beforeAutospacing="0" w:after="0" w:afterAutospacing="0"/>
              <w:ind w:left="0" w:right="0"/>
              <w:rPr>
                <w:rFonts w:hint="eastAsia"/>
                <w:lang w:eastAsia="ja-JP"/>
              </w:rPr>
            </w:pPr>
          </w:p>
        </w:tc>
        <w:tc>
          <w:tcPr>
            <w:tcW w:w="669" w:type="dxa"/>
            <w:vAlign w:val="center"/>
          </w:tcPr>
          <w:p>
            <w:pPr>
              <w:keepNext w:val="0"/>
              <w:keepLines w:val="0"/>
              <w:suppressLineNumbers w:val="0"/>
              <w:spacing w:before="0" w:beforeAutospacing="0" w:after="0" w:afterAutospacing="0"/>
              <w:ind w:left="0" w:right="0"/>
              <w:rPr>
                <w:rFonts w:hint="eastAsia"/>
                <w:lang w:eastAsia="ja-JP"/>
              </w:rPr>
            </w:pPr>
          </w:p>
        </w:tc>
        <w:sdt>
          <w:sdtPr>
            <w:id w:val="1360237495"/>
            <w14:checkbox>
              <w14:checked w14:val="0"/>
              <w14:checkedState w14:val="2612" w14:font="MS Gothic"/>
              <w14:uncheckedState w14:val="2610" w14:font="MS Gothic"/>
            </w14:checkbox>
          </w:sdtPr>
          <w:sdtContent>
            <w:tc>
              <w:tcPr>
                <w:tcW w:w="668" w:type="dxa"/>
                <w:shd w:val="clear" w:color="auto" w:fill="FFFFFF"/>
              </w:tcPr>
              <w:p>
                <w:pPr>
                  <w:keepNext w:val="0"/>
                  <w:keepLines w:val="0"/>
                  <w:suppressLineNumbers w:val="0"/>
                  <w:spacing w:before="0" w:beforeAutospacing="0" w:after="0" w:afterAutospacing="0"/>
                  <w:ind w:left="0" w:right="0"/>
                  <w:rPr>
                    <w:rFonts w:hint="eastAsia"/>
                  </w:rPr>
                </w:pPr>
                <w:r>
                  <w:rPr>
                    <w:rFonts w:hint="eastAsia"/>
                  </w:rPr>
                  <w:t>☐</w:t>
                </w:r>
              </w:p>
            </w:tc>
          </w:sdtContent>
        </w:sdt>
      </w:tr>
    </w:tbl>
    <w:p>
      <w:pPr>
        <w:rPr>
          <w:rFonts w:hint="eastAsia"/>
          <w:lang w:val="en-US" w:eastAsia="zh-CN"/>
        </w:rPr>
      </w:pPr>
    </w:p>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rPr>
            </w:pPr>
          </w:p>
        </w:tc>
      </w:tr>
    </w:tbl>
    <w:p>
      <w:pPr>
        <w:numPr>
          <w:ilvl w:val="0"/>
          <w:numId w:val="0"/>
        </w:numPr>
        <w:ind w:firstLine="630" w:firstLineChars="300"/>
        <w:rPr>
          <w:rFonts w:hint="default"/>
          <w:highlight w:val="none"/>
          <w:lang w:val="en-US" w:eastAsia="zh-CN"/>
        </w:rPr>
      </w:pPr>
    </w:p>
    <w:p>
      <w:pPr>
        <w:pStyle w:val="21"/>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636"/>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1"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636"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0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张静</w:t>
            </w:r>
          </w:p>
        </w:tc>
        <w:tc>
          <w:tcPr>
            <w:tcW w:w="1636"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审核组长</w:t>
            </w:r>
            <w:r>
              <w:rPr>
                <w:rFonts w:hint="eastAsia"/>
                <w:sz w:val="21"/>
                <w:szCs w:val="21"/>
                <w:lang w:eastAsia="zh-CN"/>
              </w:rPr>
              <w:t>（</w:t>
            </w:r>
            <w:r>
              <w:rPr>
                <w:rFonts w:hint="eastAsia"/>
                <w:sz w:val="21"/>
                <w:szCs w:val="21"/>
                <w:lang w:val="en-US" w:eastAsia="zh-CN"/>
              </w:rPr>
              <w:t>见证邝柏臣</w:t>
            </w:r>
            <w:r>
              <w:rPr>
                <w:rFonts w:hint="eastAsia"/>
                <w:sz w:val="21"/>
                <w:szCs w:val="21"/>
                <w:lang w:eastAsia="zh-CN"/>
              </w:rPr>
              <w:t>）</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女</w:t>
            </w:r>
          </w:p>
        </w:tc>
        <w:tc>
          <w:tcPr>
            <w:tcW w:w="3870"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sz w:val="21"/>
                <w:szCs w:val="21"/>
              </w:rPr>
              <w:t>2018-N1HACCP-1011923</w:t>
            </w:r>
          </w:p>
        </w:tc>
        <w:tc>
          <w:tcPr>
            <w:tcW w:w="2179"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01"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邝柏臣</w:t>
            </w:r>
          </w:p>
        </w:tc>
        <w:tc>
          <w:tcPr>
            <w:tcW w:w="1636"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rPr>
              <w:t>审核员1</w:t>
            </w:r>
            <w:r>
              <w:rPr>
                <w:rFonts w:hint="eastAsia"/>
                <w:sz w:val="21"/>
                <w:szCs w:val="21"/>
                <w:lang w:eastAsia="zh-CN"/>
              </w:rPr>
              <w:t>（</w:t>
            </w:r>
            <w:r>
              <w:rPr>
                <w:rFonts w:hint="eastAsia"/>
                <w:sz w:val="21"/>
                <w:szCs w:val="21"/>
                <w:lang w:val="en-US" w:eastAsia="zh-CN"/>
              </w:rPr>
              <w:t>被张静见证</w:t>
            </w:r>
            <w:r>
              <w:rPr>
                <w:rFonts w:hint="eastAsia"/>
                <w:sz w:val="21"/>
                <w:szCs w:val="21"/>
                <w:lang w:eastAsia="zh-CN"/>
              </w:rPr>
              <w:t>）</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男</w:t>
            </w:r>
          </w:p>
        </w:tc>
        <w:tc>
          <w:tcPr>
            <w:tcW w:w="3870" w:type="dxa"/>
            <w:vAlign w:val="center"/>
          </w:tcPr>
          <w:p>
            <w:pPr>
              <w:rPr>
                <w:rFonts w:hint="eastAsia"/>
              </w:rPr>
            </w:pPr>
            <w:r>
              <w:rPr>
                <w:rFonts w:hint="eastAsia"/>
              </w:rPr>
              <w:t>2020-N1FSMS-1222839</w:t>
            </w:r>
          </w:p>
          <w:p>
            <w:pPr>
              <w:rPr>
                <w:rFonts w:hint="eastAsia" w:ascii="Times New Roman" w:hAnsi="Times New Roman" w:eastAsia="宋体" w:cs="Times New Roman"/>
                <w:kern w:val="2"/>
                <w:sz w:val="21"/>
                <w:szCs w:val="24"/>
                <w:lang w:val="en-US" w:eastAsia="zh-CN" w:bidi="ar-SA"/>
              </w:rPr>
            </w:pPr>
            <w:r>
              <w:rPr>
                <w:rFonts w:hint="eastAsia"/>
                <w:lang w:val="en-US" w:eastAsia="zh-CN"/>
              </w:rPr>
              <w:t>HACCP</w:t>
            </w:r>
            <w:r>
              <w:rPr>
                <w:rFonts w:hint="eastAsia"/>
              </w:rPr>
              <w:t>考试合格</w:t>
            </w:r>
          </w:p>
        </w:tc>
        <w:tc>
          <w:tcPr>
            <w:tcW w:w="217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H：</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CIV-</w:t>
            </w: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01"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kern w:val="2"/>
                <w:sz w:val="21"/>
                <w:szCs w:val="21"/>
                <w:lang w:val="en-US" w:eastAsia="zh-CN" w:bidi="ar-SA"/>
              </w:rPr>
            </w:pPr>
            <w:r>
              <w:rPr>
                <w:rFonts w:hint="eastAsia"/>
                <w:sz w:val="21"/>
                <w:szCs w:val="21"/>
              </w:rPr>
              <w:t>肖新龙</w:t>
            </w:r>
          </w:p>
        </w:tc>
        <w:tc>
          <w:tcPr>
            <w:tcW w:w="1636"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rPr>
              <w:t>审核员2</w:t>
            </w:r>
            <w:r>
              <w:rPr>
                <w:rFonts w:hint="eastAsia"/>
                <w:sz w:val="21"/>
                <w:szCs w:val="21"/>
                <w:lang w:eastAsia="zh-CN"/>
              </w:rPr>
              <w:t>（</w:t>
            </w:r>
            <w:r>
              <w:rPr>
                <w:rFonts w:hint="eastAsia"/>
                <w:sz w:val="21"/>
                <w:szCs w:val="21"/>
                <w:lang w:val="en-US" w:eastAsia="zh-CN"/>
              </w:rPr>
              <w:t>实习</w:t>
            </w:r>
            <w:r>
              <w:rPr>
                <w:rFonts w:hint="eastAsia"/>
                <w:sz w:val="21"/>
                <w:szCs w:val="21"/>
                <w:lang w:eastAsia="zh-CN"/>
              </w:rPr>
              <w:t>）</w:t>
            </w:r>
          </w:p>
        </w:tc>
        <w:tc>
          <w:tcPr>
            <w:tcW w:w="711"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女</w:t>
            </w:r>
          </w:p>
        </w:tc>
        <w:tc>
          <w:tcPr>
            <w:tcW w:w="3870" w:type="dxa"/>
            <w:vAlign w:val="center"/>
          </w:tcPr>
          <w:p>
            <w:pPr>
              <w:rPr>
                <w:rFonts w:hint="eastAsia"/>
                <w:lang w:val="en-US" w:eastAsia="zh-CN"/>
              </w:rPr>
            </w:pPr>
            <w:r>
              <w:rPr>
                <w:rFonts w:hint="eastAsia"/>
                <w:lang w:val="en-US" w:eastAsia="zh-CN"/>
              </w:rPr>
              <w:t>2020-N1FSMS-1232380</w:t>
            </w:r>
          </w:p>
          <w:p>
            <w:pPr>
              <w:rPr>
                <w:rFonts w:hint="eastAsia" w:ascii="Times New Roman" w:hAnsi="Times New Roman" w:eastAsia="宋体" w:cs="Times New Roman"/>
                <w:kern w:val="2"/>
                <w:sz w:val="21"/>
                <w:szCs w:val="24"/>
                <w:lang w:val="en-US" w:eastAsia="zh-CN" w:bidi="ar-SA"/>
              </w:rPr>
            </w:pPr>
            <w:r>
              <w:rPr>
                <w:rFonts w:hint="eastAsia"/>
                <w:lang w:val="en-US" w:eastAsia="zh-CN"/>
              </w:rPr>
              <w:t>HACCP</w:t>
            </w:r>
            <w:r>
              <w:rPr>
                <w:rFonts w:hint="eastAsia"/>
              </w:rPr>
              <w:t>考试合格</w:t>
            </w:r>
          </w:p>
        </w:tc>
        <w:tc>
          <w:tcPr>
            <w:tcW w:w="217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H：</w:t>
            </w:r>
            <w:r>
              <w:rPr>
                <w:rFonts w:hint="eastAsia"/>
                <w:lang w:val="en-US" w:eastAsia="zh-CN"/>
              </w:rPr>
              <w:t>CIII</w:t>
            </w:r>
          </w:p>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rPr>
              <w:t>CIV-</w:t>
            </w: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01" w:type="dxa"/>
            <w:vAlign w:val="center"/>
          </w:tcPr>
          <w:p>
            <w:pPr>
              <w:keepNext w:val="0"/>
              <w:keepLines w:val="0"/>
              <w:suppressLineNumbers w:val="0"/>
              <w:spacing w:before="0" w:beforeAutospacing="0" w:after="0" w:afterAutospacing="0"/>
              <w:ind w:left="0" w:right="0"/>
              <w:rPr>
                <w:rFonts w:hint="eastAsia"/>
              </w:rPr>
            </w:pPr>
          </w:p>
        </w:tc>
        <w:tc>
          <w:tcPr>
            <w:tcW w:w="1636"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实习</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01" w:type="dxa"/>
            <w:vAlign w:val="center"/>
          </w:tcPr>
          <w:p>
            <w:pPr>
              <w:keepNext w:val="0"/>
              <w:keepLines w:val="0"/>
              <w:suppressLineNumbers w:val="0"/>
              <w:spacing w:before="0" w:beforeAutospacing="0" w:after="0" w:afterAutospacing="0"/>
              <w:ind w:left="0" w:right="0"/>
              <w:rPr>
                <w:rFonts w:hint="eastAsia"/>
              </w:rPr>
            </w:pPr>
          </w:p>
        </w:tc>
        <w:tc>
          <w:tcPr>
            <w:tcW w:w="1636"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技术专家</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1"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636"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1" w:type="dxa"/>
            <w:vAlign w:val="center"/>
          </w:tcPr>
          <w:p>
            <w:pPr>
              <w:keepNext w:val="0"/>
              <w:keepLines w:val="0"/>
              <w:suppressLineNumbers w:val="0"/>
              <w:spacing w:before="0" w:beforeAutospacing="0" w:after="0" w:afterAutospacing="0"/>
              <w:ind w:left="0" w:right="0"/>
              <w:rPr>
                <w:rFonts w:hint="eastAsia"/>
              </w:rPr>
            </w:pPr>
          </w:p>
        </w:tc>
        <w:tc>
          <w:tcPr>
            <w:tcW w:w="1636"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1" w:type="dxa"/>
            <w:vAlign w:val="center"/>
          </w:tcPr>
          <w:p>
            <w:pPr>
              <w:keepNext w:val="0"/>
              <w:keepLines w:val="0"/>
              <w:suppressLineNumbers w:val="0"/>
              <w:spacing w:before="0" w:beforeAutospacing="0" w:after="0" w:afterAutospacing="0"/>
              <w:ind w:left="0" w:right="0"/>
              <w:rPr>
                <w:rFonts w:hint="eastAsia"/>
              </w:rPr>
            </w:pPr>
          </w:p>
        </w:tc>
        <w:tc>
          <w:tcPr>
            <w:tcW w:w="1636"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r>
        <w:rPr>
          <w:lang w:eastAsia="ja-JP"/>
        </w:rPr>
        <w:t xml:space="preserve"> </w:t>
      </w:r>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未发生</w:t>
      </w:r>
      <w:r>
        <w:rPr>
          <w:rFonts w:hint="eastAsia"/>
          <w:lang w:eastAsia="zh-CN"/>
        </w:rPr>
        <w:t>）</w:t>
      </w:r>
      <w:r>
        <w:rPr>
          <w:rFonts w:hint="eastAsia"/>
          <w:lang w:val="en-US" w:eastAsia="zh-CN"/>
        </w:rPr>
        <w:t xml:space="preserve">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tcPr>
          <w:p>
            <w:pPr>
              <w:keepNext w:val="0"/>
              <w:keepLines w:val="0"/>
              <w:suppressLineNumbers w:val="0"/>
              <w:spacing w:before="0" w:beforeAutospacing="0" w:after="0" w:afterAutospacing="0"/>
              <w:ind w:left="0" w:right="0"/>
              <w:rPr>
                <w:rFonts w:hint="eastAsia"/>
              </w:rPr>
            </w:pP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□QMS </w:t>
      </w:r>
      <w:r>
        <w:rPr>
          <w:rFonts w:hint="eastAsia"/>
          <w:highlight w:val="none"/>
          <w:lang w:eastAsia="zh-CN"/>
        </w:rPr>
        <w:t>□</w:t>
      </w:r>
      <w:r>
        <w:rPr>
          <w:rFonts w:hint="eastAsia"/>
          <w:highlight w:val="none"/>
          <w:lang w:val="en-US" w:eastAsia="zh-CN"/>
        </w:rPr>
        <w:t xml:space="preserve">EcMS </w:t>
      </w:r>
      <w:r>
        <w:rPr>
          <w:rFonts w:hint="eastAsia"/>
          <w:highlight w:val="none"/>
        </w:rPr>
        <w:t>□EMS</w:t>
      </w:r>
      <w:r>
        <w:rPr>
          <w:rFonts w:hint="eastAsia"/>
          <w:highlight w:val="none"/>
          <w:lang w:val="en-US" w:eastAsia="zh-CN"/>
        </w:rPr>
        <w:t xml:space="preserve"> </w:t>
      </w:r>
      <w:r>
        <w:rPr>
          <w:rFonts w:hint="eastAsia"/>
          <w:highlight w:val="none"/>
        </w:rPr>
        <w:t>□OHSMS□</w:t>
      </w:r>
      <w:r>
        <w:rPr>
          <w:rFonts w:hint="eastAsia"/>
          <w:highlight w:val="none"/>
          <w:lang w:val="en-US" w:eastAsia="zh-CN"/>
        </w:rPr>
        <w:t>FS</w:t>
      </w:r>
      <w:r>
        <w:rPr>
          <w:rFonts w:hint="eastAsia"/>
          <w:highlight w:val="none"/>
        </w:rPr>
        <w:t>MS</w:t>
      </w:r>
      <w:r>
        <w:rPr>
          <w:rFonts w:hint="eastAsia"/>
          <w:highlight w:val="none"/>
          <w:lang w:val="en-US" w:eastAsia="zh-CN"/>
        </w:rPr>
        <w:t xml:space="preserve"> </w:t>
      </w:r>
      <w:r>
        <w:rPr>
          <w:rFonts w:hint="eastAsia"/>
          <w:highlight w:val="none"/>
        </w:rPr>
        <w:t>□</w:t>
      </w:r>
      <w:r>
        <w:rPr>
          <w:rFonts w:hint="eastAsia"/>
          <w:highlight w:val="none"/>
          <w:lang w:val="en-US" w:eastAsia="zh-CN"/>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rPr>
              <w:t>一阶段提出问题</w:t>
            </w:r>
            <w:r>
              <w:rPr>
                <w:rFonts w:hint="eastAsia"/>
                <w:lang w:val="en-US" w:eastAsia="zh-CN"/>
              </w:rPr>
              <w:t>未整改的将在二阶段开具不符合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依据规定使用标志和证书。有进行相关的抽查（</w:t>
            </w:r>
            <w:r>
              <w:rPr>
                <w:rFonts w:hint="eastAsia"/>
                <w:lang w:eastAsia="zh-CN"/>
              </w:rPr>
              <w:t>如：名片，公司宣传册，网站，等等）</w:t>
            </w:r>
          </w:p>
        </w:tc>
      </w:tr>
    </w:tbl>
    <w:p>
      <w:pPr>
        <w:rPr>
          <w:rFonts w:hint="eastAsia"/>
        </w:rPr>
      </w:pPr>
    </w:p>
    <w:p>
      <w:pPr>
        <w:rPr>
          <w:rFonts w:hint="eastAsia"/>
          <w:lang w:val="en-US" w:eastAsia="zh-CN"/>
        </w:rPr>
      </w:pPr>
      <w:r>
        <w:rPr>
          <w:rFonts w:hint="eastAsia"/>
        </w:rPr>
        <w:t>八、已识别出的任何未解决的问题：</w:t>
      </w:r>
    </w:p>
    <w:p>
      <w:r>
        <w:rPr>
          <w:rFonts w:hint="eastAsia"/>
          <w:lang w:eastAsia="zh-CN"/>
        </w:rPr>
        <w:t>□</w:t>
      </w:r>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highlight w:val="cyan"/>
        </w:rPr>
      </w:pP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tcPr>
          <w:p>
            <w:pPr>
              <w:keepNext w:val="0"/>
              <w:keepLines w:val="0"/>
              <w:suppressLineNumbers w:val="0"/>
              <w:spacing w:before="0" w:beforeAutospacing="0" w:after="0" w:afterAutospacing="0"/>
              <w:ind w:left="0" w:right="0"/>
              <w:rPr>
                <w:rFonts w:hint="eastAsia"/>
                <w:vertAlign w:val="baseline"/>
              </w:rPr>
            </w:pPr>
          </w:p>
        </w:tc>
        <w:tc>
          <w:tcPr>
            <w:tcW w:w="1717" w:type="dxa"/>
          </w:tcPr>
          <w:p>
            <w:pPr>
              <w:keepNext w:val="0"/>
              <w:keepLines w:val="0"/>
              <w:suppressLineNumbers w:val="0"/>
              <w:spacing w:before="0" w:beforeAutospacing="0" w:after="0" w:afterAutospacing="0"/>
              <w:ind w:left="0" w:right="0"/>
              <w:rPr>
                <w:rFonts w:hint="eastAsia"/>
                <w:vertAlign w:val="baseline"/>
              </w:rPr>
            </w:pPr>
          </w:p>
        </w:tc>
        <w:tc>
          <w:tcPr>
            <w:tcW w:w="1560" w:type="dxa"/>
          </w:tcPr>
          <w:p>
            <w:pPr>
              <w:keepNext w:val="0"/>
              <w:keepLines w:val="0"/>
              <w:suppressLineNumbers w:val="0"/>
              <w:spacing w:before="0" w:beforeAutospacing="0" w:after="0" w:afterAutospacing="0"/>
              <w:ind w:left="0" w:right="0"/>
              <w:rPr>
                <w:rFonts w:hint="eastAsia" w:eastAsia="宋体"/>
                <w:vertAlign w:val="baseline"/>
                <w:lang w:eastAsia="zh-CN"/>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tcPr>
          <w:p>
            <w:pPr>
              <w:keepNext w:val="0"/>
              <w:keepLines w:val="0"/>
              <w:suppressLineNumbers w:val="0"/>
              <w:spacing w:before="0" w:beforeAutospacing="0" w:after="0" w:afterAutospacing="0"/>
              <w:ind w:left="0" w:right="0"/>
              <w:rPr>
                <w:rFonts w:hint="eastAsia"/>
                <w:vertAlign w:val="baseline"/>
              </w:rPr>
            </w:pPr>
          </w:p>
        </w:tc>
        <w:tc>
          <w:tcPr>
            <w:tcW w:w="1717" w:type="dxa"/>
          </w:tcPr>
          <w:p>
            <w:pPr>
              <w:keepNext w:val="0"/>
              <w:keepLines w:val="0"/>
              <w:suppressLineNumbers w:val="0"/>
              <w:spacing w:before="0" w:beforeAutospacing="0" w:after="0" w:afterAutospacing="0"/>
              <w:ind w:left="0" w:right="0"/>
              <w:rPr>
                <w:rFonts w:hint="eastAsia"/>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tcPr>
          <w:p>
            <w:pPr>
              <w:keepNext w:val="0"/>
              <w:keepLines w:val="0"/>
              <w:suppressLineNumbers w:val="0"/>
              <w:spacing w:before="0" w:beforeAutospacing="0" w:after="0" w:afterAutospacing="0"/>
              <w:ind w:left="0" w:right="0"/>
              <w:rPr>
                <w:rFonts w:hint="eastAsia"/>
                <w:vertAlign w:val="baseline"/>
              </w:rPr>
            </w:pPr>
          </w:p>
        </w:tc>
        <w:tc>
          <w:tcPr>
            <w:tcW w:w="1717" w:type="dxa"/>
          </w:tcPr>
          <w:p>
            <w:pPr>
              <w:keepNext w:val="0"/>
              <w:keepLines w:val="0"/>
              <w:suppressLineNumbers w:val="0"/>
              <w:spacing w:before="0" w:beforeAutospacing="0" w:after="0" w:afterAutospacing="0"/>
              <w:ind w:left="0" w:right="0"/>
              <w:rPr>
                <w:rFonts w:hint="eastAsia"/>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lang w:eastAsia="zh-CN"/>
              </w:rPr>
              <w:t>□</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tcPr>
          <w:p>
            <w:pPr>
              <w:keepNext w:val="0"/>
              <w:keepLines w:val="0"/>
              <w:suppressLineNumbers w:val="0"/>
              <w:spacing w:before="0" w:beforeAutospacing="0" w:after="0" w:afterAutospacing="0"/>
              <w:ind w:left="0" w:right="0"/>
              <w:rPr>
                <w:rFonts w:hint="eastAsia"/>
                <w:vertAlign w:val="baseline"/>
              </w:rPr>
            </w:pPr>
          </w:p>
        </w:tc>
        <w:tc>
          <w:tcPr>
            <w:tcW w:w="1717" w:type="dxa"/>
          </w:tcPr>
          <w:p>
            <w:pPr>
              <w:keepNext w:val="0"/>
              <w:keepLines w:val="0"/>
              <w:suppressLineNumbers w:val="0"/>
              <w:spacing w:before="0" w:beforeAutospacing="0" w:after="0" w:afterAutospacing="0"/>
              <w:ind w:left="0" w:right="0"/>
              <w:rPr>
                <w:rFonts w:hint="eastAsia"/>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tcPr>
          <w:p>
            <w:pPr>
              <w:keepNext w:val="0"/>
              <w:keepLines w:val="0"/>
              <w:suppressLineNumbers w:val="0"/>
              <w:spacing w:before="0" w:beforeAutospacing="0" w:after="0" w:afterAutospacing="0"/>
              <w:ind w:left="0" w:right="0"/>
              <w:rPr>
                <w:rFonts w:hint="eastAsia"/>
                <w:vertAlign w:val="baseline"/>
              </w:rPr>
            </w:pPr>
          </w:p>
        </w:tc>
        <w:tc>
          <w:tcPr>
            <w:tcW w:w="1717" w:type="dxa"/>
          </w:tcPr>
          <w:p>
            <w:pPr>
              <w:keepNext w:val="0"/>
              <w:keepLines w:val="0"/>
              <w:suppressLineNumbers w:val="0"/>
              <w:spacing w:before="0" w:beforeAutospacing="0" w:after="0" w:afterAutospacing="0"/>
              <w:ind w:left="0" w:right="0"/>
              <w:rPr>
                <w:rFonts w:hint="eastAsia"/>
                <w:vertAlign w:val="baseline"/>
              </w:rPr>
            </w:pPr>
          </w:p>
        </w:tc>
        <w:tc>
          <w:tcPr>
            <w:tcW w:w="156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vertAlign w:val="baseline"/>
                <w:lang w:val="en-US" w:eastAsia="zh-CN" w:bidi="ar-SA"/>
              </w:rPr>
            </w:pP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HACCP</w:t>
            </w:r>
          </w:p>
        </w:tc>
        <w:tc>
          <w:tcPr>
            <w:tcW w:w="1698" w:type="dxa"/>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6</w:t>
            </w:r>
          </w:p>
        </w:tc>
        <w:tc>
          <w:tcPr>
            <w:tcW w:w="1717" w:type="dxa"/>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6</w:t>
            </w:r>
          </w:p>
        </w:tc>
        <w:tc>
          <w:tcPr>
            <w:tcW w:w="296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lang w:eastAsia="zh-CN"/>
        </w:rPr>
        <w:t>☑</w:t>
      </w:r>
      <w:r>
        <w:rPr>
          <w:rFonts w:hint="eastAsia"/>
        </w:rPr>
        <w:t>不大</w:t>
      </w:r>
    </w:p>
    <w:p/>
    <w:p>
      <w:pPr>
        <w:numPr>
          <w:ilvl w:val="0"/>
          <w:numId w:val="2"/>
        </w:numPr>
        <w:rPr>
          <w:rFonts w:hint="eastAsia"/>
        </w:rPr>
      </w:pPr>
      <w:r>
        <w:rPr>
          <w:rFonts w:hint="eastAsia"/>
          <w:lang w:val="en-US" w:eastAsia="zh-CN"/>
        </w:rPr>
        <w:t>审核组推荐意见</w:t>
      </w:r>
      <w:r>
        <w:rPr>
          <w:rFonts w:hint="eastAsia"/>
        </w:rPr>
        <w:t>:</w:t>
      </w:r>
    </w:p>
    <w:p>
      <w:pPr>
        <w:numPr>
          <w:ilvl w:val="0"/>
          <w:numId w:val="2"/>
        </w:numPr>
        <w:rPr>
          <w:rFonts w:hint="eastAsia"/>
        </w:rPr>
      </w:pP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w:t>
            </w:r>
            <w:r>
              <w:rPr>
                <w:rFonts w:hint="eastAsia"/>
                <w:lang w:val="en-US" w:eastAsia="zh-CN"/>
              </w:rPr>
              <w:t>F</w:t>
            </w:r>
            <w:r>
              <w:rPr>
                <w:rFonts w:hint="eastAsia"/>
              </w:rPr>
              <w:t>SMS</w:t>
            </w:r>
            <w:r>
              <w:rPr>
                <w:rFonts w:hint="eastAsia"/>
                <w:lang w:val="en-US" w:eastAsia="zh-CN"/>
              </w:rPr>
              <w:t>基本满足ISO22000:2018标准和相关技术规范的要求，建立了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HACCP基本满足GB/T27341&amp;GB/T14881&amp;HACCP1.0标准的要求，建立了</w:t>
            </w:r>
            <w:r>
              <w:rPr>
                <w:rFonts w:hint="eastAsia"/>
              </w:rPr>
              <w:t>自我完善机制</w:t>
            </w:r>
            <w:r>
              <w:rPr>
                <w:rFonts w:hint="eastAsia"/>
                <w:lang w:eastAsia="zh-CN"/>
              </w:rPr>
              <w:t>，</w:t>
            </w:r>
            <w:r>
              <w:rPr>
                <w:rFonts w:hint="eastAsia"/>
                <w:lang w:val="en-US" w:eastAsia="zh-CN"/>
              </w:rPr>
              <w:t>危害分析与关键控制点管理体系运行基本有效。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p>
            <w:pPr>
              <w:keepNext w:val="0"/>
              <w:keepLines w:val="0"/>
              <w:suppressLineNumbers w:val="0"/>
              <w:spacing w:before="0" w:beforeAutospacing="0" w:after="0" w:afterAutospacing="0"/>
              <w:ind w:left="0" w:right="0"/>
              <w:rPr>
                <w:rFonts w:hint="eastAsia"/>
              </w:rPr>
            </w:pP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lang w:val="en-GB"/>
              </w:rPr>
            </w:pPr>
            <w:r>
              <w:rPr>
                <w:rFonts w:hint="eastAsia"/>
              </w:rPr>
              <w:t>EMS</w:t>
            </w:r>
          </w:p>
          <w:p>
            <w:pPr>
              <w:keepNext w:val="0"/>
              <w:keepLines w:val="0"/>
              <w:suppressLineNumbers w:val="0"/>
              <w:spacing w:before="0" w:beforeAutospacing="0" w:after="0" w:afterAutospacing="0"/>
              <w:ind w:left="0" w:right="0"/>
              <w:rPr>
                <w:rFonts w:hint="eastAsia"/>
              </w:rPr>
            </w:pP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eastAsia"/>
                <w:lang w:val="en-US" w:eastAsia="zh-CN"/>
              </w:rPr>
              <w:t>张静</w:t>
            </w:r>
            <w:r>
              <w:rPr>
                <w:rFonts w:hint="eastAsia" w:ascii="宋体" w:hAnsi="宋体" w:cs="宋体"/>
                <w:kern w:val="0"/>
                <w:szCs w:val="21"/>
              </w:rPr>
              <w:drawing>
                <wp:inline distT="0" distB="0" distL="114300" distR="114300">
                  <wp:extent cx="706120" cy="429260"/>
                  <wp:effectExtent l="0" t="0" r="1016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06120" cy="429260"/>
                          </a:xfrm>
                          <a:prstGeom prst="rect">
                            <a:avLst/>
                          </a:prstGeom>
                          <a:noFill/>
                          <a:ln>
                            <a:noFill/>
                          </a:ln>
                        </pic:spPr>
                      </pic:pic>
                    </a:graphicData>
                  </a:graphic>
                </wp:inline>
              </w:drawing>
            </w: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2020-11-15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8"/>
              <w:keepNext w:val="0"/>
              <w:keepLines w:val="0"/>
              <w:suppressLineNumbers w:val="0"/>
              <w:spacing w:beforeAutospacing="0" w:afterAutospacing="0"/>
              <w:ind w:left="0" w:right="0"/>
              <w:jc w:val="left"/>
              <w:rPr>
                <w:rFonts w:hint="eastAsia"/>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18"/>
              <w:keepNext w:val="0"/>
              <w:keepLines w:val="0"/>
              <w:suppressLineNumbers w:val="0"/>
              <w:spacing w:beforeAutospacing="0" w:afterAutospacing="0"/>
              <w:ind w:left="0" w:right="0"/>
              <w:jc w:val="left"/>
              <w:rPr>
                <w:rFonts w:hint="eastAsia"/>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keepNext w:val="0"/>
              <w:keepLines w:val="0"/>
              <w:suppressLineNumbers w:val="0"/>
              <w:spacing w:before="0" w:beforeAutospacing="0" w:after="0" w:afterAutospacing="0"/>
              <w:ind w:left="0" w:right="0"/>
              <w:rPr>
                <w:rFonts w:hint="eastAsia"/>
                <w:lang w:val="en-GB"/>
              </w:rPr>
            </w:pPr>
            <w:r>
              <w:rPr>
                <w:rFonts w:hint="eastAsia"/>
                <w:lang w:val="en-GB"/>
              </w:rPr>
              <w:t xml:space="preserve"> 潜在食品安全危害已经识别，评估和控制。</w:t>
            </w:r>
          </w:p>
          <w:p>
            <w:pPr>
              <w:keepNext w:val="0"/>
              <w:keepLines w:val="0"/>
              <w:suppressLineNumbers w:val="0"/>
              <w:spacing w:before="0" w:beforeAutospacing="0" w:after="0" w:afterAutospacing="0"/>
              <w:ind w:left="0" w:right="0"/>
              <w:rPr>
                <w:rFonts w:hint="eastAsia"/>
                <w:lang w:val="en-GB"/>
              </w:rPr>
            </w:pPr>
            <w:r>
              <w:rPr>
                <w:rFonts w:hint="eastAsia"/>
                <w:lang w:val="en-GB"/>
              </w:rPr>
              <w:t>组织管理层已评价了</w:t>
            </w:r>
            <w:r>
              <w:rPr>
                <w:rFonts w:hint="eastAsia" w:ascii="宋体" w:hAnsi="宋体"/>
                <w:szCs w:val="21"/>
              </w:rPr>
              <w:t>HACCP</w:t>
            </w:r>
            <w:r>
              <w:rPr>
                <w:rFonts w:hint="eastAsia"/>
                <w:lang w:val="en-GB"/>
              </w:rPr>
              <w:t>体系。</w:t>
            </w:r>
          </w:p>
          <w:p>
            <w:pPr>
              <w:keepNext w:val="0"/>
              <w:keepLines w:val="0"/>
              <w:suppressLineNumbers w:val="0"/>
              <w:spacing w:before="0" w:beforeAutospacing="0" w:after="0" w:afterAutospacing="0"/>
              <w:ind w:left="0" w:right="0"/>
              <w:rPr>
                <w:rFonts w:hint="eastAsia"/>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keepNext w:val="0"/>
              <w:keepLines w:val="0"/>
              <w:widowControl/>
              <w:numPr>
                <w:ilvl w:val="0"/>
                <w:numId w:val="3"/>
              </w:numPr>
              <w:suppressLineNumbers w:val="0"/>
              <w:spacing w:before="60" w:beforeAutospacing="0" w:after="60" w:afterAutospacing="0"/>
              <w:ind w:right="0"/>
              <w:rPr>
                <w:rFonts w:hint="eastAsia"/>
                <w:color w:val="0000FF"/>
                <w:highlight w:val="none"/>
              </w:rPr>
            </w:pPr>
            <w:r>
              <w:rPr>
                <w:rFonts w:hint="eastAsia"/>
                <w:color w:val="0000FF"/>
                <w:highlight w:val="none"/>
                <w:lang w:val="en-US" w:eastAsia="zh-CN"/>
              </w:rPr>
              <w:t>冷链运输的外包</w:t>
            </w:r>
          </w:p>
          <w:p>
            <w:pPr>
              <w:keepNext w:val="0"/>
              <w:keepLines w:val="0"/>
              <w:suppressLineNumbers w:val="0"/>
              <w:spacing w:before="60" w:beforeAutospacing="0" w:after="60" w:afterAutospacing="0"/>
              <w:ind w:left="0" w:right="0"/>
              <w:rPr>
                <w:rFonts w:hint="eastAsia"/>
                <w:color w:val="0000FF"/>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keepNext w:val="0"/>
              <w:keepLines w:val="0"/>
              <w:suppressLineNumbers w:val="0"/>
              <w:spacing w:before="0" w:beforeAutospacing="0" w:after="0" w:afterAutospacing="0"/>
              <w:ind w:left="0" w:right="0"/>
              <w:rPr>
                <w:rFonts w:hint="eastAsia"/>
                <w:color w:val="000000"/>
              </w:rPr>
            </w:pPr>
          </w:p>
          <w:p>
            <w:pPr>
              <w:keepNext w:val="0"/>
              <w:keepLines w:val="0"/>
              <w:suppressLineNumbers w:val="0"/>
              <w:spacing w:before="0" w:beforeAutospacing="0" w:after="0" w:afterAutospacing="0"/>
              <w:ind w:left="0" w:right="0"/>
              <w:rPr>
                <w:rFonts w:hint="eastAsia"/>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pPr>
              <w:keepNext w:val="0"/>
              <w:keepLines w:val="0"/>
              <w:suppressLineNumbers w:val="0"/>
              <w:spacing w:before="0" w:beforeAutospacing="0" w:after="0" w:afterAutospacing="0"/>
              <w:ind w:left="0" w:right="0"/>
              <w:rPr>
                <w:rFonts w:hint="eastAsia"/>
              </w:rPr>
            </w:pPr>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ascii="宋体" w:hAnsi="宋体"/>
                    </w:rPr>
                  </w:pPr>
                  <w:r>
                    <w:rPr>
                      <w:rFonts w:hint="eastAsia"/>
                    </w:rPr>
                    <w:t>食品安全</w:t>
                  </w:r>
                  <w:r>
                    <w:rPr>
                      <w:rFonts w:hint="eastAsia" w:ascii="宋体" w:hAnsi="宋体"/>
                    </w:rPr>
                    <w:t>目标</w:t>
                  </w:r>
                </w:p>
              </w:tc>
              <w:tc>
                <w:tcPr>
                  <w:tcW w:w="1521" w:type="dxa"/>
                  <w:shd w:val="clear" w:color="auto" w:fill="auto"/>
                </w:tcPr>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考核频次</w:t>
                  </w:r>
                </w:p>
              </w:tc>
              <w:tc>
                <w:tcPr>
                  <w:tcW w:w="2965" w:type="dxa"/>
                  <w:shd w:val="clear" w:color="auto" w:fill="auto"/>
                </w:tcPr>
                <w:p>
                  <w:pPr>
                    <w:keepNext w:val="0"/>
                    <w:keepLines w:val="0"/>
                    <w:suppressLineNumbers w:val="0"/>
                    <w:spacing w:before="0" w:beforeAutospacing="0" w:after="0" w:afterAutospacing="0"/>
                    <w:ind w:left="0" w:right="0"/>
                    <w:rPr>
                      <w:rFonts w:hint="eastAsia" w:ascii="宋体" w:hAnsi="宋体"/>
                    </w:rPr>
                  </w:pPr>
                  <w:r>
                    <w:rPr>
                      <w:rFonts w:hint="eastAsia"/>
                      <w:color w:val="000000"/>
                      <w:szCs w:val="18"/>
                    </w:rPr>
                    <w:t>计算方法</w:t>
                  </w:r>
                </w:p>
              </w:tc>
              <w:tc>
                <w:tcPr>
                  <w:tcW w:w="1774" w:type="dxa"/>
                  <w:shd w:val="clear" w:color="auto" w:fill="auto"/>
                </w:tcPr>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ascii="宋体" w:hAnsi="宋体" w:cs="宋体"/>
                      <w:bCs/>
                      <w:szCs w:val="21"/>
                      <w:highlight w:val="none"/>
                    </w:rPr>
                    <w:t>食品安全事故为零</w:t>
                  </w:r>
                </w:p>
              </w:tc>
              <w:tc>
                <w:tcPr>
                  <w:tcW w:w="1521" w:type="dxa"/>
                  <w:shd w:val="clear" w:color="auto" w:fill="auto"/>
                </w:tcPr>
                <w:p>
                  <w:pPr>
                    <w:keepNext w:val="0"/>
                    <w:keepLines w:val="0"/>
                    <w:widowControl/>
                    <w:suppressLineNumbers w:val="0"/>
                    <w:spacing w:before="40" w:beforeAutospacing="0" w:after="0" w:afterAutospacing="0"/>
                    <w:ind w:left="0" w:right="0"/>
                    <w:jc w:val="left"/>
                    <w:rPr>
                      <w:rFonts w:hint="eastAsia" w:eastAsia="宋体"/>
                      <w:color w:val="000000"/>
                      <w:szCs w:val="21"/>
                      <w:highlight w:val="none"/>
                      <w:lang w:val="en-US" w:eastAsia="zh-CN"/>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lang w:val="en-GB"/>
                    </w:rPr>
                  </w:pPr>
                  <w:r>
                    <w:rPr>
                      <w:rFonts w:hint="eastAsia"/>
                      <w:color w:val="000000"/>
                      <w:szCs w:val="21"/>
                      <w:highlight w:val="none"/>
                    </w:rPr>
                    <w:t>按实际发生次数</w:t>
                  </w:r>
                </w:p>
              </w:tc>
              <w:tc>
                <w:tcPr>
                  <w:tcW w:w="1774"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lang w:val="en-GB"/>
                    </w:rPr>
                  </w:pPr>
                  <w:r>
                    <w:rPr>
                      <w:rFonts w:hint="eastAsia"/>
                      <w:color w:val="000000"/>
                      <w:szCs w:val="21"/>
                      <w:highlight w:val="none"/>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ascii="宋体" w:hAnsi="宋体" w:cs="宋体"/>
                      <w:bCs/>
                      <w:szCs w:val="21"/>
                      <w:highlight w:val="none"/>
                    </w:rPr>
                    <w:t>关键控制点监控合格率</w:t>
                  </w:r>
                </w:p>
              </w:tc>
              <w:tc>
                <w:tcPr>
                  <w:tcW w:w="1521" w:type="dxa"/>
                  <w:shd w:val="clear" w:color="auto" w:fill="auto"/>
                </w:tcPr>
                <w:p>
                  <w:pPr>
                    <w:keepNext w:val="0"/>
                    <w:keepLines w:val="0"/>
                    <w:widowControl/>
                    <w:suppressLineNumbers w:val="0"/>
                    <w:spacing w:before="40" w:beforeAutospacing="0" w:after="0" w:afterAutospacing="0"/>
                    <w:ind w:left="0" w:right="0"/>
                    <w:jc w:val="left"/>
                    <w:rPr>
                      <w:rFonts w:hint="eastAsia" w:eastAsia="宋体"/>
                      <w:color w:val="000000"/>
                      <w:szCs w:val="21"/>
                      <w:highlight w:val="none"/>
                      <w:lang w:val="en-US" w:eastAsia="zh-CN"/>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CCP的控制抽查合格数/总CCP点的控制数X100%</w:t>
                  </w:r>
                </w:p>
              </w:tc>
              <w:tc>
                <w:tcPr>
                  <w:tcW w:w="1774"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采购物料合格率</w:t>
                  </w:r>
                </w:p>
              </w:tc>
              <w:tc>
                <w:tcPr>
                  <w:tcW w:w="1521" w:type="dxa"/>
                  <w:shd w:val="clear" w:color="auto" w:fill="auto"/>
                </w:tcPr>
                <w:p>
                  <w:pPr>
                    <w:keepNext w:val="0"/>
                    <w:keepLines w:val="0"/>
                    <w:widowControl/>
                    <w:suppressLineNumbers w:val="0"/>
                    <w:spacing w:before="40" w:beforeAutospacing="0" w:after="0" w:afterAutospacing="0"/>
                    <w:ind w:left="0" w:right="0"/>
                    <w:jc w:val="left"/>
                    <w:rPr>
                      <w:rFonts w:hint="eastAsia" w:eastAsia="宋体"/>
                      <w:color w:val="000000"/>
                      <w:szCs w:val="21"/>
                      <w:highlight w:val="none"/>
                      <w:lang w:val="en-US" w:eastAsia="zh-CN"/>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物料采购合格数量/采购总数量</w:t>
                  </w:r>
                </w:p>
              </w:tc>
              <w:tc>
                <w:tcPr>
                  <w:tcW w:w="1774"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人员培训合格率</w:t>
                  </w:r>
                </w:p>
              </w:tc>
              <w:tc>
                <w:tcPr>
                  <w:tcW w:w="1521" w:type="dxa"/>
                  <w:shd w:val="clear" w:color="auto" w:fill="auto"/>
                </w:tcPr>
                <w:p>
                  <w:pPr>
                    <w:keepNext w:val="0"/>
                    <w:keepLines w:val="0"/>
                    <w:widowControl/>
                    <w:suppressLineNumbers w:val="0"/>
                    <w:spacing w:before="40" w:beforeAutospacing="0" w:after="0" w:afterAutospacing="0"/>
                    <w:ind w:left="0" w:right="0"/>
                    <w:jc w:val="left"/>
                    <w:rPr>
                      <w:rFonts w:hint="eastAsia" w:eastAsia="宋体"/>
                      <w:color w:val="000000"/>
                      <w:szCs w:val="21"/>
                      <w:highlight w:val="none"/>
                      <w:lang w:val="en-US" w:eastAsia="zh-CN"/>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培训合格人数/总培训人数</w:t>
                  </w:r>
                </w:p>
              </w:tc>
              <w:tc>
                <w:tcPr>
                  <w:tcW w:w="1774" w:type="dxa"/>
                  <w:shd w:val="clear" w:color="auto" w:fill="auto"/>
                </w:tcPr>
                <w:p>
                  <w:pPr>
                    <w:keepNext w:val="0"/>
                    <w:keepLines w:val="0"/>
                    <w:widowControl/>
                    <w:suppressLineNumbers w:val="0"/>
                    <w:spacing w:before="40" w:beforeAutospacing="0" w:after="0" w:afterAutospacing="0"/>
                    <w:ind w:left="0" w:right="0"/>
                    <w:jc w:val="left"/>
                    <w:rPr>
                      <w:rFonts w:hint="eastAsia"/>
                      <w:color w:val="000000"/>
                      <w:szCs w:val="21"/>
                      <w:highlight w:val="none"/>
                    </w:rPr>
                  </w:pPr>
                  <w:r>
                    <w:rPr>
                      <w:rFonts w:hint="eastAsia"/>
                      <w:color w:val="00000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pacing w:before="0" w:beforeAutospacing="0" w:after="0" w:afterAutospacing="0"/>
                    <w:ind w:left="0" w:right="0"/>
                    <w:rPr>
                      <w:rFonts w:hint="eastAsia"/>
                    </w:rPr>
                  </w:pPr>
                </w:p>
              </w:tc>
              <w:tc>
                <w:tcPr>
                  <w:tcW w:w="1521" w:type="dxa"/>
                  <w:shd w:val="clear" w:color="auto" w:fill="auto"/>
                  <w:vAlign w:val="center"/>
                </w:tcPr>
                <w:p>
                  <w:pPr>
                    <w:keepNext w:val="0"/>
                    <w:keepLines w:val="0"/>
                    <w:suppressLineNumbers w:val="0"/>
                    <w:spacing w:before="0" w:beforeAutospacing="0" w:after="0" w:afterAutospacing="0"/>
                    <w:ind w:left="0" w:right="0"/>
                    <w:rPr>
                      <w:rFonts w:hint="eastAsia" w:ascii="宋体" w:hAnsi="宋体"/>
                    </w:rPr>
                  </w:pPr>
                </w:p>
              </w:tc>
              <w:tc>
                <w:tcPr>
                  <w:tcW w:w="29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keepNext w:val="0"/>
              <w:keepLines w:val="0"/>
              <w:suppressLineNumbers w:val="0"/>
              <w:spacing w:before="0" w:beforeAutospacing="0" w:after="0" w:afterAutospacing="0"/>
              <w:ind w:left="0" w:right="0"/>
              <w:rPr>
                <w:rFonts w:hint="eastAsia"/>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keepNext w:val="0"/>
              <w:keepLines w:val="0"/>
              <w:suppressLineNumbers w:val="0"/>
              <w:spacing w:before="0" w:beforeAutospacing="0" w:after="0" w:afterAutospacing="0"/>
              <w:ind w:left="0" w:right="0"/>
              <w:rPr>
                <w:rFonts w:hint="eastAsia"/>
                <w:color w:val="0000FF"/>
              </w:rPr>
            </w:pPr>
          </w:p>
          <w:p>
            <w:pPr>
              <w:keepNext w:val="0"/>
              <w:keepLines w:val="0"/>
              <w:suppressLineNumbers w:val="0"/>
              <w:spacing w:before="0" w:beforeAutospacing="0" w:after="0" w:afterAutospacing="0"/>
              <w:ind w:left="0" w:right="0"/>
              <w:rPr>
                <w:rFonts w:hint="eastAsia"/>
                <w:color w:val="0000FF"/>
              </w:rPr>
            </w:pPr>
            <w:r>
              <w:rPr>
                <w:rFonts w:hint="eastAsia"/>
                <w:color w:val="0000FF"/>
              </w:rPr>
              <w:t>目标没有实现的，组织在内部管理评审时，</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FF"/>
                <w:u w:val="single"/>
              </w:rPr>
              <w:t>已</w:t>
            </w:r>
            <w:r>
              <w:rPr>
                <w:rFonts w:hint="eastAsia"/>
                <w:color w:val="0000FF"/>
              </w:rPr>
              <w:t>及时调查并采取了改进措施。</w:t>
            </w:r>
          </w:p>
          <w:p>
            <w:pPr>
              <w:keepNext w:val="0"/>
              <w:keepLines w:val="0"/>
              <w:suppressLineNumbers w:val="0"/>
              <w:spacing w:before="0" w:beforeAutospacing="0" w:after="0" w:afterAutospacing="0"/>
              <w:ind w:left="0" w:right="0"/>
              <w:rPr>
                <w:rFonts w:hint="eastAsia"/>
                <w:color w:val="0000FF"/>
              </w:rPr>
            </w:pPr>
          </w:p>
          <w:p>
            <w:pPr>
              <w:keepNext w:val="0"/>
              <w:keepLines w:val="0"/>
              <w:suppressLineNumbers w:val="0"/>
              <w:spacing w:before="0" w:beforeAutospacing="0" w:after="0" w:afterAutospacing="0"/>
              <w:ind w:left="0" w:right="0"/>
              <w:rPr>
                <w:rFonts w:hint="eastAsia"/>
                <w:lang w:val="en-GB"/>
              </w:rPr>
            </w:pPr>
            <w:r>
              <w:rPr>
                <w:rFonts w:hint="eastAsia"/>
                <w:u w:val="single"/>
              </w:rPr>
              <w:t>《成文信息管理程序》编号：（QF/</w:t>
            </w:r>
            <w:r>
              <w:rPr>
                <w:rFonts w:hint="eastAsia"/>
                <w:u w:val="single"/>
                <w:lang w:eastAsia="zh-CN"/>
              </w:rPr>
              <w:t>WD</w:t>
            </w:r>
            <w:r>
              <w:rPr>
                <w:rFonts w:hint="eastAsia"/>
                <w:u w:val="single"/>
              </w:rPr>
              <w:t xml:space="preserve"> CX-08）_</w:t>
            </w:r>
            <w:r>
              <w:rPr>
                <w:rFonts w:hint="eastAsia"/>
                <w:lang w:val="en-GB"/>
              </w:rPr>
              <w:t>_</w:t>
            </w:r>
          </w:p>
          <w:p>
            <w:pPr>
              <w:keepNext w:val="0"/>
              <w:keepLines w:val="0"/>
              <w:suppressLineNumbers w:val="0"/>
              <w:spacing w:before="0" w:beforeAutospacing="0" w:after="0" w:afterAutospacing="0"/>
              <w:ind w:left="0" w:right="0"/>
              <w:rPr>
                <w:rFonts w:hint="eastAsia"/>
                <w:lang w:val="en-GB"/>
              </w:rPr>
            </w:pPr>
            <w:r>
              <w:rPr>
                <w:rFonts w:hint="eastAsia"/>
                <w:lang w:val="en-GB"/>
              </w:rPr>
              <w:t>管理体系文件经验证已得到控制，这包括文件评审和批准、文件变更的识别，以确保相关文件版本的可用性，并防止已废弃的文件的非预期使用。</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u w:val="single"/>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u w:val="single"/>
              </w:rPr>
            </w:pPr>
            <w:r>
              <w:rPr>
                <w:rFonts w:hint="eastAsia"/>
                <w:u w:val="single"/>
              </w:rPr>
              <w:t>《成文信息管理程序》编号：（QF/</w:t>
            </w:r>
            <w:r>
              <w:rPr>
                <w:rFonts w:hint="eastAsia"/>
                <w:u w:val="single"/>
                <w:lang w:eastAsia="zh-CN"/>
              </w:rPr>
              <w:t>WD</w:t>
            </w:r>
            <w:r>
              <w:rPr>
                <w:rFonts w:hint="eastAsia"/>
                <w:u w:val="single"/>
              </w:rPr>
              <w:t xml:space="preserve"> CX-08）</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已实施，以管控</w:t>
            </w:r>
            <w:r>
              <w:rPr>
                <w:rFonts w:hint="eastAsia"/>
                <w:lang w:val="en-US" w:eastAsia="zh-CN"/>
              </w:rPr>
              <w:t>运行</w:t>
            </w:r>
            <w:r>
              <w:rPr>
                <w:rFonts w:hint="eastAsia"/>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管理职责</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通过以下各要点，公司管理层证实其对食品安全管理体制建立，发展和实施的承诺：</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确定公司目标和食品安全方针</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进行管理审核和配备资源</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建立内外部沟通渠道</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color w:val="0000FF"/>
              </w:rPr>
              <w:tab/>
            </w:r>
            <w:r>
              <w:rPr>
                <w:rFonts w:hint="eastAsia"/>
                <w:color w:val="0000FF"/>
              </w:rPr>
              <w:t>组织管理评审</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公司高层已制定了食品安全方针并在全公司内通过以下方式公布了该方针：</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公告</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员工会议</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培训</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内部局域网</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岗位描述</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职责图表</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管理者代表 (食品安全小组组长)</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生产</w:t>
            </w:r>
            <w:r>
              <w:rPr>
                <w:rFonts w:hint="eastAsia"/>
                <w:color w:val="0000FF"/>
              </w:rPr>
              <w:t>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质检</w:t>
            </w:r>
            <w:r>
              <w:rPr>
                <w:rFonts w:hint="eastAsia"/>
                <w:color w:val="0000FF"/>
              </w:rPr>
              <w:t>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供销</w:t>
            </w:r>
            <w:r>
              <w:rPr>
                <w:rFonts w:hint="eastAsia"/>
                <w:color w:val="0000FF"/>
              </w:rPr>
              <w:t>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办公室主任</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已经建立和实施了与外部组织有效沟通的程序。沟通记录已经保留，法规当局和客户的食品安全要求已可见。</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highlight w:val="cyan"/>
              </w:rPr>
            </w:pPr>
            <w:r>
              <w:rPr>
                <w:rFonts w:hint="eastAsia"/>
              </w:rPr>
              <w:t>例如：</w:t>
            </w:r>
            <w:r>
              <w:rPr>
                <w:rFonts w:hint="eastAsia"/>
                <w:color w:val="0000FF"/>
                <w:highlight w:val="none"/>
              </w:rPr>
              <w:t>法规当局（</w:t>
            </w:r>
            <w:r>
              <w:rPr>
                <w:rFonts w:hint="eastAsia"/>
                <w:color w:val="0000FF"/>
                <w:highlight w:val="none"/>
                <w:lang w:val="de-DE" w:eastAsia="ja-JP"/>
              </w:rPr>
              <w:t>婺城区</w:t>
            </w:r>
            <w:r>
              <w:rPr>
                <w:rFonts w:hint="eastAsia"/>
                <w:color w:val="0000FF"/>
                <w:highlight w:val="none"/>
              </w:rPr>
              <w:t>市场监督管理局）的2020年</w:t>
            </w:r>
            <w:r>
              <w:rPr>
                <w:rFonts w:hint="eastAsia"/>
                <w:color w:val="0000FF"/>
                <w:highlight w:val="none"/>
                <w:lang w:val="en-US" w:eastAsia="zh-CN"/>
              </w:rPr>
              <w:t>10</w:t>
            </w:r>
            <w:r>
              <w:rPr>
                <w:rFonts w:hint="eastAsia"/>
                <w:color w:val="0000FF"/>
                <w:highlight w:val="none"/>
              </w:rPr>
              <w:t>月来公司现场检查，进行了现场检查，没有发现不合格。</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实施内审的日期</w:t>
            </w:r>
            <w:r>
              <w:rPr>
                <w:rFonts w:hint="eastAsia"/>
                <w:color w:val="0000FF"/>
                <w:u w:val="single"/>
                <w:lang w:val="en-US" w:eastAsia="zh-CN"/>
              </w:rPr>
              <w:t>2020 年 6 月10-11日</w:t>
            </w:r>
            <w:r>
              <w:rPr>
                <w:rFonts w:hint="eastAsia"/>
              </w:rPr>
              <w:t>，</w:t>
            </w:r>
            <w:r>
              <w:rPr>
                <w:rFonts w:hint="eastAsia"/>
                <w:highlight w:val="none"/>
              </w:rPr>
              <w:t>1个</w:t>
            </w:r>
            <w:r>
              <w:rPr>
                <w:rFonts w:hint="eastAsia"/>
              </w:rPr>
              <w:t>不符合项已经关闭</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2020 年 6 月 16 日</w:t>
            </w:r>
            <w:r>
              <w:rPr>
                <w:rFonts w:hint="eastAsia"/>
              </w:rPr>
              <w:t>进行了管理</w:t>
            </w:r>
            <w:r>
              <w:rPr>
                <w:rFonts w:hint="eastAsia"/>
                <w:lang w:val="en-US" w:eastAsia="zh-CN"/>
              </w:rPr>
              <w:t>评审</w:t>
            </w:r>
            <w:r>
              <w:rPr>
                <w:rFonts w:hint="eastAsia"/>
              </w:rPr>
              <w:t>，评价了食品安全管理体系。</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加强食品安全相关法律法规的学习</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前提计划</w:t>
            </w:r>
            <w:r>
              <w:rPr>
                <w:rFonts w:hint="eastAsia"/>
                <w:b/>
                <w:lang w:val="en-GB"/>
              </w:rPr>
              <w:t>的建立和实施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人力资源保障计划</w:t>
            </w:r>
          </w:p>
          <w:p>
            <w:pPr>
              <w:keepNext w:val="0"/>
              <w:keepLines w:val="0"/>
              <w:suppressLineNumbers w:val="0"/>
              <w:spacing w:before="0" w:beforeAutospacing="0" w:after="0" w:afterAutospacing="0"/>
              <w:ind w:left="0" w:right="0"/>
              <w:rPr>
                <w:rFonts w:hint="eastAsia"/>
              </w:rPr>
            </w:pPr>
            <w:r>
              <w:rPr>
                <w:rFonts w:hint="eastAsia" w:ascii="Cambria Math" w:hAnsi="Cambria Math" w:cs="Cambria Math"/>
              </w:rPr>
              <w:t>◆</w:t>
            </w:r>
            <w:r>
              <w:rPr>
                <w:rFonts w:hint="eastAsia"/>
              </w:rPr>
              <w:t>制订了各关键岗位的任职要求，关注了下列岗位的人员的能力：</w:t>
            </w:r>
          </w:p>
          <w:p>
            <w:pPr>
              <w:pStyle w:val="11"/>
              <w:keepNext w:val="0"/>
              <w:keepLines w:val="0"/>
              <w:numPr>
                <w:ilvl w:val="0"/>
                <w:numId w:val="4"/>
              </w:numPr>
              <w:suppressLineNumbers w:val="0"/>
              <w:spacing w:before="0" w:beforeAutospacing="0" w:after="0" w:afterAutospacing="0"/>
              <w:ind w:right="0" w:firstLineChars="0"/>
              <w:rPr>
                <w:rFonts w:hint="eastAsia"/>
              </w:rPr>
            </w:pPr>
            <w:r>
              <w:rPr>
                <w:rFonts w:hint="eastAsia"/>
              </w:rPr>
              <w:t>HACCP组长</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生产</w:t>
            </w:r>
            <w:r>
              <w:rPr>
                <w:rFonts w:hint="eastAsia"/>
                <w:color w:val="0000FF"/>
              </w:rPr>
              <w:t>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质检</w:t>
            </w:r>
            <w:r>
              <w:rPr>
                <w:rFonts w:hint="eastAsia"/>
                <w:color w:val="0000FF"/>
              </w:rPr>
              <w:t>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供销</w:t>
            </w:r>
            <w:r>
              <w:rPr>
                <w:rFonts w:hint="eastAsia"/>
                <w:color w:val="0000FF"/>
              </w:rPr>
              <w:t>部经理</w:t>
            </w:r>
          </w:p>
          <w:p>
            <w:pPr>
              <w:keepNext w:val="0"/>
              <w:keepLines w:val="0"/>
              <w:suppressLineNumbers w:val="0"/>
              <w:tabs>
                <w:tab w:val="left" w:pos="510"/>
              </w:tabs>
              <w:autoSpaceDE w:val="0"/>
              <w:autoSpaceDN w:val="0"/>
              <w:adjustRightInd w:val="0"/>
              <w:spacing w:before="0" w:beforeAutospacing="0" w:after="0" w:afterAutospacing="0"/>
              <w:ind w:left="0"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办公室主任</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1"/>
              <w:keepNext w:val="0"/>
              <w:keepLines w:val="0"/>
              <w:numPr>
                <w:ilvl w:val="0"/>
                <w:numId w:val="5"/>
              </w:numPr>
              <w:suppressLineNumbers w:val="0"/>
              <w:spacing w:before="0" w:beforeAutospacing="0" w:after="0" w:afterAutospacing="0"/>
              <w:ind w:right="0" w:firstLineChars="0"/>
              <w:rPr>
                <w:rFonts w:hint="eastAsia"/>
              </w:rPr>
            </w:pPr>
            <w:r>
              <w:rPr>
                <w:rFonts w:hint="eastAsia"/>
              </w:rPr>
              <w:t>学历证书</w:t>
            </w:r>
          </w:p>
          <w:p>
            <w:pPr>
              <w:pStyle w:val="11"/>
              <w:keepNext w:val="0"/>
              <w:keepLines w:val="0"/>
              <w:numPr>
                <w:ilvl w:val="0"/>
                <w:numId w:val="5"/>
              </w:numPr>
              <w:suppressLineNumbers w:val="0"/>
              <w:spacing w:before="0" w:beforeAutospacing="0" w:after="0" w:afterAutospacing="0"/>
              <w:ind w:right="0" w:firstLineChars="0"/>
              <w:rPr>
                <w:rFonts w:hint="eastAsia"/>
              </w:rPr>
            </w:pPr>
            <w:r>
              <w:rPr>
                <w:rFonts w:hint="eastAsia"/>
              </w:rPr>
              <w:t>培训文件</w:t>
            </w:r>
          </w:p>
          <w:p>
            <w:pPr>
              <w:pStyle w:val="11"/>
              <w:keepNext w:val="0"/>
              <w:keepLines w:val="0"/>
              <w:numPr>
                <w:ilvl w:val="0"/>
                <w:numId w:val="5"/>
              </w:numPr>
              <w:suppressLineNumbers w:val="0"/>
              <w:spacing w:before="0" w:beforeAutospacing="0" w:after="0" w:afterAutospacing="0"/>
              <w:ind w:right="0" w:firstLineChars="0"/>
              <w:rPr>
                <w:rFonts w:hint="eastAsia"/>
              </w:rPr>
            </w:pPr>
            <w:r>
              <w:rPr>
                <w:rFonts w:hint="eastAsia"/>
              </w:rPr>
              <w:t>资格证书</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ascii="Cambria Math" w:hAnsi="Cambria Math" w:cs="Cambria Math"/>
              </w:rPr>
              <w:t>◆</w:t>
            </w:r>
            <w:r>
              <w:rPr>
                <w:rFonts w:hint="eastAsia"/>
              </w:rPr>
              <w:t>组织制定了</w:t>
            </w:r>
            <w:r>
              <w:rPr>
                <w:rFonts w:hint="eastAsia"/>
                <w:u w:val="single"/>
              </w:rPr>
              <w:t xml:space="preserve"> 20</w:t>
            </w:r>
            <w:r>
              <w:rPr>
                <w:rFonts w:hint="eastAsia"/>
                <w:u w:val="single"/>
                <w:lang w:val="en-US" w:eastAsia="zh-CN"/>
              </w:rPr>
              <w:t>20</w:t>
            </w:r>
            <w:r>
              <w:rPr>
                <w:rFonts w:hint="eastAsia"/>
                <w:u w:val="single"/>
              </w:rPr>
              <w:t xml:space="preserve">  </w:t>
            </w:r>
            <w:r>
              <w:rPr>
                <w:rFonts w:hint="eastAsia"/>
              </w:rPr>
              <w:t>年度的HACCP知识方面的培训计划；包括了 GMP/SSOP/HACCP的内容。</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以下培训记录被抽查：</w:t>
            </w:r>
          </w:p>
          <w:p>
            <w:pPr>
              <w:pStyle w:val="11"/>
              <w:keepNext w:val="0"/>
              <w:keepLines w:val="0"/>
              <w:numPr>
                <w:ilvl w:val="0"/>
                <w:numId w:val="6"/>
              </w:numPr>
              <w:suppressLineNumbers w:val="0"/>
              <w:spacing w:before="0" w:beforeAutospacing="0" w:after="0" w:afterAutospacing="0"/>
              <w:ind w:right="0" w:firstLineChars="0"/>
              <w:rPr>
                <w:rFonts w:hint="eastAsia"/>
              </w:rPr>
            </w:pPr>
            <w:r>
              <w:rPr>
                <w:rFonts w:hint="eastAsia"/>
                <w:color w:val="0000FF"/>
                <w:highlight w:val="none"/>
                <w:u w:val="single"/>
              </w:rPr>
              <w:t>20</w:t>
            </w:r>
            <w:r>
              <w:rPr>
                <w:rFonts w:hint="eastAsia"/>
                <w:color w:val="0000FF"/>
                <w:highlight w:val="none"/>
                <w:u w:val="single"/>
                <w:lang w:val="en-US" w:eastAsia="zh-CN"/>
              </w:rPr>
              <w:t>20</w:t>
            </w:r>
            <w:r>
              <w:rPr>
                <w:rFonts w:hint="eastAsia"/>
                <w:color w:val="0000FF"/>
                <w:highlight w:val="none"/>
                <w:u w:val="single"/>
              </w:rPr>
              <w:t>年</w:t>
            </w:r>
            <w:r>
              <w:rPr>
                <w:rFonts w:hint="eastAsia"/>
                <w:color w:val="0000FF"/>
                <w:highlight w:val="none"/>
                <w:u w:val="single"/>
                <w:lang w:val="en-US" w:eastAsia="zh-CN"/>
              </w:rPr>
              <w:t>6</w:t>
            </w:r>
            <w:r>
              <w:rPr>
                <w:rFonts w:hint="eastAsia"/>
                <w:color w:val="0000FF"/>
                <w:highlight w:val="none"/>
                <w:u w:val="single"/>
              </w:rPr>
              <w:t>月3</w:t>
            </w:r>
            <w:r>
              <w:rPr>
                <w:rFonts w:hint="eastAsia"/>
                <w:color w:val="0000FF"/>
                <w:highlight w:val="none"/>
                <w:u w:val="single"/>
                <w:lang w:val="en-US" w:eastAsia="zh-CN"/>
              </w:rPr>
              <w:t>0</w:t>
            </w:r>
            <w:r>
              <w:rPr>
                <w:rFonts w:hint="eastAsia"/>
                <w:color w:val="0000FF"/>
                <w:highlight w:val="none"/>
                <w:u w:val="single"/>
              </w:rPr>
              <w:t>日</w:t>
            </w:r>
            <w:r>
              <w:rPr>
                <w:rFonts w:hint="eastAsia"/>
                <w:highlight w:val="none"/>
              </w:rPr>
              <w:t>食</w:t>
            </w:r>
            <w:r>
              <w:rPr>
                <w:rFonts w:hint="eastAsia"/>
              </w:rPr>
              <w:t>品安全知识培训</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 xml:space="preserve">食品安全法规培训 </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keepNext w:val="0"/>
              <w:keepLines w:val="0"/>
              <w:suppressLineNumbers w:val="0"/>
              <w:spacing w:before="0" w:beforeAutospacing="0" w:after="0" w:afterAutospacing="0"/>
              <w:ind w:left="0" w:right="0"/>
              <w:rPr>
                <w:rFonts w:hint="eastAsia"/>
                <w:color w:val="000000"/>
              </w:rPr>
            </w:pPr>
            <w:r>
              <w:rPr>
                <w:rFonts w:hint="eastAsia"/>
                <w:color w:val="0000FF"/>
              </w:rPr>
              <w:t>□</w:t>
            </w:r>
            <w:r>
              <w:rPr>
                <w:rFonts w:hint="eastAsia"/>
              </w:rPr>
              <w:t>微生物基础知识</w:t>
            </w:r>
          </w:p>
          <w:p>
            <w:pPr>
              <w:keepNext w:val="0"/>
              <w:keepLines w:val="0"/>
              <w:suppressLineNumbers w:val="0"/>
              <w:spacing w:before="0" w:beforeAutospacing="0" w:after="0" w:afterAutospacing="0"/>
              <w:ind w:left="0" w:right="0"/>
              <w:rPr>
                <w:rFonts w:hint="eastAsia"/>
                <w:color w:val="000000"/>
              </w:rPr>
            </w:pPr>
            <w:r>
              <w:rPr>
                <w:rFonts w:hint="eastAsia"/>
                <w:color w:val="0000FF"/>
              </w:rPr>
              <w:t>□</w:t>
            </w:r>
            <w:r>
              <w:rPr>
                <w:rFonts w:hint="eastAsia"/>
              </w:rPr>
              <w:t>食品添加剂使用标准</w:t>
            </w:r>
          </w:p>
          <w:p>
            <w:pPr>
              <w:keepNext w:val="0"/>
              <w:keepLines w:val="0"/>
              <w:suppressLineNumbers w:val="0"/>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b/>
                <w:szCs w:val="18"/>
                <w:lang w:val="en-GB"/>
              </w:rPr>
            </w:pPr>
            <w:r>
              <w:rPr>
                <w:rFonts w:hint="eastAsia"/>
                <w:b/>
                <w:szCs w:val="18"/>
                <w:lang w:val="en-GB"/>
              </w:rPr>
              <w:t>良好生产规范（GMP）</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szCs w:val="18"/>
                <w:lang w:val="en-GB"/>
              </w:rPr>
            </w:pPr>
            <w:r>
              <w:rPr>
                <w:rFonts w:hint="eastAsia"/>
                <w:szCs w:val="18"/>
                <w:lang w:val="en-GB"/>
              </w:rPr>
              <w:t>企业根据生产和过程的具体情况，按照下列法规制定了GMP的文件：</w:t>
            </w:r>
          </w:p>
          <w:p>
            <w:pPr>
              <w:pStyle w:val="11"/>
              <w:keepNext w:val="0"/>
              <w:keepLines w:val="0"/>
              <w:numPr>
                <w:ilvl w:val="0"/>
                <w:numId w:val="7"/>
              </w:numPr>
              <w:suppressLineNumbers w:val="0"/>
              <w:autoSpaceDE w:val="0"/>
              <w:autoSpaceDN w:val="0"/>
              <w:adjustRightInd w:val="0"/>
              <w:spacing w:before="0" w:beforeAutospacing="0" w:after="0" w:afterAutospacing="0"/>
              <w:ind w:right="0" w:firstLineChars="0"/>
              <w:jc w:val="left"/>
              <w:rPr>
                <w:rFonts w:hint="eastAsia"/>
                <w:color w:val="0000FF"/>
                <w:szCs w:val="21"/>
              </w:rPr>
            </w:pPr>
            <w:r>
              <w:rPr>
                <w:rFonts w:hint="eastAsia"/>
                <w:color w:val="0000FF"/>
                <w:szCs w:val="21"/>
              </w:rPr>
              <w:t>GB 8957-2016 《食品安全国家标准 糕点、面包卫生规范》</w:t>
            </w:r>
          </w:p>
          <w:p>
            <w:pPr>
              <w:pStyle w:val="11"/>
              <w:keepNext w:val="0"/>
              <w:keepLines w:val="0"/>
              <w:numPr>
                <w:ilvl w:val="0"/>
                <w:numId w:val="7"/>
              </w:numPr>
              <w:suppressLineNumbers w:val="0"/>
              <w:autoSpaceDE w:val="0"/>
              <w:autoSpaceDN w:val="0"/>
              <w:adjustRightInd w:val="0"/>
              <w:spacing w:before="0" w:beforeAutospacing="0" w:after="0" w:afterAutospacing="0"/>
              <w:ind w:right="0" w:firstLineChars="0"/>
              <w:jc w:val="left"/>
              <w:rPr>
                <w:rFonts w:hint="eastAsia"/>
                <w:color w:val="0000FF"/>
              </w:rPr>
            </w:pPr>
            <w:r>
              <w:rPr>
                <w:rFonts w:hint="eastAsia"/>
                <w:color w:val="0000FF"/>
                <w:szCs w:val="21"/>
              </w:rPr>
              <w:t>GB 31646-2018 《食品安全国家标准 速冻食品生产和经营卫生规范》</w:t>
            </w:r>
            <w:r>
              <w:rPr>
                <w:rFonts w:hint="eastAsia"/>
                <w:color w:val="0000FF"/>
              </w:rPr>
              <w:t>；</w:t>
            </w:r>
          </w:p>
          <w:p>
            <w:pPr>
              <w:keepNext w:val="0"/>
              <w:keepLines w:val="0"/>
              <w:widowControl/>
              <w:numPr>
                <w:ilvl w:val="0"/>
                <w:numId w:val="0"/>
              </w:numPr>
              <w:suppressLineNumbers w:val="0"/>
              <w:spacing w:before="20" w:beforeAutospacing="0" w:after="40" w:afterAutospacing="0" w:line="240" w:lineRule="atLeast"/>
              <w:ind w:left="0" w:leftChars="0" w:right="57" w:rightChars="0"/>
              <w:jc w:val="left"/>
              <w:rPr>
                <w:rFonts w:hint="eastAsia"/>
                <w:color w:val="0000FF"/>
                <w:szCs w:val="18"/>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szCs w:val="21"/>
              </w:rPr>
            </w:pPr>
            <w:r>
              <w:rPr>
                <w:rFonts w:hint="eastAsia"/>
                <w:szCs w:val="21"/>
              </w:rPr>
              <w:t>包括了：公司设计布局、加工区环境、</w:t>
            </w:r>
            <w:r>
              <w:rPr>
                <w:rFonts w:hint="eastAsia"/>
                <w:szCs w:val="21"/>
                <w:lang w:val="en-US" w:eastAsia="zh-CN"/>
              </w:rPr>
              <w:t>生产</w:t>
            </w:r>
            <w:r>
              <w:rPr>
                <w:rFonts w:hint="eastAsia"/>
                <w:szCs w:val="21"/>
              </w:rPr>
              <w:t>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b/>
                <w:szCs w:val="18"/>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default" w:eastAsia="宋体"/>
                <w:color w:val="0000FF"/>
                <w:szCs w:val="18"/>
                <w:highlight w:val="none"/>
                <w:lang w:val="en-US" w:eastAsia="zh-CN"/>
              </w:rPr>
            </w:pPr>
            <w:r>
              <w:rPr>
                <w:rFonts w:hint="eastAsia"/>
                <w:color w:val="0000FF"/>
                <w:szCs w:val="18"/>
                <w:highlight w:val="none"/>
                <w:lang w:val="en-GB"/>
              </w:rPr>
              <w:t>GMP检查记录：——每月1次</w:t>
            </w:r>
            <w:r>
              <w:rPr>
                <w:rFonts w:hint="eastAsia"/>
                <w:color w:val="0000FF"/>
                <w:szCs w:val="18"/>
                <w:highlight w:val="none"/>
                <w:lang w:val="en-GB" w:eastAsia="zh-CN"/>
              </w:rPr>
              <w:t>；</w:t>
            </w:r>
            <w:r>
              <w:rPr>
                <w:rFonts w:hint="eastAsia"/>
                <w:color w:val="0000FF"/>
                <w:szCs w:val="18"/>
                <w:highlight w:val="none"/>
                <w:lang w:val="en-US" w:eastAsia="zh-CN"/>
              </w:rPr>
              <w:t>查看2020.07-09《卫生检查记录》，未见异常</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r>
              <w:rPr>
                <w:rFonts w:hint="eastAsia"/>
                <w:color w:val="0000FF"/>
                <w:szCs w:val="18"/>
                <w:highlight w:val="none"/>
                <w:lang w:val="en-GB"/>
              </w:rPr>
              <w:t xml:space="preserve">现场查看GMP的实施情况——□良好  □不良  </w:t>
            </w:r>
            <w:r>
              <w:rPr>
                <w:rFonts w:hint="eastAsia" w:ascii="宋体" w:hAnsi="宋体"/>
                <w:color w:val="0000FF"/>
                <w:szCs w:val="18"/>
                <w:highlight w:val="none"/>
                <w:lang w:val="en-GB"/>
              </w:rPr>
              <w:t>■</w:t>
            </w:r>
            <w:r>
              <w:rPr>
                <w:rFonts w:hint="eastAsia"/>
                <w:color w:val="0000FF"/>
                <w:szCs w:val="18"/>
                <w:highlight w:val="none"/>
                <w:lang w:val="en-GB"/>
              </w:rPr>
              <w:t>基本符合</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r>
              <w:rPr>
                <w:rFonts w:hint="eastAsia"/>
                <w:color w:val="0000FF"/>
                <w:szCs w:val="18"/>
                <w:highlight w:val="none"/>
                <w:lang w:val="en-GB"/>
              </w:rPr>
              <w:t>不良的描述：</w:t>
            </w:r>
          </w:p>
          <w:p>
            <w:pPr>
              <w:keepNext w:val="0"/>
              <w:keepLines w:val="0"/>
              <w:suppressLineNumbers w:val="0"/>
              <w:tabs>
                <w:tab w:val="left" w:pos="461"/>
                <w:tab w:val="left" w:pos="2977"/>
              </w:tabs>
              <w:spacing w:before="20" w:beforeAutospacing="0" w:after="0" w:afterAutospacing="0" w:line="240" w:lineRule="atLeast"/>
              <w:ind w:left="420" w:right="57" w:hanging="420" w:hangingChars="200"/>
              <w:jc w:val="left"/>
              <w:rPr>
                <w:rFonts w:hint="eastAsia"/>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0" w:right="57"/>
              <w:jc w:val="left"/>
              <w:rPr>
                <w:rFonts w:hint="eastAsia"/>
                <w:b/>
                <w:szCs w:val="18"/>
                <w:lang w:val="en-GB"/>
              </w:rPr>
            </w:pPr>
            <w:r>
              <w:rPr>
                <w:rFonts w:hint="eastAsia"/>
                <w:b/>
                <w:szCs w:val="18"/>
                <w:lang w:val="en-GB"/>
              </w:rPr>
              <w:t>卫生标准操作程序（SSOP）</w:t>
            </w:r>
            <w:r>
              <w:rPr>
                <w:rFonts w:hint="eastAsia"/>
                <w:b/>
                <w:szCs w:val="18"/>
                <w:lang w:val="en-GB"/>
              </w:rPr>
              <w:tab/>
            </w:r>
          </w:p>
          <w:p>
            <w:pPr>
              <w:keepNext w:val="0"/>
              <w:keepLines w:val="0"/>
              <w:suppressLineNumbers w:val="0"/>
              <w:snapToGrid w:val="0"/>
              <w:spacing w:before="0" w:beforeAutospacing="0" w:after="0" w:afterAutospacing="0" w:line="264" w:lineRule="auto"/>
              <w:ind w:left="0" w:right="0"/>
              <w:jc w:val="left"/>
              <w:rPr>
                <w:rFonts w:hint="eastAsia"/>
                <w:szCs w:val="21"/>
              </w:rPr>
            </w:pPr>
            <w:r>
              <w:rPr>
                <w:rFonts w:hint="eastAsia" w:hAnsi="宋体"/>
                <w:sz w:val="18"/>
                <w:szCs w:val="18"/>
              </w:rPr>
              <w:t>◆</w:t>
            </w:r>
            <w:r>
              <w:rPr>
                <w:rFonts w:hint="eastAsia"/>
                <w:szCs w:val="21"/>
              </w:rPr>
              <w:t>前提方案包括了以下的内容：</w:t>
            </w:r>
          </w:p>
          <w:p>
            <w:pPr>
              <w:keepNext w:val="0"/>
              <w:keepLines w:val="0"/>
              <w:suppressLineNumbers w:val="0"/>
              <w:snapToGrid w:val="0"/>
              <w:spacing w:before="0" w:beforeAutospacing="0" w:after="0" w:afterAutospacing="0" w:line="264" w:lineRule="auto"/>
              <w:ind w:left="0" w:right="0"/>
              <w:jc w:val="left"/>
              <w:rPr>
                <w:rFonts w:hint="eastAsia"/>
                <w:szCs w:val="21"/>
              </w:rPr>
            </w:pPr>
            <w:r>
              <w:rPr>
                <w:rFonts w:hint="eastAsia"/>
                <w:szCs w:val="21"/>
              </w:rPr>
              <w:t>e)对食品造成的危害</w:t>
            </w:r>
          </w:p>
          <w:p>
            <w:pPr>
              <w:keepNext w:val="0"/>
              <w:keepLines w:val="0"/>
              <w:widowControl/>
              <w:numPr>
                <w:ilvl w:val="0"/>
                <w:numId w:val="8"/>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keepNext w:val="0"/>
              <w:keepLines w:val="0"/>
              <w:widowControl/>
              <w:numPr>
                <w:ilvl w:val="0"/>
                <w:numId w:val="8"/>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b） 接触食品的器具、手套和内外包装材料等应清洁、卫生和安全； </w:t>
            </w:r>
          </w:p>
          <w:p>
            <w:pPr>
              <w:keepNext w:val="0"/>
              <w:keepLines w:val="0"/>
              <w:widowControl/>
              <w:numPr>
                <w:ilvl w:val="0"/>
                <w:numId w:val="8"/>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c） 确保食品免受交叉污染； </w:t>
            </w:r>
          </w:p>
          <w:p>
            <w:pPr>
              <w:keepNext w:val="0"/>
              <w:keepLines w:val="0"/>
              <w:widowControl/>
              <w:numPr>
                <w:ilvl w:val="0"/>
                <w:numId w:val="8"/>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d） 保证操作人员手的清洗消毒，保持洗手间设施的清洁； </w:t>
            </w:r>
          </w:p>
          <w:p>
            <w:pPr>
              <w:keepNext w:val="0"/>
              <w:keepLines w:val="0"/>
              <w:widowControl/>
              <w:numPr>
                <w:ilvl w:val="0"/>
                <w:numId w:val="8"/>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keepNext w:val="0"/>
              <w:keepLines w:val="0"/>
              <w:widowControl/>
              <w:numPr>
                <w:ilvl w:val="0"/>
                <w:numId w:val="8"/>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f） 正确标注、存放和使用各类有毒化学物质； </w:t>
            </w:r>
          </w:p>
          <w:p>
            <w:pPr>
              <w:keepNext w:val="0"/>
              <w:keepLines w:val="0"/>
              <w:widowControl/>
              <w:numPr>
                <w:ilvl w:val="0"/>
                <w:numId w:val="8"/>
              </w:numPr>
              <w:suppressLineNumbers w:val="0"/>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g） 保证与食品接触的员工的身体健康和卫生； </w:t>
            </w:r>
          </w:p>
          <w:p>
            <w:pPr>
              <w:keepNext w:val="0"/>
              <w:keepLines w:val="0"/>
              <w:widowControl/>
              <w:numPr>
                <w:ilvl w:val="0"/>
                <w:numId w:val="8"/>
              </w:numPr>
              <w:suppressLineNumbers w:val="0"/>
              <w:snapToGrid w:val="0"/>
              <w:spacing w:before="40" w:beforeAutospacing="0" w:after="40" w:afterAutospacing="0" w:line="264" w:lineRule="auto"/>
              <w:ind w:right="0"/>
              <w:jc w:val="left"/>
              <w:rPr>
                <w:rFonts w:hint="eastAsia"/>
                <w:szCs w:val="21"/>
              </w:rPr>
            </w:pPr>
            <w:r>
              <w:rPr>
                <w:rFonts w:hint="eastAsia" w:ascii="宋体" w:hAnsi="宋体" w:cs="宋体"/>
                <w:color w:val="0000FF"/>
              </w:rPr>
              <w:t>h） 清除和预防鼠害、虫害。</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szCs w:val="21"/>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default" w:eastAsia="宋体"/>
                <w:color w:val="0000FF"/>
                <w:szCs w:val="18"/>
                <w:highlight w:val="cyan"/>
                <w:lang w:val="en-US" w:eastAsia="zh-CN"/>
              </w:rPr>
            </w:pPr>
            <w:r>
              <w:rPr>
                <w:rFonts w:hint="eastAsia"/>
                <w:szCs w:val="21"/>
              </w:rPr>
              <w:t>◆ SSOP的实施记录——</w:t>
            </w:r>
            <w:r>
              <w:rPr>
                <w:rFonts w:hint="eastAsia"/>
                <w:color w:val="0000FF"/>
                <w:szCs w:val="18"/>
                <w:highlight w:val="none"/>
                <w:lang w:val="en-GB"/>
              </w:rPr>
              <w:t>每</w:t>
            </w:r>
            <w:r>
              <w:rPr>
                <w:rFonts w:hint="eastAsia"/>
                <w:color w:val="0000FF"/>
                <w:szCs w:val="18"/>
                <w:highlight w:val="none"/>
                <w:lang w:val="en-US" w:eastAsia="zh-CN"/>
              </w:rPr>
              <w:t>年</w:t>
            </w:r>
            <w:r>
              <w:rPr>
                <w:rFonts w:hint="eastAsia"/>
                <w:color w:val="0000FF"/>
                <w:szCs w:val="18"/>
                <w:highlight w:val="none"/>
                <w:lang w:val="en-GB"/>
              </w:rPr>
              <w:t>1次</w:t>
            </w:r>
            <w:r>
              <w:rPr>
                <w:rFonts w:hint="eastAsia"/>
                <w:color w:val="0000FF"/>
                <w:szCs w:val="18"/>
                <w:highlight w:val="none"/>
                <w:lang w:val="en-GB" w:eastAsia="zh-CN"/>
              </w:rPr>
              <w:t>，</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水源水、接触产品的冰/蒸汽的水质检测报告（水质委托第三方检测）</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员工健康证</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员工健康档案 ——有病请假不上岗</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 xml:space="preserve">外来人员健康管理记录 </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 xml:space="preserve">消毒液配制记录 </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器具清洗记录</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 xml:space="preserve">灭鼠/灭蚊蝇/灭蟑螂记录——每天检查 </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highlight w:val="none"/>
                <w:u w:val="single"/>
              </w:rPr>
              <w:t>有消毒剂</w:t>
            </w:r>
            <w:r>
              <w:rPr>
                <w:rFonts w:hint="eastAsia"/>
                <w:color w:val="0000FF"/>
                <w:szCs w:val="21"/>
                <w:highlight w:val="none"/>
                <w:u w:val="single"/>
                <w:lang w:eastAsia="zh-CN"/>
              </w:rPr>
              <w:t>（</w:t>
            </w:r>
            <w:r>
              <w:rPr>
                <w:rFonts w:hint="eastAsia"/>
                <w:color w:val="0000FF"/>
                <w:szCs w:val="21"/>
                <w:highlight w:val="none"/>
                <w:u w:val="single"/>
                <w:lang w:val="en-US" w:eastAsia="zh-CN"/>
              </w:rPr>
              <w:t>二氧化氯片和75%酒精</w:t>
            </w:r>
            <w:r>
              <w:rPr>
                <w:rFonts w:hint="eastAsia"/>
                <w:color w:val="0000FF"/>
                <w:szCs w:val="21"/>
                <w:highlight w:val="none"/>
                <w:u w:val="single"/>
                <w:lang w:eastAsia="zh-CN"/>
              </w:rPr>
              <w:t>）</w:t>
            </w:r>
            <w:r>
              <w:rPr>
                <w:rFonts w:hint="eastAsia"/>
                <w:color w:val="0000FF"/>
                <w:szCs w:val="21"/>
                <w:highlight w:val="none"/>
                <w:u w:val="single"/>
              </w:rPr>
              <w:t>和洗洁精</w:t>
            </w:r>
            <w:r>
              <w:rPr>
                <w:rFonts w:hint="eastAsia"/>
                <w:color w:val="0000FF"/>
                <w:szCs w:val="21"/>
                <w:highlight w:val="none"/>
                <w:u w:val="single"/>
                <w:lang w:eastAsia="zh-CN"/>
              </w:rPr>
              <w:t>（</w:t>
            </w:r>
            <w:r>
              <w:rPr>
                <w:rFonts w:hint="eastAsia"/>
                <w:color w:val="0000FF"/>
                <w:szCs w:val="21"/>
                <w:highlight w:val="none"/>
                <w:u w:val="single"/>
                <w:lang w:val="en-US" w:eastAsia="zh-CN"/>
              </w:rPr>
              <w:t>食用碱</w:t>
            </w:r>
            <w:r>
              <w:rPr>
                <w:rFonts w:hint="eastAsia"/>
                <w:color w:val="0000FF"/>
                <w:szCs w:val="21"/>
                <w:highlight w:val="none"/>
                <w:u w:val="single"/>
                <w:lang w:eastAsia="zh-CN"/>
              </w:rPr>
              <w:t>）</w:t>
            </w:r>
            <w:r>
              <w:rPr>
                <w:rFonts w:hint="eastAsia"/>
                <w:color w:val="0000FF"/>
                <w:szCs w:val="21"/>
                <w:u w:val="single"/>
              </w:rPr>
              <w:t xml:space="preserve">                         </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lang w:val="en-US" w:eastAsia="zh-CN"/>
              </w:rPr>
              <w:t>库房和车间</w:t>
            </w:r>
            <w:r>
              <w:rPr>
                <w:rFonts w:hint="eastAsia"/>
                <w:color w:val="0000FF"/>
                <w:szCs w:val="21"/>
              </w:rPr>
              <w:t>的温度和湿度监控记录</w:t>
            </w:r>
          </w:p>
          <w:p>
            <w:pPr>
              <w:keepNext w:val="0"/>
              <w:keepLines w:val="0"/>
              <w:widowControl/>
              <w:numPr>
                <w:ilvl w:val="0"/>
                <w:numId w:val="9"/>
              </w:numPr>
              <w:suppressLineNumbers w:val="0"/>
              <w:tabs>
                <w:tab w:val="left" w:pos="510"/>
              </w:tabs>
              <w:autoSpaceDE w:val="0"/>
              <w:autoSpaceDN w:val="0"/>
              <w:adjustRightInd w:val="0"/>
              <w:spacing w:before="40" w:beforeAutospacing="0" w:after="40" w:afterAutospacing="0"/>
              <w:ind w:right="6"/>
              <w:jc w:val="left"/>
              <w:rPr>
                <w:rFonts w:hint="eastAsia"/>
                <w:color w:val="0000FF"/>
                <w:szCs w:val="21"/>
                <w:highlight w:val="none"/>
              </w:rPr>
            </w:pPr>
            <w:r>
              <w:rPr>
                <w:rFonts w:hint="eastAsia"/>
                <w:color w:val="0000FF"/>
                <w:szCs w:val="21"/>
                <w:highlight w:val="none"/>
              </w:rPr>
              <w:t>车间内外压差记录</w:t>
            </w:r>
            <w:r>
              <w:rPr>
                <w:rFonts w:hint="eastAsia"/>
                <w:color w:val="0000FF"/>
                <w:szCs w:val="21"/>
                <w:highlight w:val="none"/>
                <w:lang w:eastAsia="zh-CN"/>
              </w:rPr>
              <w:t>（</w:t>
            </w:r>
            <w:r>
              <w:rPr>
                <w:rFonts w:hint="eastAsia"/>
                <w:color w:val="0000FF"/>
                <w:szCs w:val="21"/>
                <w:highlight w:val="none"/>
                <w:lang w:val="en-US" w:eastAsia="zh-CN"/>
              </w:rPr>
              <w:t>不适用</w:t>
            </w:r>
            <w:r>
              <w:rPr>
                <w:rFonts w:hint="eastAsia"/>
                <w:color w:val="0000FF"/>
                <w:szCs w:val="21"/>
                <w:highlight w:val="none"/>
                <w:lang w:eastAsia="zh-CN"/>
              </w:rPr>
              <w:t>）</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b/>
                <w:szCs w:val="18"/>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szCs w:val="18"/>
                <w:lang w:val="en-GB"/>
              </w:rPr>
              <w:t>现场查看SSOP的实施情况</w:t>
            </w:r>
            <w:r>
              <w:rPr>
                <w:rFonts w:hint="eastAsia"/>
                <w:color w:val="0000FF"/>
                <w:szCs w:val="18"/>
                <w:lang w:val="en-GB"/>
              </w:rPr>
              <w:t>——</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color w:val="0000FF"/>
                <w:szCs w:val="18"/>
                <w:lang w:val="en-GB"/>
              </w:rPr>
              <w:t xml:space="preserve">□良好  □不良  </w:t>
            </w:r>
            <w:r>
              <w:rPr>
                <w:rFonts w:hint="eastAsia" w:ascii="宋体" w:hAnsi="宋体"/>
                <w:color w:val="0000FF"/>
                <w:szCs w:val="18"/>
                <w:lang w:val="en-GB"/>
              </w:rPr>
              <w:t>■</w:t>
            </w:r>
            <w:r>
              <w:rPr>
                <w:rFonts w:hint="eastAsia"/>
                <w:color w:val="0000FF"/>
                <w:szCs w:val="18"/>
                <w:lang w:val="en-GB"/>
              </w:rPr>
              <w:t>基本符合，</w:t>
            </w:r>
          </w:p>
          <w:p>
            <w:pPr>
              <w:keepNext w:val="0"/>
              <w:keepLines w:val="0"/>
              <w:suppressLineNumbers w:val="0"/>
              <w:tabs>
                <w:tab w:val="left" w:pos="461"/>
                <w:tab w:val="left" w:pos="2977"/>
              </w:tabs>
              <w:spacing w:before="20" w:beforeAutospacing="0" w:after="0" w:afterAutospacing="0" w:line="240" w:lineRule="atLeast"/>
              <w:ind w:left="35" w:right="57"/>
              <w:jc w:val="left"/>
              <w:rPr>
                <w:rFonts w:hint="eastAsia"/>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b/>
                <w:szCs w:val="18"/>
                <w:lang w:val="en-GB"/>
              </w:rPr>
            </w:pPr>
          </w:p>
          <w:p>
            <w:pPr>
              <w:keepNext w:val="0"/>
              <w:keepLines w:val="0"/>
              <w:suppressLineNumbers w:val="0"/>
              <w:tabs>
                <w:tab w:val="left" w:pos="461"/>
                <w:tab w:val="left" w:pos="2977"/>
              </w:tabs>
              <w:spacing w:before="20" w:beforeAutospacing="0" w:after="0" w:afterAutospacing="0" w:line="240" w:lineRule="atLeast"/>
              <w:ind w:left="35" w:right="57"/>
              <w:jc w:val="left"/>
              <w:rPr>
                <w:rFonts w:hint="default" w:eastAsia="宋体"/>
                <w:color w:val="0000FF"/>
                <w:szCs w:val="18"/>
                <w:highlight w:val="cyan"/>
                <w:lang w:val="en-US" w:eastAsia="zh-CN"/>
              </w:rPr>
            </w:pPr>
            <w:r>
              <w:rPr>
                <w:rFonts w:hint="eastAsia"/>
                <w:szCs w:val="18"/>
                <w:lang w:val="en-GB"/>
              </w:rPr>
              <w:t>SSOP验证记录：</w:t>
            </w:r>
            <w:r>
              <w:rPr>
                <w:rFonts w:hint="eastAsia"/>
                <w:color w:val="0000FF"/>
                <w:szCs w:val="18"/>
                <w:highlight w:val="none"/>
                <w:lang w:val="en-US" w:eastAsia="zh-CN"/>
              </w:rPr>
              <w:t>有《SSOP验证记录》，2020-7-10</w:t>
            </w:r>
          </w:p>
          <w:p>
            <w:pPr>
              <w:keepNext w:val="0"/>
              <w:keepLines w:val="0"/>
              <w:widowControl/>
              <w:numPr>
                <w:ilvl w:val="0"/>
                <w:numId w:val="10"/>
              </w:numPr>
              <w:suppressLineNumbers w:val="0"/>
              <w:tabs>
                <w:tab w:val="left" w:pos="510"/>
              </w:tabs>
              <w:autoSpaceDE w:val="0"/>
              <w:autoSpaceDN w:val="0"/>
              <w:adjustRightInd w:val="0"/>
              <w:spacing w:before="40" w:beforeAutospacing="0" w:after="40" w:afterAutospacing="0"/>
              <w:ind w:right="6"/>
              <w:jc w:val="left"/>
              <w:rPr>
                <w:rFonts w:hint="eastAsia"/>
                <w:color w:val="FF0000"/>
                <w:szCs w:val="18"/>
                <w:highlight w:val="none"/>
                <w:lang w:val="en-GB"/>
              </w:rPr>
            </w:pPr>
            <w:r>
              <w:rPr>
                <w:rFonts w:hint="eastAsia"/>
                <w:color w:val="FF0000"/>
                <w:szCs w:val="18"/>
                <w:highlight w:val="none"/>
                <w:lang w:val="en-GB"/>
              </w:rPr>
              <w:t>车间空气微生物</w:t>
            </w:r>
            <w:r>
              <w:rPr>
                <w:rFonts w:hint="eastAsia"/>
                <w:color w:val="FF0000"/>
                <w:szCs w:val="18"/>
                <w:highlight w:val="none"/>
                <w:lang w:val="en-US" w:eastAsia="zh-CN"/>
              </w:rPr>
              <w:t>无</w:t>
            </w:r>
            <w:r>
              <w:rPr>
                <w:rFonts w:hint="eastAsia"/>
                <w:color w:val="FF0000"/>
                <w:szCs w:val="18"/>
                <w:highlight w:val="none"/>
                <w:lang w:val="en-GB"/>
              </w:rPr>
              <w:t>检验记录</w:t>
            </w:r>
            <w:r>
              <w:rPr>
                <w:rFonts w:hint="eastAsia"/>
                <w:color w:val="FF0000"/>
                <w:szCs w:val="18"/>
                <w:highlight w:val="none"/>
                <w:lang w:val="en-GB" w:eastAsia="zh-CN"/>
              </w:rPr>
              <w:t>（</w:t>
            </w:r>
            <w:r>
              <w:rPr>
                <w:rFonts w:hint="eastAsia"/>
                <w:color w:val="FF0000"/>
                <w:szCs w:val="18"/>
                <w:highlight w:val="none"/>
                <w:lang w:val="en-US" w:eastAsia="zh-CN"/>
              </w:rPr>
              <w:t>见不符合报告</w:t>
            </w:r>
            <w:r>
              <w:rPr>
                <w:rFonts w:hint="eastAsia"/>
                <w:color w:val="FF0000"/>
                <w:szCs w:val="18"/>
                <w:highlight w:val="none"/>
                <w:lang w:val="en-GB" w:eastAsia="zh-CN"/>
              </w:rPr>
              <w:t>）</w:t>
            </w:r>
          </w:p>
          <w:p>
            <w:pPr>
              <w:keepNext w:val="0"/>
              <w:keepLines w:val="0"/>
              <w:widowControl/>
              <w:numPr>
                <w:ilvl w:val="0"/>
                <w:numId w:val="10"/>
              </w:numPr>
              <w:suppressLineNumbers w:val="0"/>
              <w:tabs>
                <w:tab w:val="left" w:pos="510"/>
              </w:tabs>
              <w:autoSpaceDE w:val="0"/>
              <w:autoSpaceDN w:val="0"/>
              <w:adjustRightInd w:val="0"/>
              <w:spacing w:before="40" w:beforeAutospacing="0" w:after="40" w:afterAutospacing="0"/>
              <w:ind w:right="6"/>
              <w:jc w:val="left"/>
              <w:rPr>
                <w:rFonts w:hint="eastAsia"/>
                <w:color w:val="FF0000"/>
                <w:szCs w:val="18"/>
                <w:highlight w:val="none"/>
                <w:lang w:val="en-GB"/>
              </w:rPr>
            </w:pPr>
            <w:r>
              <w:rPr>
                <w:rFonts w:hint="eastAsia"/>
                <w:color w:val="FF0000"/>
                <w:szCs w:val="18"/>
                <w:highlight w:val="none"/>
                <w:lang w:val="en-GB"/>
              </w:rPr>
              <w:t>员工手、工作服、器具、工作台的微生物检验记录</w:t>
            </w:r>
            <w:r>
              <w:rPr>
                <w:rFonts w:hint="eastAsia"/>
                <w:color w:val="FF0000"/>
                <w:szCs w:val="18"/>
                <w:highlight w:val="none"/>
                <w:lang w:val="en-GB" w:eastAsia="zh-CN"/>
              </w:rPr>
              <w:t>（</w:t>
            </w:r>
            <w:r>
              <w:rPr>
                <w:rFonts w:hint="eastAsia"/>
                <w:color w:val="FF0000"/>
                <w:szCs w:val="18"/>
                <w:highlight w:val="none"/>
                <w:lang w:val="en-US" w:eastAsia="zh-CN"/>
              </w:rPr>
              <w:t>见不符合报告</w:t>
            </w:r>
            <w:r>
              <w:rPr>
                <w:rFonts w:hint="eastAsia"/>
                <w:color w:val="FF0000"/>
                <w:szCs w:val="18"/>
                <w:highlight w:val="none"/>
                <w:lang w:val="en-GB" w:eastAsia="zh-CN"/>
              </w:rPr>
              <w:t>）</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rPr>
                <w:rFonts w:hint="eastAsia"/>
                <w:b/>
                <w:szCs w:val="18"/>
                <w:lang w:val="en-GB"/>
              </w:rPr>
            </w:pPr>
            <w:r>
              <w:rPr>
                <w:rFonts w:hint="eastAsia"/>
                <w:b/>
                <w:szCs w:val="18"/>
                <w:lang w:val="en-GB"/>
              </w:rPr>
              <w:t>原辅料、食品包装材料安全卫生保障制度</w:t>
            </w: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rPr>
              <w:t>通过资料评审、样品检测和试用、现场审核等方式，对供方的食品安全保证能力进行了评价，</w:t>
            </w: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家：包括了下列供方：</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主要原材料——</w:t>
            </w:r>
            <w:r>
              <w:rPr>
                <w:rFonts w:hint="eastAsia"/>
                <w:color w:val="0000FF"/>
                <w:szCs w:val="21"/>
                <w:highlight w:val="none"/>
                <w:lang w:val="en-US" w:eastAsia="zh-CN"/>
              </w:rPr>
              <w:t>小麦粉、水、鸡蛋、牛奶等</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辅料——</w:t>
            </w:r>
            <w:r>
              <w:rPr>
                <w:rFonts w:hint="eastAsia"/>
                <w:color w:val="0000FF"/>
                <w:szCs w:val="21"/>
                <w:highlight w:val="none"/>
                <w:lang w:val="en-US" w:eastAsia="zh-CN"/>
              </w:rPr>
              <w:t>酵母、白糖、蔬菜、水果等</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rPr>
              <w:t>内包材——</w:t>
            </w:r>
            <w:r>
              <w:rPr>
                <w:rFonts w:hint="eastAsia"/>
                <w:color w:val="0000FF"/>
                <w:szCs w:val="21"/>
                <w:lang w:val="en-US" w:eastAsia="zh-CN"/>
              </w:rPr>
              <w:t>包装盒、包装袋</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szCs w:val="21"/>
              </w:rPr>
            </w:pP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原辅料、食品包装材料验收要求和程序，及索证</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主要原材料——</w:t>
            </w:r>
            <w:r>
              <w:rPr>
                <w:rFonts w:hint="eastAsia"/>
                <w:color w:val="0000FF"/>
                <w:szCs w:val="21"/>
                <w:highlight w:val="none"/>
                <w:lang w:val="en-US" w:eastAsia="zh-CN"/>
              </w:rPr>
              <w:t>小麦粉</w:t>
            </w:r>
            <w:r>
              <w:rPr>
                <w:rFonts w:hint="eastAsia"/>
                <w:color w:val="0000FF"/>
                <w:szCs w:val="21"/>
                <w:highlight w:val="none"/>
              </w:rPr>
              <w:t>，2020</w:t>
            </w:r>
            <w:r>
              <w:rPr>
                <w:rFonts w:hint="eastAsia"/>
                <w:color w:val="0000FF"/>
                <w:szCs w:val="21"/>
                <w:highlight w:val="none"/>
                <w:lang w:val="en-US" w:eastAsia="zh-CN"/>
              </w:rPr>
              <w:t>1004</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right="0"/>
              <w:rPr>
                <w:rFonts w:hint="default" w:eastAsia="宋体"/>
                <w:color w:val="0000FF"/>
                <w:szCs w:val="21"/>
                <w:highlight w:val="none"/>
                <w:lang w:val="en-US" w:eastAsia="zh-CN"/>
              </w:rPr>
            </w:pPr>
            <w:r>
              <w:rPr>
                <w:rFonts w:hint="eastAsia"/>
                <w:color w:val="0000FF"/>
                <w:szCs w:val="21"/>
                <w:highlight w:val="none"/>
                <w:lang w:val="en-US" w:eastAsia="zh-CN"/>
              </w:rPr>
              <w:t xml:space="preserve">          ——牛奶，20200610，</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 xml:space="preserve">         </w:t>
            </w:r>
            <w:r>
              <w:rPr>
                <w:rFonts w:hint="eastAsia"/>
                <w:color w:val="0000FF"/>
                <w:szCs w:val="21"/>
                <w:highlight w:val="none"/>
                <w:lang w:val="en-US" w:eastAsia="zh-CN"/>
              </w:rPr>
              <w:t xml:space="preserve"> </w:t>
            </w:r>
            <w:r>
              <w:rPr>
                <w:rFonts w:hint="eastAsia"/>
                <w:color w:val="0000FF"/>
                <w:szCs w:val="21"/>
                <w:highlight w:val="none"/>
                <w:lang w:eastAsia="zh-CN"/>
              </w:rPr>
              <w:t>——</w:t>
            </w:r>
            <w:r>
              <w:rPr>
                <w:rFonts w:hint="eastAsia"/>
                <w:color w:val="0000FF"/>
                <w:szCs w:val="21"/>
                <w:highlight w:val="none"/>
                <w:lang w:val="en-US" w:eastAsia="zh-CN"/>
              </w:rPr>
              <w:t>蔬菜，20201014，</w:t>
            </w:r>
            <w:r>
              <w:rPr>
                <w:rFonts w:hint="eastAsia" w:ascii="宋体" w:hAnsi="宋体"/>
                <w:color w:val="0000FF"/>
                <w:szCs w:val="21"/>
                <w:highlight w:val="none"/>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辅料——</w:t>
            </w:r>
            <w:r>
              <w:rPr>
                <w:rFonts w:hint="eastAsia"/>
                <w:color w:val="0000FF"/>
                <w:szCs w:val="21"/>
                <w:highlight w:val="none"/>
                <w:lang w:val="en-US" w:eastAsia="zh-CN"/>
              </w:rPr>
              <w:t>酵母（高糖型）</w:t>
            </w:r>
            <w:r>
              <w:rPr>
                <w:rFonts w:hint="eastAsia"/>
                <w:color w:val="0000FF"/>
                <w:szCs w:val="21"/>
                <w:highlight w:val="none"/>
              </w:rPr>
              <w:t>，20201018，企业自检/委托检验/</w:t>
            </w:r>
            <w:r>
              <w:rPr>
                <w:rFonts w:hint="eastAsia" w:ascii="宋体" w:hAnsi="宋体"/>
                <w:color w:val="0000FF"/>
                <w:szCs w:val="21"/>
                <w:highlight w:val="none"/>
              </w:rPr>
              <w:t>■</w:t>
            </w:r>
            <w:r>
              <w:rPr>
                <w:rFonts w:hint="eastAsia"/>
                <w:color w:val="0000FF"/>
                <w:szCs w:val="21"/>
                <w:highlight w:val="none"/>
              </w:rPr>
              <w:t>验证供方检测报告内包材</w:t>
            </w:r>
            <w:r>
              <w:rPr>
                <w:rFonts w:hint="eastAsia"/>
                <w:color w:val="0000FF"/>
                <w:szCs w:val="21"/>
                <w:highlight w:val="none"/>
                <w:lang w:val="en-US" w:eastAsia="zh-CN"/>
              </w:rPr>
              <w:t xml:space="preserve">   </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内包材——</w:t>
            </w:r>
            <w:r>
              <w:rPr>
                <w:rFonts w:hint="eastAsia"/>
                <w:color w:val="0000FF"/>
                <w:szCs w:val="21"/>
                <w:highlight w:val="none"/>
                <w:lang w:val="en-US" w:eastAsia="zh-CN"/>
              </w:rPr>
              <w:t>托盘</w:t>
            </w:r>
            <w:r>
              <w:rPr>
                <w:rFonts w:hint="eastAsia"/>
                <w:color w:val="0000FF"/>
                <w:szCs w:val="21"/>
                <w:highlight w:val="none"/>
              </w:rPr>
              <w:t>，</w:t>
            </w:r>
            <w:r>
              <w:rPr>
                <w:rFonts w:hint="eastAsia"/>
                <w:color w:val="000000" w:themeColor="text1"/>
                <w:sz w:val="18"/>
                <w:szCs w:val="18"/>
                <w:highlight w:val="none"/>
              </w:rPr>
              <w:t>2020</w:t>
            </w:r>
            <w:r>
              <w:rPr>
                <w:rFonts w:hint="eastAsia"/>
                <w:color w:val="000000" w:themeColor="text1"/>
                <w:sz w:val="18"/>
                <w:szCs w:val="18"/>
                <w:highlight w:val="none"/>
                <w:lang w:val="en-US" w:eastAsia="zh-CN"/>
              </w:rPr>
              <w:t>0908</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 xml:space="preserve">      </w:t>
            </w:r>
            <w:r>
              <w:rPr>
                <w:rFonts w:hint="eastAsia"/>
                <w:color w:val="0000FF"/>
                <w:szCs w:val="21"/>
                <w:highlight w:val="none"/>
              </w:rPr>
              <w:t>——</w:t>
            </w:r>
            <w:r>
              <w:rPr>
                <w:rFonts w:hint="eastAsia"/>
                <w:color w:val="0000FF"/>
                <w:szCs w:val="21"/>
                <w:highlight w:val="none"/>
                <w:lang w:val="en-US" w:eastAsia="zh-CN"/>
              </w:rPr>
              <w:t>内包材</w:t>
            </w:r>
            <w:r>
              <w:rPr>
                <w:rFonts w:hint="eastAsia"/>
                <w:color w:val="0000FF"/>
                <w:szCs w:val="21"/>
                <w:highlight w:val="none"/>
              </w:rPr>
              <w:t>，</w:t>
            </w:r>
            <w:r>
              <w:rPr>
                <w:rFonts w:hint="eastAsia"/>
                <w:color w:val="000000" w:themeColor="text1"/>
                <w:sz w:val="18"/>
                <w:szCs w:val="18"/>
                <w:highlight w:val="none"/>
              </w:rPr>
              <w:t>20200</w:t>
            </w:r>
            <w:r>
              <w:rPr>
                <w:rFonts w:hint="eastAsia"/>
                <w:color w:val="000000" w:themeColor="text1"/>
                <w:sz w:val="18"/>
                <w:szCs w:val="18"/>
                <w:highlight w:val="none"/>
                <w:lang w:val="en-US" w:eastAsia="zh-CN"/>
              </w:rPr>
              <w:t>920</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suppressLineNumbers w:val="0"/>
              <w:snapToGrid w:val="0"/>
              <w:spacing w:before="0" w:beforeAutospacing="0" w:after="0" w:afterAutospacing="0" w:line="264" w:lineRule="auto"/>
              <w:ind w:left="0" w:right="0"/>
              <w:rPr>
                <w:rFonts w:hint="eastAsia"/>
                <w:szCs w:val="21"/>
              </w:rPr>
            </w:pP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原辅料、食品包装材料的追溯标识</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采购</w:t>
            </w:r>
            <w:r>
              <w:rPr>
                <w:rFonts w:hint="eastAsia"/>
                <w:color w:val="0000FF"/>
                <w:szCs w:val="21"/>
              </w:rPr>
              <w:t>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生产记录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检验记录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rPr>
              <w:t>留样</w:t>
            </w:r>
            <w:r>
              <w:rPr>
                <w:rFonts w:hint="eastAsia"/>
                <w:color w:val="0000FF"/>
                <w:szCs w:val="21"/>
                <w:lang w:val="en-US" w:eastAsia="zh-CN"/>
              </w:rPr>
              <w:t>记录</w:t>
            </w:r>
          </w:p>
          <w:p>
            <w:pPr>
              <w:keepNext w:val="0"/>
              <w:keepLines w:val="0"/>
              <w:widowControl/>
              <w:numPr>
                <w:ilvl w:val="0"/>
                <w:numId w:val="12"/>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销售记录</w:t>
            </w: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企业使用食品添加剂符合/不符合GB2760的要求，如；</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rPr>
              <w:t>种类和限量</w:t>
            </w:r>
            <w:r>
              <w:rPr>
                <w:rFonts w:hint="eastAsia"/>
                <w:color w:val="0000FF"/>
                <w:szCs w:val="21"/>
                <w:u w:val="single"/>
              </w:rPr>
              <w:t xml:space="preserve">    不适用                           </w:t>
            </w:r>
            <w:r>
              <w:rPr>
                <w:rFonts w:hint="eastAsia"/>
                <w:color w:val="0000FF"/>
                <w:szCs w:val="21"/>
              </w:rPr>
              <w:t>。</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rPr>
            </w:pPr>
            <w:r>
              <w:rPr>
                <w:rFonts w:hint="eastAsia"/>
                <w:color w:val="0000FF"/>
                <w:szCs w:val="21"/>
              </w:rPr>
              <w:t>种类和限量</w:t>
            </w:r>
            <w:r>
              <w:rPr>
                <w:rFonts w:hint="eastAsia"/>
                <w:color w:val="0000FF"/>
                <w:szCs w:val="21"/>
                <w:u w:val="single"/>
              </w:rPr>
              <w:t xml:space="preserve">    不适用                           </w:t>
            </w:r>
            <w:r>
              <w:rPr>
                <w:rFonts w:hint="eastAsia"/>
                <w:color w:val="0000FF"/>
                <w:szCs w:val="21"/>
              </w:rPr>
              <w:t>。</w:t>
            </w:r>
          </w:p>
          <w:p>
            <w:pPr>
              <w:keepNext w:val="0"/>
              <w:keepLines w:val="0"/>
              <w:suppressLineNumbers w:val="0"/>
              <w:snapToGrid w:val="0"/>
              <w:spacing w:before="0" w:beforeAutospacing="0" w:after="0" w:afterAutospacing="0" w:line="264" w:lineRule="auto"/>
              <w:ind w:left="0" w:right="0"/>
              <w:rPr>
                <w:rFonts w:hint="eastAsia"/>
                <w:szCs w:val="21"/>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rPr>
            </w:pPr>
            <w:r>
              <w:rPr>
                <w:rFonts w:hint="eastAsia"/>
                <w:szCs w:val="21"/>
              </w:rPr>
              <w:t>具体的实施情况——</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b/>
                <w:szCs w:val="18"/>
                <w:lang w:val="en-GB"/>
              </w:rPr>
            </w:pPr>
            <w:r>
              <w:rPr>
                <w:rFonts w:hint="eastAsia"/>
                <w:b/>
                <w:szCs w:val="18"/>
                <w:lang w:val="en-GB"/>
              </w:rPr>
              <w:t>食品的贮存和运输</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rPr>
                <w:rFonts w:hint="eastAsia"/>
                <w:b/>
                <w:szCs w:val="18"/>
                <w:lang w:val="en-GB"/>
              </w:rPr>
            </w:pPr>
            <w:r>
              <w:rPr>
                <w:rFonts w:hint="eastAsia"/>
                <w:b/>
                <w:szCs w:val="18"/>
                <w:lang w:val="en-GB"/>
              </w:rPr>
              <w:t>维护保养计划</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rPr>
              <w:t>企业制订</w:t>
            </w:r>
            <w:r>
              <w:rPr>
                <w:rFonts w:hint="eastAsia"/>
                <w:szCs w:val="21"/>
                <w:highlight w:val="none"/>
              </w:rPr>
              <w:t>了</w:t>
            </w:r>
            <w:r>
              <w:rPr>
                <w:rFonts w:hint="eastAsia"/>
                <w:szCs w:val="21"/>
                <w:highlight w:val="none"/>
                <w:u w:val="single"/>
              </w:rPr>
              <w:t xml:space="preserve">   2020  </w:t>
            </w:r>
            <w:r>
              <w:rPr>
                <w:rFonts w:hint="eastAsia"/>
                <w:szCs w:val="21"/>
                <w:highlight w:val="none"/>
              </w:rPr>
              <w:t>年度的</w:t>
            </w:r>
            <w:r>
              <w:rPr>
                <w:rFonts w:hint="eastAsia"/>
                <w:szCs w:val="21"/>
                <w:highlight w:val="none"/>
                <w:lang w:val="en-US" w:eastAsia="zh-CN"/>
              </w:rPr>
              <w:t>生产</w:t>
            </w:r>
            <w:r>
              <w:rPr>
                <w:rFonts w:hint="eastAsia"/>
                <w:szCs w:val="21"/>
                <w:highlight w:val="none"/>
              </w:rPr>
              <w:t>设施、设备等的维护保养计划</w:t>
            </w:r>
          </w:p>
          <w:p>
            <w:pPr>
              <w:keepNext w:val="0"/>
              <w:keepLines w:val="0"/>
              <w:suppressLineNumbers w:val="0"/>
              <w:snapToGrid w:val="0"/>
              <w:spacing w:before="0" w:beforeAutospacing="0" w:after="0" w:afterAutospacing="0" w:line="264" w:lineRule="auto"/>
              <w:ind w:left="0" w:right="0"/>
              <w:rPr>
                <w:rFonts w:hint="eastAsia"/>
                <w:szCs w:val="21"/>
                <w:highlight w:val="none"/>
              </w:rPr>
            </w:pPr>
            <w:r>
              <w:rPr>
                <w:rFonts w:hint="eastAsia"/>
                <w:szCs w:val="21"/>
                <w:highlight w:val="none"/>
              </w:rPr>
              <w:t>检查维护保养计划的具体实施记录</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生产</w:t>
            </w:r>
            <w:r>
              <w:rPr>
                <w:rFonts w:hint="eastAsia"/>
                <w:color w:val="0000FF"/>
                <w:szCs w:val="21"/>
                <w:highlight w:val="none"/>
              </w:rPr>
              <w:t>设施</w:t>
            </w:r>
          </w:p>
          <w:p>
            <w:pPr>
              <w:keepNext w:val="0"/>
              <w:keepLines w:val="0"/>
              <w:widowControl/>
              <w:numPr>
                <w:ilvl w:val="0"/>
                <w:numId w:val="11"/>
              </w:numPr>
              <w:suppressLineNumbers w:val="0"/>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实验</w:t>
            </w:r>
            <w:r>
              <w:rPr>
                <w:rFonts w:hint="eastAsia"/>
                <w:color w:val="0000FF"/>
                <w:szCs w:val="21"/>
                <w:highlight w:val="none"/>
              </w:rPr>
              <w:t>设施</w:t>
            </w:r>
          </w:p>
          <w:p>
            <w:pPr>
              <w:keepNext w:val="0"/>
              <w:keepLines w:val="0"/>
              <w:widowControl/>
              <w:numPr>
                <w:ilvl w:val="0"/>
                <w:numId w:val="0"/>
              </w:numPr>
              <w:suppressLineNumbers w:val="0"/>
              <w:snapToGrid w:val="0"/>
              <w:spacing w:before="40" w:beforeAutospacing="0" w:after="40" w:afterAutospacing="0" w:line="264" w:lineRule="auto"/>
              <w:ind w:left="0" w:right="0" w:rightChars="0"/>
              <w:rPr>
                <w:rFonts w:hint="eastAsia"/>
                <w:szCs w:val="21"/>
                <w:highlight w:val="cyan"/>
              </w:rPr>
            </w:pP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现场观察</w:t>
            </w:r>
            <w:r>
              <w:rPr>
                <w:rFonts w:hint="eastAsia"/>
                <w:szCs w:val="21"/>
                <w:lang w:val="en-US" w:eastAsia="zh-CN"/>
              </w:rPr>
              <w:t>生产</w:t>
            </w:r>
            <w:r>
              <w:rPr>
                <w:rFonts w:hint="eastAsia"/>
                <w:szCs w:val="21"/>
              </w:rPr>
              <w:t>设施、设备等具体状况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7"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0" w:right="57"/>
              <w:rPr>
                <w:rFonts w:hint="eastAsia"/>
                <w:szCs w:val="21"/>
              </w:rPr>
            </w:pPr>
            <w:r>
              <w:rPr>
                <w:rFonts w:hint="eastAsia"/>
                <w:b/>
                <w:szCs w:val="18"/>
                <w:lang w:val="en-GB"/>
              </w:rPr>
              <w:t xml:space="preserve"> </w:t>
            </w:r>
            <w:r>
              <w:rPr>
                <w:rFonts w:hint="eastAsia"/>
                <w:b/>
                <w:szCs w:val="21"/>
              </w:rPr>
              <w:t>产品标识和可追溯性计划</w:t>
            </w: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szCs w:val="21"/>
              </w:rPr>
            </w:pPr>
            <w:r>
              <w:rPr>
                <w:rFonts w:hint="eastAsia"/>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lang w:val="en-GB"/>
              </w:rPr>
            </w:pPr>
            <w:r>
              <w:rPr>
                <w:rFonts w:hint="eastAsia"/>
                <w:lang w:val="en-GB"/>
              </w:rPr>
              <w:t>在本审核时，通过抽查保留的样品/产品_</w:t>
            </w:r>
            <w:r>
              <w:rPr>
                <w:rFonts w:hint="eastAsia"/>
                <w:b/>
                <w:color w:val="0000FF"/>
                <w:highlight w:val="none"/>
                <w:u w:val="single"/>
              </w:rPr>
              <w:t>产品名称</w:t>
            </w:r>
            <w:r>
              <w:rPr>
                <w:rFonts w:hint="eastAsia"/>
                <w:highlight w:val="none"/>
                <w:u w:val="single"/>
                <w:lang w:val="en-GB"/>
              </w:rPr>
              <w:t>：</w:t>
            </w:r>
            <w:r>
              <w:rPr>
                <w:rFonts w:hint="eastAsia"/>
                <w:highlight w:val="none"/>
                <w:u w:val="single"/>
                <w:lang w:val="en-US" w:eastAsia="zh-CN"/>
              </w:rPr>
              <w:t>速冻香蕉夹心（包子）、速冻卡通馒头、普通馒头</w:t>
            </w:r>
            <w:r>
              <w:rPr>
                <w:rFonts w:hint="eastAsia"/>
                <w:b/>
                <w:color w:val="0000FF"/>
                <w:highlight w:val="none"/>
                <w:u w:val="single"/>
              </w:rPr>
              <w:t>；批号： 2020-10-</w:t>
            </w:r>
            <w:r>
              <w:rPr>
                <w:rFonts w:hint="eastAsia"/>
                <w:b/>
                <w:color w:val="0000FF"/>
                <w:highlight w:val="none"/>
                <w:u w:val="single"/>
                <w:lang w:val="en-US" w:eastAsia="zh-CN"/>
              </w:rPr>
              <w:t>21</w:t>
            </w:r>
            <w:r>
              <w:rPr>
                <w:rFonts w:hint="eastAsia"/>
                <w:color w:val="0000FF"/>
                <w:highlight w:val="none"/>
                <w:u w:val="single"/>
              </w:rPr>
              <w:t>_.</w:t>
            </w:r>
            <w:r>
              <w:rPr>
                <w:rFonts w:hint="eastAsia"/>
                <w:highlight w:val="none"/>
                <w:u w:val="single"/>
              </w:rPr>
              <w:t>_</w:t>
            </w:r>
            <w:r>
              <w:rPr>
                <w:rFonts w:hint="eastAsia"/>
                <w:highlight w:val="none"/>
                <w:lang w:val="en-GB"/>
              </w:rPr>
              <w:t>进行了标</w:t>
            </w:r>
            <w:r>
              <w:rPr>
                <w:rFonts w:hint="eastAsia"/>
                <w:lang w:val="en-GB"/>
              </w:rPr>
              <w:t>识和可追溯检查，结果有效。</w:t>
            </w:r>
          </w:p>
          <w:p>
            <w:pPr>
              <w:keepNext w:val="0"/>
              <w:keepLines w:val="0"/>
              <w:suppressLineNumbers w:val="0"/>
              <w:spacing w:before="0" w:beforeAutospacing="0" w:after="0" w:afterAutospacing="0"/>
              <w:ind w:left="0" w:right="0"/>
              <w:rPr>
                <w:rFonts w:hint="eastAsia"/>
                <w:b/>
              </w:rPr>
            </w:pPr>
            <w:r>
              <w:rPr>
                <w:rFonts w:hint="eastAsia"/>
                <w:b/>
              </w:rPr>
              <w:t>产品召回计划</w:t>
            </w:r>
          </w:p>
          <w:p>
            <w:pPr>
              <w:keepNext w:val="0"/>
              <w:keepLines w:val="0"/>
              <w:suppressLineNumbers w:val="0"/>
              <w:spacing w:before="0" w:beforeAutospacing="0" w:after="0" w:afterAutospacing="0"/>
              <w:ind w:left="0" w:right="0"/>
              <w:rPr>
                <w:rFonts w:hint="eastAsia"/>
                <w:szCs w:val="21"/>
              </w:rPr>
            </w:pPr>
            <w:r>
              <w:rPr>
                <w:rFonts w:hint="eastAsia"/>
                <w:szCs w:val="21"/>
              </w:rPr>
              <w:t>产品召回计划包括了下列内容：</w:t>
            </w:r>
          </w:p>
          <w:p>
            <w:pPr>
              <w:keepNext w:val="0"/>
              <w:keepLines w:val="0"/>
              <w:widowControl/>
              <w:numPr>
                <w:ilvl w:val="0"/>
                <w:numId w:val="13"/>
              </w:numPr>
              <w:suppressLineNumbers w:val="0"/>
              <w:spacing w:before="40" w:beforeAutospacing="0" w:after="40" w:afterAutospacing="0"/>
              <w:ind w:right="0"/>
              <w:rPr>
                <w:rFonts w:hint="eastAsia"/>
                <w:szCs w:val="21"/>
              </w:rPr>
            </w:pPr>
            <w:r>
              <w:rPr>
                <w:rFonts w:hint="eastAsia"/>
                <w:szCs w:val="21"/>
              </w:rPr>
              <w:t>启动和实施产品召回计划人员的职责和权限</w:t>
            </w:r>
          </w:p>
          <w:p>
            <w:pPr>
              <w:keepNext w:val="0"/>
              <w:keepLines w:val="0"/>
              <w:widowControl/>
              <w:numPr>
                <w:ilvl w:val="0"/>
                <w:numId w:val="13"/>
              </w:numPr>
              <w:suppressLineNumbers w:val="0"/>
              <w:spacing w:before="40" w:beforeAutospacing="0" w:after="40" w:afterAutospacing="0"/>
              <w:ind w:right="0"/>
              <w:rPr>
                <w:rFonts w:hint="eastAsia"/>
                <w:szCs w:val="21"/>
              </w:rPr>
            </w:pPr>
            <w:r>
              <w:rPr>
                <w:rFonts w:hint="eastAsia"/>
                <w:szCs w:val="21"/>
              </w:rPr>
              <w:t>产品召回行动需符合的相关法律、法规和其他相关要求</w:t>
            </w:r>
          </w:p>
          <w:p>
            <w:pPr>
              <w:keepNext w:val="0"/>
              <w:keepLines w:val="0"/>
              <w:widowControl/>
              <w:numPr>
                <w:ilvl w:val="0"/>
                <w:numId w:val="13"/>
              </w:numPr>
              <w:suppressLineNumbers w:val="0"/>
              <w:spacing w:before="40" w:beforeAutospacing="0" w:after="40" w:afterAutospacing="0"/>
              <w:ind w:right="0"/>
              <w:rPr>
                <w:rFonts w:hint="eastAsia"/>
                <w:szCs w:val="21"/>
              </w:rPr>
            </w:pPr>
            <w:r>
              <w:rPr>
                <w:rFonts w:hint="eastAsia"/>
                <w:szCs w:val="21"/>
              </w:rPr>
              <w:t>制定并实施受安全危害影响产品的召回措施</w:t>
            </w:r>
          </w:p>
          <w:p>
            <w:pPr>
              <w:keepNext w:val="0"/>
              <w:keepLines w:val="0"/>
              <w:widowControl/>
              <w:numPr>
                <w:ilvl w:val="0"/>
                <w:numId w:val="13"/>
              </w:numPr>
              <w:suppressLineNumbers w:val="0"/>
              <w:spacing w:before="40" w:beforeAutospacing="0" w:after="40" w:afterAutospacing="0"/>
              <w:ind w:right="0"/>
              <w:rPr>
                <w:rFonts w:hint="eastAsia"/>
                <w:szCs w:val="21"/>
              </w:rPr>
            </w:pPr>
            <w:r>
              <w:rPr>
                <w:rFonts w:hint="eastAsia"/>
                <w:szCs w:val="21"/>
              </w:rPr>
              <w:t>制定对召回的产品进行分析和处置的措施；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rPr>
            </w:pPr>
            <w:r>
              <w:rPr>
                <w:rFonts w:hint="eastAsia"/>
                <w:color w:val="0000FF"/>
                <w:szCs w:val="21"/>
                <w:highlight w:val="none"/>
                <w:u w:val="single"/>
              </w:rPr>
              <w:t>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8</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1</w:t>
            </w:r>
            <w:r>
              <w:rPr>
                <w:rFonts w:hint="eastAsia"/>
                <w:color w:val="0000FF"/>
                <w:szCs w:val="21"/>
                <w:highlight w:val="none"/>
                <w:u w:val="single"/>
                <w:lang w:val="en-US" w:eastAsia="zh-CN"/>
              </w:rPr>
              <w:t>6</w:t>
            </w:r>
            <w:r>
              <w:rPr>
                <w:rFonts w:hint="eastAsia"/>
                <w:color w:val="0000FF"/>
                <w:szCs w:val="21"/>
                <w:highlight w:val="none"/>
                <w:u w:val="single"/>
              </w:rPr>
              <w:t xml:space="preserve"> </w:t>
            </w:r>
            <w:r>
              <w:rPr>
                <w:rFonts w:hint="eastAsia"/>
                <w:color w:val="0000FF"/>
                <w:szCs w:val="21"/>
                <w:highlight w:val="none"/>
              </w:rPr>
              <w:t>日</w:t>
            </w:r>
            <w:r>
              <w:rPr>
                <w:rFonts w:hint="eastAsia"/>
                <w:szCs w:val="21"/>
                <w:highlight w:val="none"/>
              </w:rPr>
              <w:t>进行了召回演练，产品</w:t>
            </w:r>
            <w:r>
              <w:rPr>
                <w:rFonts w:hint="eastAsia"/>
                <w:szCs w:val="21"/>
                <w:highlight w:val="none"/>
                <w:u w:val="single"/>
              </w:rPr>
              <w:t xml:space="preserve">  </w:t>
            </w:r>
            <w:r>
              <w:rPr>
                <w:rFonts w:hint="eastAsia"/>
                <w:szCs w:val="21"/>
                <w:highlight w:val="none"/>
                <w:u w:val="single"/>
                <w:lang w:val="en-US" w:eastAsia="zh-CN"/>
              </w:rPr>
              <w:t>卡通馒头包装漏气存在食品安全风险</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20</w:t>
            </w:r>
            <w:r>
              <w:rPr>
                <w:rFonts w:hint="eastAsia"/>
                <w:szCs w:val="21"/>
                <w:highlight w:val="none"/>
                <w:u w:val="single"/>
                <w:lang w:val="en-US" w:eastAsia="zh-CN"/>
              </w:rPr>
              <w:t>20-08-16</w:t>
            </w:r>
            <w:r>
              <w:rPr>
                <w:rFonts w:hint="eastAsia"/>
                <w:szCs w:val="21"/>
                <w:highlight w:val="none"/>
                <w:u w:val="single"/>
              </w:rPr>
              <w:t xml:space="preserve"> </w:t>
            </w:r>
            <w:r>
              <w:rPr>
                <w:rFonts w:hint="eastAsia"/>
                <w:szCs w:val="21"/>
                <w:highlight w:val="none"/>
              </w:rPr>
              <w:t>，处置</w:t>
            </w:r>
            <w:r>
              <w:rPr>
                <w:rFonts w:hint="eastAsia"/>
                <w:szCs w:val="21"/>
              </w:rPr>
              <w:t>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spacing w:before="0" w:beforeAutospacing="0" w:after="0" w:afterAutospacing="0"/>
              <w:ind w:left="0" w:right="0"/>
              <w:rPr>
                <w:rFonts w:hint="eastAsia" w:eastAsia="宋体"/>
                <w:szCs w:val="21"/>
                <w:lang w:val="en-US" w:eastAsia="zh-CN"/>
              </w:rPr>
            </w:pPr>
            <w:r>
              <w:rPr>
                <w:rFonts w:hint="eastAsia"/>
                <w:szCs w:val="21"/>
              </w:rPr>
              <w:t>实际发生的产品召回记录。</w:t>
            </w:r>
            <w:r>
              <w:rPr>
                <w:rFonts w:hint="eastAsia"/>
                <w:szCs w:val="21"/>
                <w:lang w:val="en-US" w:eastAsia="zh-CN"/>
              </w:rPr>
              <w:t>无</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rPr>
              <w:t xml:space="preserve">召回的原因分析，采取纠正措施。以下投诉被抽查：   </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color w:val="0000FF"/>
                <w:szCs w:val="21"/>
              </w:rPr>
            </w:pPr>
            <w:r>
              <w:rPr>
                <w:rFonts w:hint="eastAsia"/>
              </w:rPr>
              <w:t>•</w:t>
            </w:r>
            <w:r>
              <w:rPr>
                <w:rFonts w:hint="eastAsia"/>
              </w:rP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61"/>
                <w:tab w:val="left" w:pos="2977"/>
              </w:tabs>
              <w:spacing w:before="20" w:beforeAutospacing="0" w:after="0" w:afterAutospacing="0" w:line="240" w:lineRule="atLeast"/>
              <w:ind w:left="35" w:right="57"/>
              <w:rPr>
                <w:rFonts w:hint="eastAsia"/>
                <w:b/>
                <w:szCs w:val="18"/>
                <w:lang w:val="en-GB"/>
              </w:rPr>
            </w:pPr>
            <w:r>
              <w:rPr>
                <w:rFonts w:hint="eastAsia"/>
                <w:b/>
                <w:szCs w:val="18"/>
                <w:lang w:val="en-GB"/>
              </w:rPr>
              <w:t>应急预案</w:t>
            </w:r>
          </w:p>
          <w:p>
            <w:pPr>
              <w:keepNext w:val="0"/>
              <w:keepLines w:val="0"/>
              <w:suppressLineNumbers w:val="0"/>
              <w:spacing w:before="0" w:beforeAutospacing="0" w:after="0" w:afterAutospacing="0"/>
              <w:ind w:left="0" w:right="0"/>
              <w:rPr>
                <w:rFonts w:hint="eastAsia"/>
                <w:szCs w:val="21"/>
              </w:rPr>
            </w:pPr>
            <w:r>
              <w:rPr>
                <w:rFonts w:hint="eastAsia"/>
                <w:szCs w:val="21"/>
              </w:rPr>
              <w:t>已识别的潜在事件或紧急情况、制订了应急准备与响应预案，能够防止或减少食品安全危害。</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rPr>
            </w:pPr>
            <w:r>
              <w:rPr>
                <w:rFonts w:hint="eastAsia"/>
                <w:szCs w:val="21"/>
              </w:rPr>
              <w:t>对程序进行定期演练，对程序进行评审、修订的规定：</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highlight w:val="none"/>
              </w:rPr>
            </w:pP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szCs w:val="21"/>
              </w:rPr>
            </w:pPr>
            <w:r>
              <w:rPr>
                <w:rFonts w:hint="eastAsia"/>
                <w:color w:val="0000FF"/>
                <w:szCs w:val="21"/>
                <w:highlight w:val="none"/>
                <w:u w:val="single"/>
              </w:rPr>
              <w:t xml:space="preserve"> 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08 </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  </w:t>
            </w:r>
            <w:r>
              <w:rPr>
                <w:rFonts w:hint="eastAsia"/>
                <w:color w:val="0000FF"/>
                <w:szCs w:val="21"/>
                <w:highlight w:val="none"/>
                <w:u w:val="single"/>
              </w:rPr>
              <w:t xml:space="preserve">   </w:t>
            </w:r>
            <w:r>
              <w:rPr>
                <w:rFonts w:hint="eastAsia"/>
                <w:color w:val="0000FF"/>
                <w:szCs w:val="21"/>
                <w:highlight w:val="none"/>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r>
              <w:rPr>
                <w:rFonts w:hint="eastAsia"/>
                <w:b/>
                <w:lang w:val="en-GB"/>
              </w:rPr>
              <w:t>HACCP计划的建立和实施</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预备步骤</w:t>
            </w:r>
            <w:r>
              <w:rPr>
                <w:rFonts w:hint="eastAsia"/>
                <w:b/>
                <w:lang w:val="en-GB"/>
              </w:rPr>
              <w:tab/>
            </w:r>
          </w:p>
          <w:p>
            <w:pPr>
              <w:keepNext w:val="0"/>
              <w:keepLines w:val="0"/>
              <w:suppressLineNumbers w:val="0"/>
              <w:tabs>
                <w:tab w:val="right" w:pos="3119"/>
              </w:tabs>
              <w:spacing w:before="0" w:beforeAutospacing="0" w:after="0" w:afterAutospacing="0"/>
              <w:ind w:left="0" w:right="0"/>
              <w:rPr>
                <w:rFonts w:hint="eastAsia"/>
                <w:szCs w:val="21"/>
              </w:rPr>
            </w:pPr>
            <w:r>
              <w:rPr>
                <w:rFonts w:hint="eastAsia"/>
                <w:szCs w:val="21"/>
              </w:rPr>
              <w:t>查看了HACCP小组成员的学历、经历、培训、批准以及活动的记录。</w:t>
            </w:r>
          </w:p>
          <w:p>
            <w:pPr>
              <w:keepNext w:val="0"/>
              <w:keepLines w:val="0"/>
              <w:suppressLineNumbers w:val="0"/>
              <w:spacing w:before="0" w:beforeAutospacing="0" w:after="0" w:afterAutospacing="0"/>
              <w:ind w:left="0" w:right="0"/>
              <w:rPr>
                <w:rFonts w:hint="eastAsia" w:ascii="宋体" w:hAnsi="宋体" w:cs="宋体"/>
              </w:rPr>
            </w:pPr>
          </w:p>
          <w:p>
            <w:pPr>
              <w:keepNext w:val="0"/>
              <w:keepLines w:val="0"/>
              <w:suppressLineNumbers w:val="0"/>
              <w:spacing w:before="0" w:beforeAutospacing="0" w:after="0" w:afterAutospacing="0"/>
              <w:ind w:left="0" w:right="0"/>
              <w:rPr>
                <w:rFonts w:hint="eastAsia"/>
              </w:rPr>
            </w:pPr>
            <w:r>
              <w:rPr>
                <w:rFonts w:hint="eastAsia" w:ascii="宋体" w:hAnsi="宋体" w:cs="宋体"/>
              </w:rPr>
              <w:t>食品安全小组组长已公开任命。食品安全小组包括以下组员</w:t>
            </w:r>
            <w:r>
              <w:rPr>
                <w:rFonts w:hint="eastAsia"/>
              </w:rPr>
              <w:t>/</w:t>
            </w:r>
            <w:r>
              <w:rPr>
                <w:rFonts w:hint="eastAsia" w:ascii="宋体" w:hAnsi="宋体" w:cs="宋体"/>
              </w:rPr>
              <w:t>职能：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职责</w:t>
                  </w:r>
                </w:p>
              </w:tc>
              <w:tc>
                <w:tcPr>
                  <w:tcW w:w="3361"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岗位名称</w:t>
                  </w:r>
                </w:p>
              </w:tc>
              <w:tc>
                <w:tcPr>
                  <w:tcW w:w="2334"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57"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p>
              </w:tc>
              <w:tc>
                <w:tcPr>
                  <w:tcW w:w="3361"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管理者代表 (食品安全小组组长)</w:t>
                  </w:r>
                </w:p>
              </w:tc>
              <w:tc>
                <w:tcPr>
                  <w:tcW w:w="2334"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张均能</w:t>
                  </w:r>
                  <w:r>
                    <w:rPr>
                      <w:rFonts w:hint="eastAsia"/>
                      <w:color w:val="0000FF"/>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人员管理</w:t>
                  </w:r>
                </w:p>
              </w:tc>
              <w:tc>
                <w:tcPr>
                  <w:tcW w:w="3361" w:type="dxa"/>
                  <w:shd w:val="clear" w:color="auto" w:fill="FFFFFF"/>
                </w:tcPr>
                <w:p>
                  <w:pPr>
                    <w:keepNext w:val="0"/>
                    <w:keepLines w:val="0"/>
                    <w:suppressLineNumbers w:val="0"/>
                    <w:spacing w:before="60" w:beforeAutospacing="0" w:after="60" w:afterAutospacing="0"/>
                    <w:ind w:left="0" w:right="0"/>
                    <w:rPr>
                      <w:rFonts w:hint="default"/>
                      <w:color w:val="0000FF"/>
                      <w:lang w:val="en-US" w:eastAsia="zh-CN"/>
                    </w:rPr>
                  </w:pPr>
                  <w:r>
                    <w:rPr>
                      <w:rFonts w:hint="eastAsia"/>
                      <w:color w:val="0000FF"/>
                      <w:lang w:val="en-US" w:eastAsia="zh-CN"/>
                    </w:rPr>
                    <w:t>办公室主任</w:t>
                  </w:r>
                </w:p>
              </w:tc>
              <w:tc>
                <w:tcPr>
                  <w:tcW w:w="2334" w:type="dxa"/>
                  <w:shd w:val="clear" w:color="auto" w:fill="FFFFFF"/>
                </w:tcPr>
                <w:p>
                  <w:pPr>
                    <w:keepNext w:val="0"/>
                    <w:keepLines w:val="0"/>
                    <w:suppressLineNumbers w:val="0"/>
                    <w:spacing w:before="60" w:beforeAutospacing="0" w:after="60" w:afterAutospacing="0"/>
                    <w:ind w:left="0" w:right="0"/>
                    <w:rPr>
                      <w:rFonts w:hint="default"/>
                      <w:color w:val="0000FF"/>
                      <w:lang w:val="en-US" w:eastAsia="zh-CN"/>
                    </w:rPr>
                  </w:pPr>
                  <w:r>
                    <w:rPr>
                      <w:rFonts w:hint="eastAsia"/>
                      <w:color w:val="0000FF"/>
                      <w:lang w:val="en-US" w:eastAsia="zh-CN"/>
                    </w:rPr>
                    <w:t>陶春红女士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卫生质量控制</w:t>
                  </w:r>
                </w:p>
              </w:tc>
              <w:tc>
                <w:tcPr>
                  <w:tcW w:w="3361"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质检</w:t>
                  </w:r>
                  <w:r>
                    <w:rPr>
                      <w:rFonts w:hint="eastAsia"/>
                      <w:color w:val="0000FF"/>
                      <w:lang w:val="en-GB"/>
                    </w:rPr>
                    <w:t>部经理</w:t>
                  </w:r>
                  <w:r>
                    <w:rPr>
                      <w:rFonts w:hint="eastAsia"/>
                      <w:color w:val="0000FF"/>
                      <w:lang w:val="en-GB"/>
                    </w:rPr>
                    <w:tab/>
                  </w:r>
                </w:p>
              </w:tc>
              <w:tc>
                <w:tcPr>
                  <w:tcW w:w="2334" w:type="dxa"/>
                  <w:shd w:val="clear" w:color="auto" w:fill="FFFFFF"/>
                </w:tcPr>
                <w:p>
                  <w:pPr>
                    <w:keepNext w:val="0"/>
                    <w:keepLines w:val="0"/>
                    <w:suppressLineNumbers w:val="0"/>
                    <w:spacing w:before="60" w:beforeAutospacing="0" w:after="60" w:afterAutospacing="0"/>
                    <w:ind w:left="0" w:right="0"/>
                    <w:rPr>
                      <w:rFonts w:hint="default"/>
                      <w:color w:val="0000FF"/>
                      <w:lang w:val="en-US" w:eastAsia="zh-CN"/>
                    </w:rPr>
                  </w:pPr>
                  <w:r>
                    <w:rPr>
                      <w:rFonts w:hint="eastAsia"/>
                      <w:color w:val="0000FF"/>
                      <w:lang w:val="en-US" w:eastAsia="zh-CN"/>
                    </w:rPr>
                    <w:t>胡晓敏女士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食品加工</w:t>
                  </w:r>
                </w:p>
              </w:tc>
              <w:tc>
                <w:tcPr>
                  <w:tcW w:w="3361"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生产</w:t>
                  </w:r>
                  <w:r>
                    <w:rPr>
                      <w:rFonts w:hint="eastAsia"/>
                      <w:color w:val="0000FF"/>
                      <w:lang w:val="en-GB"/>
                    </w:rPr>
                    <w:t>部经理</w:t>
                  </w:r>
                  <w:r>
                    <w:rPr>
                      <w:rFonts w:hint="eastAsia"/>
                      <w:color w:val="0000FF"/>
                      <w:lang w:val="en-GB"/>
                    </w:rPr>
                    <w:tab/>
                  </w:r>
                </w:p>
              </w:tc>
              <w:tc>
                <w:tcPr>
                  <w:tcW w:w="2334"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张均能</w:t>
                  </w:r>
                  <w:r>
                    <w:rPr>
                      <w:rFonts w:hint="eastAsia"/>
                      <w:color w:val="0000FF"/>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原辅料采购</w:t>
                  </w:r>
                </w:p>
              </w:tc>
              <w:tc>
                <w:tcPr>
                  <w:tcW w:w="3361"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供销</w:t>
                  </w:r>
                  <w:r>
                    <w:rPr>
                      <w:rFonts w:hint="eastAsia"/>
                      <w:color w:val="0000FF"/>
                      <w:lang w:val="en-GB"/>
                    </w:rPr>
                    <w:t>部经理</w:t>
                  </w:r>
                </w:p>
              </w:tc>
              <w:tc>
                <w:tcPr>
                  <w:tcW w:w="2334"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张彩娟</w:t>
                  </w:r>
                  <w:r>
                    <w:rPr>
                      <w:rFonts w:hint="eastAsia"/>
                      <w:color w:val="0000FF"/>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957"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仓储</w:t>
                  </w:r>
                </w:p>
              </w:tc>
              <w:tc>
                <w:tcPr>
                  <w:tcW w:w="3361"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生产</w:t>
                  </w:r>
                  <w:r>
                    <w:rPr>
                      <w:rFonts w:hint="eastAsia"/>
                      <w:color w:val="0000FF"/>
                      <w:lang w:val="en-GB"/>
                    </w:rPr>
                    <w:t>部经理</w:t>
                  </w:r>
                  <w:r>
                    <w:rPr>
                      <w:rFonts w:hint="eastAsia"/>
                      <w:color w:val="0000FF"/>
                      <w:lang w:val="en-GB"/>
                    </w:rPr>
                    <w:tab/>
                  </w:r>
                </w:p>
              </w:tc>
              <w:tc>
                <w:tcPr>
                  <w:tcW w:w="2334" w:type="dxa"/>
                  <w:shd w:val="clear" w:color="auto" w:fill="FFFFFF"/>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US" w:eastAsia="zh-CN"/>
                    </w:rPr>
                    <w:t>张均能</w:t>
                  </w:r>
                  <w:r>
                    <w:rPr>
                      <w:rFonts w:hint="eastAsia"/>
                      <w:color w:val="0000FF"/>
                      <w:lang w:val="en-GB"/>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keepNext w:val="0"/>
                    <w:keepLines w:val="0"/>
                    <w:suppressLineNumbers w:val="0"/>
                    <w:spacing w:before="60" w:beforeAutospacing="0" w:after="60" w:afterAutospacing="0"/>
                    <w:ind w:left="0" w:right="0"/>
                    <w:rPr>
                      <w:rFonts w:hint="eastAsia"/>
                      <w:color w:val="0000FF"/>
                      <w:lang w:val="en-GB"/>
                    </w:rPr>
                  </w:pPr>
                </w:p>
              </w:tc>
              <w:tc>
                <w:tcPr>
                  <w:tcW w:w="3361" w:type="dxa"/>
                  <w:shd w:val="clear" w:color="auto" w:fill="auto"/>
                </w:tcPr>
                <w:p>
                  <w:pPr>
                    <w:keepNext w:val="0"/>
                    <w:keepLines w:val="0"/>
                    <w:suppressLineNumbers w:val="0"/>
                    <w:spacing w:before="60" w:beforeAutospacing="0" w:after="60" w:afterAutospacing="0"/>
                    <w:ind w:left="0" w:right="0"/>
                    <w:rPr>
                      <w:rFonts w:hint="eastAsia"/>
                      <w:color w:val="0000FF"/>
                      <w:lang w:val="en-GB"/>
                    </w:rPr>
                  </w:pPr>
                  <w:r>
                    <w:rPr>
                      <w:rFonts w:hint="eastAsia"/>
                      <w:color w:val="0000FF"/>
                      <w:lang w:val="en-GB"/>
                    </w:rPr>
                    <w:t>外部专家</w:t>
                  </w:r>
                  <w:r>
                    <w:rPr>
                      <w:rFonts w:hint="eastAsia"/>
                      <w:color w:val="0000FF"/>
                      <w:lang w:val="en-GB"/>
                    </w:rPr>
                    <w:t>（无）</w:t>
                  </w:r>
                </w:p>
              </w:tc>
              <w:tc>
                <w:tcPr>
                  <w:tcW w:w="2334" w:type="dxa"/>
                  <w:shd w:val="clear" w:color="auto" w:fill="auto"/>
                </w:tcPr>
                <w:p>
                  <w:pPr>
                    <w:keepNext w:val="0"/>
                    <w:keepLines w:val="0"/>
                    <w:suppressLineNumbers w:val="0"/>
                    <w:spacing w:before="60" w:beforeAutospacing="0" w:after="60" w:afterAutospacing="0"/>
                    <w:ind w:left="0" w:right="0"/>
                    <w:rPr>
                      <w:rFonts w:hint="eastAsia"/>
                      <w:color w:val="0000FF"/>
                      <w:lang w:val="en-GB"/>
                    </w:rPr>
                  </w:pPr>
                </w:p>
              </w:tc>
            </w:tr>
          </w:tbl>
          <w:p>
            <w:pPr>
              <w:keepNext w:val="0"/>
              <w:keepLines w:val="0"/>
              <w:suppressLineNumbers w:val="0"/>
              <w:spacing w:before="0" w:beforeAutospacing="0" w:after="0" w:afterAutospacing="0"/>
              <w:ind w:left="0" w:right="0"/>
              <w:rPr>
                <w:rFonts w:hint="eastAsia"/>
                <w:szCs w:val="21"/>
              </w:rPr>
            </w:pPr>
          </w:p>
          <w:p>
            <w:pPr>
              <w:keepNext w:val="0"/>
              <w:keepLines w:val="0"/>
              <w:suppressLineNumbers w:val="0"/>
              <w:spacing w:before="0" w:beforeAutospacing="0" w:after="0" w:afterAutospacing="0"/>
              <w:ind w:left="0" w:right="0"/>
              <w:rPr>
                <w:rFonts w:hint="eastAsia"/>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产品描述</w:t>
            </w:r>
          </w:p>
          <w:p>
            <w:pPr>
              <w:keepNext w:val="0"/>
              <w:keepLines w:val="0"/>
              <w:suppressLineNumbers w:val="0"/>
              <w:spacing w:before="0" w:beforeAutospacing="0" w:after="0" w:afterAutospacing="0"/>
              <w:ind w:left="0" w:right="0"/>
              <w:rPr>
                <w:rFonts w:hint="eastAsia"/>
              </w:rPr>
            </w:pPr>
            <w:r>
              <w:rPr>
                <w:rFonts w:hint="eastAsia"/>
                <w:sz w:val="18"/>
                <w:szCs w:val="18"/>
              </w:rPr>
              <w:t xml:space="preserve"> </w:t>
            </w: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3"/>
              </w:numPr>
              <w:suppressLineNumbers w:val="0"/>
              <w:spacing w:before="40" w:beforeAutospacing="0" w:after="40" w:afterAutospacing="0"/>
              <w:ind w:right="0"/>
              <w:rPr>
                <w:rFonts w:hint="eastAsia"/>
                <w:color w:val="0000FF"/>
                <w:szCs w:val="21"/>
              </w:rPr>
            </w:pPr>
            <w:r>
              <w:rPr>
                <w:rFonts w:hint="eastAsia"/>
                <w:color w:val="0000FF"/>
                <w:szCs w:val="21"/>
              </w:rPr>
              <w:t>小麦粉、水、鸡蛋、牛奶</w:t>
            </w:r>
            <w:r>
              <w:rPr>
                <w:rFonts w:hint="eastAsia"/>
                <w:color w:val="0000FF"/>
                <w:szCs w:val="21"/>
                <w:lang w:eastAsia="zh-CN"/>
              </w:rPr>
              <w:t>、</w:t>
            </w:r>
            <w:r>
              <w:rPr>
                <w:rFonts w:hint="eastAsia"/>
                <w:color w:val="0000FF"/>
                <w:szCs w:val="21"/>
              </w:rPr>
              <w:t>酵母、白糖等</w:t>
            </w:r>
          </w:p>
          <w:p>
            <w:pPr>
              <w:keepNext w:val="0"/>
              <w:keepLines w:val="0"/>
              <w:widowControl/>
              <w:numPr>
                <w:ilvl w:val="0"/>
                <w:numId w:val="13"/>
              </w:numPr>
              <w:suppressLineNumbers w:val="0"/>
              <w:spacing w:before="40" w:beforeAutospacing="0" w:after="40" w:afterAutospacing="0"/>
              <w:ind w:right="0"/>
              <w:rPr>
                <w:rFonts w:hint="eastAsia"/>
                <w:color w:val="0000FF"/>
                <w:szCs w:val="21"/>
              </w:rPr>
            </w:pPr>
            <w:r>
              <w:rPr>
                <w:rFonts w:hint="eastAsia"/>
                <w:color w:val="0000FF"/>
                <w:szCs w:val="21"/>
              </w:rPr>
              <w:t>辅料——</w:t>
            </w:r>
            <w:r>
              <w:rPr>
                <w:rFonts w:hint="eastAsia"/>
                <w:color w:val="0000FF"/>
                <w:szCs w:val="21"/>
                <w:lang w:val="en-US" w:eastAsia="zh-CN"/>
              </w:rPr>
              <w:t>食用碱</w:t>
            </w:r>
            <w:r>
              <w:rPr>
                <w:rFonts w:hint="eastAsia"/>
                <w:color w:val="0000FF"/>
                <w:szCs w:val="21"/>
                <w:lang w:eastAsia="zh-CN"/>
              </w:rPr>
              <w:t>、</w:t>
            </w:r>
            <w:r>
              <w:rPr>
                <w:rFonts w:hint="eastAsia"/>
                <w:color w:val="0000FF"/>
                <w:szCs w:val="21"/>
                <w:lang w:val="en-US" w:eastAsia="zh-CN"/>
              </w:rPr>
              <w:t>消毒剂、食用油（润滑剂）</w:t>
            </w:r>
            <w:r>
              <w:rPr>
                <w:rFonts w:hint="eastAsia"/>
                <w:color w:val="0000FF"/>
                <w:szCs w:val="21"/>
              </w:rPr>
              <w:t>等</w:t>
            </w:r>
          </w:p>
          <w:p>
            <w:pPr>
              <w:keepNext w:val="0"/>
              <w:keepLines w:val="0"/>
              <w:widowControl/>
              <w:numPr>
                <w:ilvl w:val="0"/>
                <w:numId w:val="13"/>
              </w:numPr>
              <w:suppressLineNumbers w:val="0"/>
              <w:spacing w:before="40" w:beforeAutospacing="0" w:after="40" w:afterAutospacing="0"/>
              <w:ind w:right="0"/>
              <w:rPr>
                <w:rFonts w:hint="eastAsia"/>
                <w:color w:val="0000FF"/>
                <w:szCs w:val="21"/>
              </w:rPr>
            </w:pPr>
            <w:r>
              <w:rPr>
                <w:rFonts w:hint="eastAsia"/>
                <w:color w:val="0000FF"/>
                <w:szCs w:val="21"/>
                <w:lang w:val="en-US" w:eastAsia="zh-CN"/>
              </w:rPr>
              <w:t>包装材料——塑料袋、托盘等</w:t>
            </w:r>
          </w:p>
          <w:p>
            <w:pPr>
              <w:keepNext w:val="0"/>
              <w:keepLines w:val="0"/>
              <w:suppressLineNumbers w:val="0"/>
              <w:spacing w:before="0" w:beforeAutospacing="0" w:after="0" w:afterAutospacing="0"/>
              <w:ind w:left="0" w:right="0"/>
              <w:rPr>
                <w:rFonts w:hint="eastAsia"/>
              </w:rP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3"/>
              </w:numPr>
              <w:suppressLineNumbers w:val="0"/>
              <w:spacing w:before="40" w:beforeAutospacing="0" w:after="40" w:afterAutospacing="0"/>
              <w:ind w:right="0"/>
              <w:rPr>
                <w:rFonts w:hint="eastAsia"/>
                <w:color w:val="0000FF"/>
                <w:szCs w:val="21"/>
              </w:rPr>
            </w:pPr>
            <w:r>
              <w:rPr>
                <w:rFonts w:hint="eastAsia"/>
                <w:color w:val="0000FF"/>
                <w:szCs w:val="21"/>
                <w:lang w:val="en-US" w:eastAsia="zh-CN"/>
              </w:rPr>
              <w:t>速冻包子、速冻馒头</w:t>
            </w:r>
          </w:p>
          <w:p>
            <w:pPr>
              <w:keepNext w:val="0"/>
              <w:keepLines w:val="0"/>
              <w:widowControl/>
              <w:numPr>
                <w:ilvl w:val="0"/>
                <w:numId w:val="13"/>
              </w:numPr>
              <w:suppressLineNumbers w:val="0"/>
              <w:spacing w:before="40" w:beforeAutospacing="0" w:after="40" w:afterAutospacing="0"/>
              <w:ind w:right="0"/>
              <w:rPr>
                <w:rFonts w:hint="eastAsia"/>
                <w:color w:val="0000FF"/>
                <w:szCs w:val="21"/>
              </w:rPr>
            </w:pPr>
            <w:r>
              <w:rPr>
                <w:rFonts w:hint="eastAsia"/>
                <w:color w:val="0000FF"/>
                <w:szCs w:val="21"/>
                <w:lang w:val="en-US" w:eastAsia="zh-CN"/>
              </w:rPr>
              <w:t>保鲜馒头</w:t>
            </w:r>
          </w:p>
          <w:p>
            <w:pPr>
              <w:keepNext w:val="0"/>
              <w:keepLines w:val="0"/>
              <w:suppressLineNumbers w:val="0"/>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预期用途的确定</w:t>
            </w:r>
          </w:p>
          <w:p>
            <w:pPr>
              <w:keepNext w:val="0"/>
              <w:keepLines w:val="0"/>
              <w:suppressLineNumbers w:val="0"/>
              <w:spacing w:before="0" w:beforeAutospacing="0" w:after="0" w:afterAutospacing="0"/>
              <w:ind w:left="0" w:right="0"/>
              <w:rPr>
                <w:rFonts w:hint="eastAsia"/>
              </w:rPr>
            </w:pPr>
            <w:r>
              <w:rPr>
                <w:rFonts w:hint="eastAsia"/>
              </w:rPr>
              <w:t>HACCP小组在产品描述的基础上，识别并确定进行危害分析所需的下列适用信息：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rPr>
            </w:pPr>
            <w:r>
              <w:rPr>
                <w:rFonts w:hint="eastAsia"/>
              </w:rPr>
              <w:t>a) 顾客对产品的消费或使用期望；</w:t>
            </w:r>
          </w:p>
          <w:p>
            <w:pPr>
              <w:keepNext w:val="0"/>
              <w:keepLines w:val="0"/>
              <w:suppressLineNumbers w:val="0"/>
              <w:spacing w:before="0" w:beforeAutospacing="0" w:after="0" w:afterAutospacing="0"/>
              <w:ind w:left="0" w:right="0"/>
              <w:rPr>
                <w:rFonts w:hint="eastAsia"/>
              </w:rPr>
            </w:pPr>
            <w:r>
              <w:rPr>
                <w:rFonts w:hint="eastAsia"/>
              </w:rPr>
              <w:t>b)产品的预期用途和储藏条件，以及保质期；</w:t>
            </w:r>
          </w:p>
          <w:p>
            <w:pPr>
              <w:keepNext w:val="0"/>
              <w:keepLines w:val="0"/>
              <w:suppressLineNumbers w:val="0"/>
              <w:spacing w:before="0" w:beforeAutospacing="0" w:after="0" w:afterAutospacing="0"/>
              <w:ind w:left="0" w:right="0"/>
              <w:rPr>
                <w:rFonts w:hint="eastAsia"/>
              </w:rPr>
            </w:pPr>
            <w:r>
              <w:rPr>
                <w:rFonts w:hint="eastAsia"/>
              </w:rPr>
              <w:t>c)产品预期的食用或使用方式；</w:t>
            </w:r>
          </w:p>
          <w:p>
            <w:pPr>
              <w:keepNext w:val="0"/>
              <w:keepLines w:val="0"/>
              <w:suppressLineNumbers w:val="0"/>
              <w:spacing w:before="0" w:beforeAutospacing="0" w:after="0" w:afterAutospacing="0"/>
              <w:ind w:left="0" w:right="0"/>
              <w:rPr>
                <w:rFonts w:hint="eastAsia"/>
              </w:rPr>
            </w:pPr>
            <w:r>
              <w:rPr>
                <w:rFonts w:hint="eastAsia"/>
              </w:rPr>
              <w:t>d）产品预期的顾客对象；</w:t>
            </w:r>
          </w:p>
          <w:p>
            <w:pPr>
              <w:keepNext w:val="0"/>
              <w:keepLines w:val="0"/>
              <w:suppressLineNumbers w:val="0"/>
              <w:spacing w:before="0" w:beforeAutospacing="0" w:after="0" w:afterAutospacing="0"/>
              <w:ind w:left="0" w:right="0"/>
              <w:rPr>
                <w:rFonts w:hint="eastAsia"/>
              </w:rPr>
            </w:pPr>
            <w:r>
              <w:rPr>
                <w:rFonts w:hint="eastAsia"/>
              </w:rPr>
              <w:t>e）直接消费产品对易受伤害群体的适用性；</w:t>
            </w:r>
          </w:p>
          <w:p>
            <w:pPr>
              <w:keepNext w:val="0"/>
              <w:keepLines w:val="0"/>
              <w:suppressLineNumbers w:val="0"/>
              <w:spacing w:before="0" w:beforeAutospacing="0" w:after="0" w:afterAutospacing="0"/>
              <w:ind w:left="0" w:right="0"/>
              <w:rPr>
                <w:rFonts w:hint="eastAsia"/>
              </w:rPr>
            </w:pPr>
            <w:r>
              <w:rPr>
                <w:rFonts w:hint="eastAsia"/>
              </w:rPr>
              <w:t>f）产品非预期（但极可能出现）的食用或使用方式；</w:t>
            </w:r>
          </w:p>
          <w:p>
            <w:pPr>
              <w:keepNext w:val="0"/>
              <w:keepLines w:val="0"/>
              <w:suppressLineNumbers w:val="0"/>
              <w:spacing w:before="0" w:beforeAutospacing="0" w:after="0" w:afterAutospacing="0"/>
              <w:ind w:left="0" w:right="0"/>
              <w:rPr>
                <w:rFonts w:hint="eastAsia"/>
              </w:rPr>
            </w:pPr>
            <w:r>
              <w:rPr>
                <w:rFonts w:hint="eastAsia"/>
              </w:rPr>
              <w:t>g）其他必要的信息。</w:t>
            </w:r>
          </w:p>
          <w:p>
            <w:pPr>
              <w:keepNext w:val="0"/>
              <w:keepLines w:val="0"/>
              <w:suppressLineNumbers w:val="0"/>
              <w:autoSpaceDE w:val="0"/>
              <w:autoSpaceDN w:val="0"/>
              <w:adjustRightInd w:val="0"/>
              <w:spacing w:before="0" w:beforeAutospacing="0" w:after="0" w:afterAutospacing="0"/>
              <w:ind w:left="0" w:right="0"/>
              <w:rPr>
                <w:rFonts w:hint="eastAsia"/>
              </w:rPr>
            </w:pPr>
          </w:p>
          <w:p>
            <w:pPr>
              <w:keepNext w:val="0"/>
              <w:keepLines w:val="0"/>
              <w:suppressLineNumbers w:val="0"/>
              <w:autoSpaceDE w:val="0"/>
              <w:autoSpaceDN w:val="0"/>
              <w:adjustRightInd w:val="0"/>
              <w:spacing w:before="0" w:beforeAutospacing="0" w:after="0" w:afterAutospacing="0"/>
              <w:ind w:left="0" w:right="0"/>
              <w:rPr>
                <w:rFonts w:hint="eastAsia"/>
                <w:color w:val="0000FF"/>
              </w:rPr>
            </w:pPr>
            <w:r>
              <w:rPr>
                <w:rFonts w:hint="eastAsia"/>
              </w:rPr>
              <w:t xml:space="preserve">本企业产品预期用途为 </w:t>
            </w:r>
            <w:r>
              <w:rPr>
                <w:rFonts w:hint="eastAsia"/>
                <w:color w:val="0000FF"/>
                <w:u w:val="single"/>
              </w:rPr>
              <w:t xml:space="preserve">  直接食用（</w:t>
            </w:r>
            <w:r>
              <w:rPr>
                <w:rFonts w:hint="eastAsia"/>
                <w:color w:val="0000FF"/>
                <w:u w:val="single"/>
                <w:lang w:val="en-US" w:eastAsia="zh-CN"/>
              </w:rPr>
              <w:t>一般消费者）</w:t>
            </w:r>
            <w:r>
              <w:rPr>
                <w:rFonts w:hint="eastAsia"/>
                <w:color w:val="0000FF"/>
                <w:u w:val="single"/>
              </w:rPr>
              <w:t xml:space="preserve">          </w:t>
            </w:r>
            <w:r>
              <w:rPr>
                <w:rFonts w:hint="eastAsia"/>
                <w:color w:val="0000FF"/>
              </w:rPr>
              <w:t xml:space="preserve"> 。</w:t>
            </w:r>
          </w:p>
          <w:p>
            <w:pPr>
              <w:keepNext w:val="0"/>
              <w:keepLines w:val="0"/>
              <w:suppressLineNumbers w:val="0"/>
              <w:autoSpaceDE w:val="0"/>
              <w:autoSpaceDN w:val="0"/>
              <w:adjustRightInd w:val="0"/>
              <w:spacing w:before="0" w:beforeAutospacing="0" w:after="0" w:afterAutospacing="0"/>
              <w:ind w:left="0" w:right="0"/>
              <w:rPr>
                <w:rFonts w:hint="eastAsia"/>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流程图的制定</w:t>
            </w:r>
          </w:p>
          <w:p>
            <w:pPr>
              <w:keepNext w:val="0"/>
              <w:keepLines w:val="0"/>
              <w:widowControl/>
              <w:numPr>
                <w:ilvl w:val="0"/>
                <w:numId w:val="14"/>
              </w:numPr>
              <w:suppressLineNumbers w:val="0"/>
              <w:spacing w:before="40" w:beforeAutospacing="0" w:after="40" w:afterAutospacing="0"/>
              <w:ind w:right="0"/>
              <w:rPr>
                <w:rFonts w:hint="eastAsia"/>
              </w:rPr>
            </w:pPr>
            <w:r>
              <w:rPr>
                <w:rFonts w:hint="eastAsia"/>
              </w:rPr>
              <w:t>工艺流程图包括了：</w:t>
            </w:r>
          </w:p>
          <w:p>
            <w:pPr>
              <w:keepNext w:val="0"/>
              <w:keepLines w:val="0"/>
              <w:suppressLineNumbers w:val="0"/>
              <w:spacing w:before="0" w:beforeAutospacing="0" w:after="0" w:afterAutospacing="0"/>
              <w:ind w:left="0" w:right="0"/>
              <w:rPr>
                <w:rFonts w:hint="eastAsia"/>
              </w:rPr>
            </w:pPr>
            <w:r>
              <w:rPr>
                <w:rFonts w:hint="eastAsia"/>
              </w:rPr>
              <w:t>1)每个步骤及其相应操作；</w:t>
            </w:r>
          </w:p>
          <w:p>
            <w:pPr>
              <w:keepNext w:val="0"/>
              <w:keepLines w:val="0"/>
              <w:suppressLineNumbers w:val="0"/>
              <w:spacing w:before="0" w:beforeAutospacing="0" w:after="0" w:afterAutospacing="0"/>
              <w:ind w:left="0" w:right="0"/>
              <w:rPr>
                <w:rFonts w:hint="eastAsia"/>
              </w:rPr>
            </w:pPr>
            <w:r>
              <w:rPr>
                <w:rFonts w:hint="eastAsia"/>
              </w:rPr>
              <w:t>2)这些步骤之间的顺序和相互关系；</w:t>
            </w:r>
          </w:p>
          <w:p>
            <w:pPr>
              <w:keepNext w:val="0"/>
              <w:keepLines w:val="0"/>
              <w:suppressLineNumbers w:val="0"/>
              <w:spacing w:before="0" w:beforeAutospacing="0" w:after="0" w:afterAutospacing="0"/>
              <w:ind w:left="0" w:right="0"/>
              <w:rPr>
                <w:rFonts w:hint="eastAsia"/>
              </w:rPr>
            </w:pPr>
            <w:r>
              <w:rPr>
                <w:rFonts w:hint="eastAsia"/>
              </w:rPr>
              <w:t>3)返工点和循环点（适宜时）；</w:t>
            </w:r>
          </w:p>
          <w:p>
            <w:pPr>
              <w:keepNext w:val="0"/>
              <w:keepLines w:val="0"/>
              <w:suppressLineNumbers w:val="0"/>
              <w:spacing w:before="0" w:beforeAutospacing="0" w:after="0" w:afterAutospacing="0"/>
              <w:ind w:left="0" w:right="0"/>
              <w:rPr>
                <w:rFonts w:hint="eastAsia"/>
              </w:rPr>
            </w:pPr>
            <w:r>
              <w:rPr>
                <w:rFonts w:hint="eastAsia"/>
              </w:rPr>
              <w:t>4)外部的过程和外包的内容；</w:t>
            </w:r>
          </w:p>
          <w:p>
            <w:pPr>
              <w:keepNext w:val="0"/>
              <w:keepLines w:val="0"/>
              <w:suppressLineNumbers w:val="0"/>
              <w:spacing w:before="0" w:beforeAutospacing="0" w:after="0" w:afterAutospacing="0"/>
              <w:ind w:left="0" w:right="0"/>
              <w:rPr>
                <w:rFonts w:hint="eastAsia"/>
              </w:rPr>
            </w:pPr>
            <w:r>
              <w:rPr>
                <w:rFonts w:hint="eastAsia"/>
              </w:rPr>
              <w:t>5)原料、辅料和中间产品的投入点；</w:t>
            </w:r>
          </w:p>
          <w:p>
            <w:pPr>
              <w:keepNext w:val="0"/>
              <w:keepLines w:val="0"/>
              <w:suppressLineNumbers w:val="0"/>
              <w:spacing w:before="0" w:beforeAutospacing="0" w:after="0" w:afterAutospacing="0"/>
              <w:ind w:left="0" w:right="0"/>
              <w:rPr>
                <w:rFonts w:hint="eastAsia"/>
              </w:rPr>
            </w:pPr>
            <w:r>
              <w:rPr>
                <w:rFonts w:hint="eastAsia"/>
              </w:rPr>
              <w:t>6)废弃物的排放点。</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lang w:val="en-US" w:eastAsia="zh-CN"/>
              </w:rPr>
              <w:t>工厂位置图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lang w:val="en-US" w:eastAsia="zh-CN"/>
              </w:rPr>
              <w:t>厂区</w:t>
            </w:r>
            <w:r>
              <w:rPr>
                <w:rFonts w:hint="eastAsia"/>
                <w:color w:val="0000FF"/>
                <w:highlight w:val="none"/>
              </w:rPr>
              <w:t>平面图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bookmarkStart w:id="1" w:name="_Hlk54027225"/>
            <w:r>
              <w:rPr>
                <w:rFonts w:hint="eastAsia"/>
                <w:color w:val="0000FF"/>
                <w:highlight w:val="none"/>
              </w:rPr>
              <w:t>车间平面图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人流物流图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color w:val="0000FF"/>
                <w:highlight w:val="none"/>
              </w:rPr>
            </w:pPr>
            <w:r>
              <w:rPr>
                <w:rFonts w:hint="eastAsia"/>
                <w:color w:val="0000FF"/>
                <w:highlight w:val="none"/>
                <w:lang w:val="en-US" w:eastAsia="zh-CN"/>
              </w:rPr>
              <w:t>气流图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供排水网络图</w:t>
            </w:r>
          </w:p>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防虫害分布图</w:t>
            </w:r>
            <w:r>
              <w:rPr>
                <w:rFonts w:hint="eastAsia"/>
                <w:highlight w:val="none"/>
              </w:rPr>
              <w:t xml:space="preserve">        </w:t>
            </w:r>
          </w:p>
          <w:bookmarkEnd w:id="1"/>
          <w:p>
            <w:pPr>
              <w:keepNext w:val="0"/>
              <w:keepLines w:val="0"/>
              <w:widowControl/>
              <w:numPr>
                <w:ilvl w:val="0"/>
                <w:numId w:val="14"/>
              </w:numPr>
              <w:suppressLineNumbers w:val="0"/>
              <w:autoSpaceDE w:val="0"/>
              <w:autoSpaceDN w:val="0"/>
              <w:adjustRightInd w:val="0"/>
              <w:spacing w:before="0" w:beforeAutospacing="0" w:after="0" w:afterAutospacing="0"/>
              <w:ind w:right="0"/>
              <w:rPr>
                <w:rFonts w:hint="eastAsia"/>
                <w:b/>
                <w:highlight w:val="none"/>
              </w:rPr>
            </w:pPr>
            <w:r>
              <w:rPr>
                <w:rFonts w:hint="eastAsia"/>
                <w:highlight w:val="none"/>
              </w:rPr>
              <w:t>等</w:t>
            </w:r>
          </w:p>
          <w:p>
            <w:pPr>
              <w:keepNext w:val="0"/>
              <w:keepLines w:val="0"/>
              <w:suppressLineNumbers w:val="0"/>
              <w:spacing w:before="0" w:beforeAutospacing="0" w:after="0" w:afterAutospacing="0"/>
              <w:ind w:left="0" w:right="0"/>
              <w:rPr>
                <w:rFonts w:hint="eastAsia"/>
              </w:rPr>
            </w:pPr>
            <w:r>
              <w:rPr>
                <w:rFonts w:hint="eastAsia"/>
                <w:highlight w:val="none"/>
              </w:rPr>
              <w:t>各种流程图和平面图</w:t>
            </w: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rPr>
              <w:t>完整、准确、清晰。</w:t>
            </w:r>
          </w:p>
          <w:p>
            <w:pPr>
              <w:keepNext w:val="0"/>
              <w:keepLines w:val="0"/>
              <w:suppressLineNumbers w:val="0"/>
              <w:autoSpaceDE w:val="0"/>
              <w:autoSpaceDN w:val="0"/>
              <w:adjustRightInd w:val="0"/>
              <w:spacing w:before="0" w:beforeAutospacing="0" w:after="0" w:afterAutospacing="0"/>
              <w:ind w:left="0" w:right="0"/>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流程图的确认</w:t>
            </w:r>
          </w:p>
          <w:p>
            <w:pPr>
              <w:keepNext w:val="0"/>
              <w:keepLines w:val="0"/>
              <w:suppressLineNumbers w:val="0"/>
              <w:autoSpaceDE w:val="0"/>
              <w:autoSpaceDN w:val="0"/>
              <w:adjustRightInd w:val="0"/>
              <w:spacing w:before="0" w:beforeAutospacing="0" w:after="0" w:afterAutospacing="0"/>
              <w:ind w:left="0" w:right="0"/>
              <w:rPr>
                <w:rFonts w:hint="eastAsia"/>
              </w:rPr>
            </w:pPr>
            <w:r>
              <w:rPr>
                <w:rFonts w:hint="eastAsia"/>
              </w:rPr>
              <w:t>于</w:t>
            </w:r>
            <w:r>
              <w:rPr>
                <w:rFonts w:hint="eastAsia"/>
                <w:color w:val="0000FF"/>
                <w:szCs w:val="21"/>
                <w:u w:val="single"/>
              </w:rPr>
              <w:t xml:space="preserve">   </w:t>
            </w:r>
            <w:r>
              <w:rPr>
                <w:rFonts w:hint="eastAsia"/>
                <w:color w:val="0000FF"/>
                <w:szCs w:val="21"/>
                <w:highlight w:val="none"/>
                <w:u w:val="single"/>
              </w:rPr>
              <w:t>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rPr>
              <w:t>日</w:t>
            </w:r>
            <w:r>
              <w:rPr>
                <w:rFonts w:hint="eastAsia"/>
              </w:rPr>
              <w:t>由熟悉操作工艺的HACCP小组人员对所有操作步骤在操作状态下进行现场核查，确认并证实与所制定流程图的一致性，</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危害识别</w:t>
            </w:r>
          </w:p>
          <w:p>
            <w:pPr>
              <w:keepNext w:val="0"/>
              <w:keepLines w:val="0"/>
              <w:suppressLineNumbers w:val="0"/>
              <w:spacing w:before="0" w:beforeAutospacing="0" w:after="0" w:afterAutospacing="0"/>
              <w:ind w:left="0" w:right="0"/>
              <w:rPr>
                <w:rFonts w:hint="eastAsia"/>
              </w:rPr>
            </w:pPr>
            <w:r>
              <w:rPr>
                <w:rFonts w:hint="eastAsia"/>
              </w:rPr>
              <w:t>HACCP小组是否根据以下方面的因素，在分析了加工步骤中存在的生物、化学、物理危害，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rPr>
            </w:pPr>
            <w:r>
              <w:rPr>
                <w:rFonts w:hint="eastAsia"/>
              </w:rPr>
              <w:t>1）产品、操作和环境；</w:t>
            </w:r>
          </w:p>
          <w:p>
            <w:pPr>
              <w:keepNext w:val="0"/>
              <w:keepLines w:val="0"/>
              <w:suppressLineNumbers w:val="0"/>
              <w:spacing w:before="0" w:beforeAutospacing="0" w:after="0" w:afterAutospacing="0"/>
              <w:ind w:left="0" w:right="0"/>
              <w:rPr>
                <w:rFonts w:hint="eastAsia"/>
              </w:rPr>
            </w:pPr>
            <w:r>
              <w:rPr>
                <w:rFonts w:hint="eastAsia"/>
              </w:rPr>
              <w:t>2）消费者或顾客和法律法规对产品及原辅料、食品包装材料的安全卫生要求；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rPr>
            </w:pPr>
            <w:r>
              <w:rPr>
                <w:rFonts w:hint="eastAsia"/>
              </w:rPr>
              <w:t>3）产品食用、使用安全的监控和评价结果；</w:t>
            </w:r>
          </w:p>
          <w:p>
            <w:pPr>
              <w:keepNext w:val="0"/>
              <w:keepLines w:val="0"/>
              <w:suppressLineNumbers w:val="0"/>
              <w:spacing w:before="0" w:beforeAutospacing="0" w:after="0" w:afterAutospacing="0"/>
              <w:ind w:left="0" w:right="0"/>
              <w:rPr>
                <w:rFonts w:hint="eastAsia"/>
              </w:rPr>
            </w:pPr>
            <w:r>
              <w:rPr>
                <w:rFonts w:hint="eastAsia"/>
              </w:rPr>
              <w:t>4）不安全产品处置、纠偏、召回和应急预案的状况；</w:t>
            </w:r>
          </w:p>
          <w:p>
            <w:pPr>
              <w:keepNext w:val="0"/>
              <w:keepLines w:val="0"/>
              <w:suppressLineNumbers w:val="0"/>
              <w:spacing w:before="0" w:beforeAutospacing="0" w:after="0" w:afterAutospacing="0"/>
              <w:ind w:left="0" w:right="0"/>
              <w:rPr>
                <w:rFonts w:hint="eastAsia"/>
              </w:rPr>
            </w:pPr>
            <w:r>
              <w:rPr>
                <w:rFonts w:hint="eastAsia"/>
              </w:rPr>
              <w:t>5）历史上和当前的流行病学、动植物疫情或疾病统计数据和食品安全事故案例；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rPr>
            </w:pPr>
            <w:r>
              <w:rPr>
                <w:rFonts w:hint="eastAsia"/>
              </w:rPr>
              <w:t>6）科技文献，包括相关类别产品的危害控制指南；</w:t>
            </w:r>
          </w:p>
          <w:p>
            <w:pPr>
              <w:keepNext w:val="0"/>
              <w:keepLines w:val="0"/>
              <w:suppressLineNumbers w:val="0"/>
              <w:spacing w:before="0" w:beforeAutospacing="0" w:after="0" w:afterAutospacing="0"/>
              <w:ind w:left="0" w:right="0"/>
              <w:rPr>
                <w:rFonts w:hint="eastAsia"/>
              </w:rPr>
            </w:pPr>
            <w:r>
              <w:rPr>
                <w:rFonts w:hint="eastAsia"/>
              </w:rPr>
              <w:t>7）危害识别范围内的其他步骤对产品产生的影响；</w:t>
            </w:r>
          </w:p>
          <w:p>
            <w:pPr>
              <w:keepNext w:val="0"/>
              <w:keepLines w:val="0"/>
              <w:suppressLineNumbers w:val="0"/>
              <w:spacing w:before="0" w:beforeAutospacing="0" w:after="0" w:afterAutospacing="0"/>
              <w:ind w:left="0" w:right="0"/>
              <w:rPr>
                <w:rFonts w:hint="eastAsia"/>
              </w:rPr>
            </w:pPr>
            <w:r>
              <w:rPr>
                <w:rFonts w:hint="eastAsia"/>
              </w:rPr>
              <w:t>8)人为的破坏和蓄意污染等情况；</w:t>
            </w:r>
          </w:p>
          <w:p>
            <w:pPr>
              <w:keepNext w:val="0"/>
              <w:keepLines w:val="0"/>
              <w:suppressLineNumbers w:val="0"/>
              <w:spacing w:before="0" w:beforeAutospacing="0" w:after="0" w:afterAutospacing="0"/>
              <w:ind w:left="0" w:right="0"/>
              <w:rPr>
                <w:rFonts w:hint="eastAsia"/>
              </w:rPr>
            </w:pPr>
            <w:r>
              <w:rPr>
                <w:rFonts w:hint="eastAsia"/>
              </w:rPr>
              <w:t>9) 经验。</w:t>
            </w:r>
          </w:p>
          <w:p>
            <w:pPr>
              <w:keepNext w:val="0"/>
              <w:keepLines w:val="0"/>
              <w:suppressLineNumbers w:val="0"/>
              <w:spacing w:before="0" w:beforeAutospacing="0" w:after="0" w:afterAutospacing="0"/>
              <w:ind w:left="0" w:right="0"/>
              <w:rPr>
                <w:rFonts w:hint="eastAsia"/>
              </w:rPr>
            </w:pPr>
            <w:r>
              <w:rPr>
                <w:rFonts w:hint="eastAsia"/>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rPr>
            </w:pPr>
            <w:r>
              <w:rPr>
                <w:rFonts w:hint="eastAsia"/>
              </w:rPr>
              <w:t>当影响危害识别结果的任何因素发生变化时，HACCP小组是否重新进行危害识别。</w:t>
            </w:r>
          </w:p>
          <w:p>
            <w:pPr>
              <w:keepNext w:val="0"/>
              <w:keepLines w:val="0"/>
              <w:suppressLineNumbers w:val="0"/>
              <w:tabs>
                <w:tab w:val="right" w:pos="3119"/>
              </w:tabs>
              <w:spacing w:before="0" w:beforeAutospacing="0" w:after="0" w:afterAutospacing="0"/>
              <w:ind w:left="0" w:right="0"/>
              <w:rPr>
                <w:rFonts w:hint="eastAsia"/>
              </w:rPr>
            </w:pPr>
            <w:r>
              <w:rPr>
                <w:rFonts w:hint="eastAsia"/>
              </w:rPr>
              <w:t>是否保持危害识别依据和结果的记录。</w:t>
            </w:r>
          </w:p>
          <w:p>
            <w:pPr>
              <w:keepNext w:val="0"/>
              <w:keepLines w:val="0"/>
              <w:suppressLineNumbers w:val="0"/>
              <w:tabs>
                <w:tab w:val="right" w:pos="3119"/>
              </w:tabs>
              <w:spacing w:before="0" w:beforeAutospacing="0" w:after="0" w:afterAutospacing="0"/>
              <w:ind w:left="0" w:right="0"/>
              <w:rPr>
                <w:rFonts w:hint="eastAsia"/>
                <w:b/>
              </w:rPr>
            </w:pPr>
            <w:r>
              <w:rPr>
                <w:rFonts w:hint="eastAsia"/>
                <w:b/>
              </w:rPr>
              <w:t>最终产品：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767" w:type="dxa"/>
                  <w:shd w:val="clear" w:color="auto" w:fill="auto"/>
                  <w:vAlign w:val="center"/>
                </w:tcPr>
                <w:p>
                  <w:pPr>
                    <w:keepNext w:val="0"/>
                    <w:keepLines w:val="0"/>
                    <w:suppressLineNumbers w:val="0"/>
                    <w:spacing w:before="0" w:beforeAutospacing="0" w:after="0" w:afterAutospacing="0"/>
                    <w:ind w:left="0" w:right="0"/>
                    <w:jc w:val="center"/>
                    <w:rPr>
                      <w:rFonts w:hint="eastAsia"/>
                      <w:b/>
                      <w:color w:val="0000FF"/>
                      <w:lang w:val="en-GB"/>
                    </w:rPr>
                  </w:pPr>
                  <w:r>
                    <w:rPr>
                      <w:rFonts w:hint="eastAsia"/>
                      <w:b/>
                      <w:color w:val="0000FF"/>
                      <w:lang w:val="en-GB"/>
                    </w:rPr>
                    <w:t>产品</w:t>
                  </w:r>
                </w:p>
              </w:tc>
              <w:tc>
                <w:tcPr>
                  <w:tcW w:w="5568" w:type="dxa"/>
                  <w:shd w:val="clear" w:color="auto" w:fill="auto"/>
                  <w:vAlign w:val="bottom"/>
                </w:tcPr>
                <w:p>
                  <w:pPr>
                    <w:keepNext w:val="0"/>
                    <w:keepLines w:val="0"/>
                    <w:suppressLineNumbers w:val="0"/>
                    <w:spacing w:before="0" w:beforeAutospacing="0" w:after="0" w:afterAutospacing="0"/>
                    <w:ind w:left="0" w:right="0"/>
                    <w:jc w:val="center"/>
                    <w:rPr>
                      <w:rFonts w:hint="eastAsia"/>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767" w:type="dxa"/>
                  <w:shd w:val="clear" w:color="auto" w:fill="auto"/>
                  <w:vAlign w:val="center"/>
                </w:tcPr>
                <w:p>
                  <w:pPr>
                    <w:keepNext w:val="0"/>
                    <w:keepLines w:val="0"/>
                    <w:suppressLineNumbers w:val="0"/>
                    <w:spacing w:before="0" w:beforeAutospacing="0" w:after="0" w:afterAutospacing="0"/>
                    <w:ind w:left="0" w:right="0"/>
                    <w:jc w:val="left"/>
                    <w:rPr>
                      <w:rFonts w:hint="eastAsia"/>
                      <w:b/>
                      <w:bCs/>
                      <w:color w:val="0000FF"/>
                      <w:lang w:val="en-GB"/>
                    </w:rPr>
                  </w:pPr>
                  <w:r>
                    <w:rPr>
                      <w:rFonts w:hint="eastAsia"/>
                      <w:b/>
                      <w:bCs/>
                      <w:color w:val="0000FF"/>
                      <w:szCs w:val="21"/>
                      <w:lang w:val="en-US" w:eastAsia="zh-CN"/>
                    </w:rPr>
                    <w:t>速冻包子、速冻馒头</w:t>
                  </w:r>
                </w:p>
              </w:tc>
              <w:tc>
                <w:tcPr>
                  <w:tcW w:w="5568" w:type="dxa"/>
                  <w:shd w:val="clear" w:color="auto" w:fill="auto"/>
                  <w:vAlign w:val="bottom"/>
                </w:tcPr>
                <w:p>
                  <w:pPr>
                    <w:keepNext w:val="0"/>
                    <w:keepLines w:val="0"/>
                    <w:suppressLineNumbers w:val="0"/>
                    <w:spacing w:before="0" w:beforeAutospacing="0" w:after="0" w:afterAutospacing="0"/>
                    <w:ind w:left="0" w:right="0"/>
                    <w:rPr>
                      <w:rFonts w:hint="default" w:eastAsia="宋体"/>
                      <w:b/>
                      <w:color w:val="0000FF"/>
                      <w:lang w:val="en-US" w:eastAsia="zh-CN"/>
                    </w:rPr>
                  </w:pPr>
                  <w:r>
                    <w:rPr>
                      <w:rFonts w:hint="eastAsia"/>
                      <w:b/>
                      <w:color w:val="0000FF"/>
                      <w:lang w:val="en-US" w:eastAsia="zh-CN"/>
                    </w:rPr>
                    <w:t>金属异物</w:t>
                  </w:r>
                  <w:r>
                    <w:rPr>
                      <w:rFonts w:hint="eastAsia"/>
                      <w:b/>
                      <w:color w:val="0000FF"/>
                      <w:lang w:val="en-GB" w:eastAsia="zh-CN"/>
                    </w:rPr>
                    <w:t>、</w:t>
                  </w: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67" w:type="dxa"/>
                  <w:shd w:val="clear" w:color="auto" w:fill="auto"/>
                  <w:vAlign w:val="center"/>
                </w:tcPr>
                <w:p>
                  <w:pPr>
                    <w:keepNext w:val="0"/>
                    <w:keepLines w:val="0"/>
                    <w:suppressLineNumbers w:val="0"/>
                    <w:spacing w:before="0" w:beforeAutospacing="0" w:after="0" w:afterAutospacing="0"/>
                    <w:ind w:left="0" w:right="0"/>
                    <w:jc w:val="left"/>
                    <w:rPr>
                      <w:rFonts w:hint="default" w:eastAsia="宋体"/>
                      <w:b/>
                      <w:color w:val="0000FF"/>
                      <w:lang w:val="en-US" w:eastAsia="zh-CN"/>
                    </w:rPr>
                  </w:pPr>
                  <w:r>
                    <w:rPr>
                      <w:rFonts w:hint="eastAsia"/>
                      <w:b/>
                      <w:color w:val="0000FF"/>
                      <w:lang w:val="en-US" w:eastAsia="zh-CN"/>
                    </w:rPr>
                    <w:t>保鲜馒头</w:t>
                  </w:r>
                </w:p>
              </w:tc>
              <w:tc>
                <w:tcPr>
                  <w:tcW w:w="5568" w:type="dxa"/>
                  <w:shd w:val="clear" w:color="auto" w:fill="auto"/>
                  <w:vAlign w:val="bottom"/>
                </w:tcPr>
                <w:p>
                  <w:pPr>
                    <w:keepNext w:val="0"/>
                    <w:keepLines w:val="0"/>
                    <w:suppressLineNumbers w:val="0"/>
                    <w:spacing w:before="0" w:beforeAutospacing="0" w:after="0" w:afterAutospacing="0"/>
                    <w:ind w:left="0" w:right="0"/>
                    <w:rPr>
                      <w:rFonts w:hint="eastAsia"/>
                      <w:b/>
                      <w:color w:val="0000FF"/>
                      <w:lang w:val="en-GB"/>
                    </w:rPr>
                  </w:pPr>
                  <w:r>
                    <w:rPr>
                      <w:rFonts w:hint="eastAsia"/>
                      <w:b/>
                      <w:color w:val="0000FF"/>
                      <w:lang w:val="en-US" w:eastAsia="zh-CN"/>
                    </w:rPr>
                    <w:t>金属异物</w:t>
                  </w:r>
                  <w:r>
                    <w:rPr>
                      <w:rFonts w:hint="eastAsia"/>
                      <w:b/>
                      <w:color w:val="0000FF"/>
                      <w:lang w:val="en-GB" w:eastAsia="zh-CN"/>
                    </w:rPr>
                    <w:t>、</w:t>
                  </w: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67" w:type="dxa"/>
                  <w:shd w:val="clear" w:color="auto" w:fill="auto"/>
                  <w:vAlign w:val="center"/>
                </w:tcPr>
                <w:p>
                  <w:pPr>
                    <w:keepNext w:val="0"/>
                    <w:keepLines w:val="0"/>
                    <w:suppressLineNumbers w:val="0"/>
                    <w:spacing w:before="0" w:beforeAutospacing="0" w:after="0" w:afterAutospacing="0"/>
                    <w:ind w:left="0" w:right="0"/>
                    <w:jc w:val="left"/>
                    <w:rPr>
                      <w:rFonts w:hint="eastAsia"/>
                      <w:b/>
                      <w:color w:val="0000FF"/>
                      <w:lang w:val="en-GB"/>
                    </w:rPr>
                  </w:pPr>
                </w:p>
              </w:tc>
              <w:tc>
                <w:tcPr>
                  <w:tcW w:w="5568" w:type="dxa"/>
                  <w:shd w:val="clear" w:color="auto" w:fill="auto"/>
                  <w:vAlign w:val="bottom"/>
                </w:tcPr>
                <w:p>
                  <w:pPr>
                    <w:keepNext w:val="0"/>
                    <w:keepLines w:val="0"/>
                    <w:suppressLineNumbers w:val="0"/>
                    <w:spacing w:before="0" w:beforeAutospacing="0" w:after="0" w:afterAutospacing="0"/>
                    <w:ind w:left="0" w:right="0"/>
                    <w:rPr>
                      <w:rFonts w:hint="eastAsia"/>
                      <w:b/>
                      <w:color w:val="0000FF"/>
                      <w:lang w:val="en-GB"/>
                    </w:rPr>
                  </w:pPr>
                </w:p>
              </w:tc>
            </w:tr>
          </w:tbl>
          <w:p>
            <w:pPr>
              <w:keepNext w:val="0"/>
              <w:keepLines w:val="0"/>
              <w:suppressLineNumbers w:val="0"/>
              <w:tabs>
                <w:tab w:val="right" w:pos="3119"/>
              </w:tabs>
              <w:spacing w:before="0" w:beforeAutospacing="0" w:after="0" w:afterAutospacing="0"/>
              <w:ind w:left="0" w:right="0"/>
              <w:rPr>
                <w:rFonts w:hint="eastAsia"/>
                <w:b/>
                <w:lang w:val="en-GB"/>
              </w:rPr>
            </w:pP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原辅材料：</w:t>
            </w:r>
            <w:bookmarkStart w:id="5" w:name="_GoBack"/>
            <w:bookmarkEnd w:id="5"/>
          </w:p>
          <w:tbl>
            <w:tblPr>
              <w:tblStyle w:val="7"/>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3497"/>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suppressLineNumbers w:val="0"/>
                    <w:spacing w:before="0" w:beforeAutospacing="0" w:after="0" w:afterAutospacing="0"/>
                    <w:ind w:left="0" w:right="0"/>
                    <w:jc w:val="center"/>
                    <w:rPr>
                      <w:rFonts w:hint="eastAsia"/>
                      <w:b/>
                    </w:rPr>
                  </w:pPr>
                  <w:r>
                    <w:rPr>
                      <w:rFonts w:hint="eastAsia"/>
                      <w:b/>
                    </w:rPr>
                    <w:t>主要原料</w:t>
                  </w:r>
                </w:p>
              </w:tc>
              <w:tc>
                <w:tcPr>
                  <w:tcW w:w="3497" w:type="dxa"/>
                  <w:shd w:val="clear" w:color="auto" w:fill="auto"/>
                </w:tcPr>
                <w:p>
                  <w:pPr>
                    <w:keepNext w:val="0"/>
                    <w:keepLines w:val="0"/>
                    <w:suppressLineNumbers w:val="0"/>
                    <w:spacing w:before="0" w:beforeAutospacing="0" w:after="0" w:afterAutospacing="0"/>
                    <w:ind w:left="0" w:right="0"/>
                    <w:jc w:val="center"/>
                    <w:rPr>
                      <w:rFonts w:hint="eastAsia"/>
                      <w:b/>
                    </w:rPr>
                  </w:pPr>
                  <w:r>
                    <w:rPr>
                      <w:rFonts w:hint="eastAsia"/>
                      <w:b/>
                    </w:rPr>
                    <w:t>潜在危害</w:t>
                  </w:r>
                </w:p>
              </w:tc>
              <w:tc>
                <w:tcPr>
                  <w:tcW w:w="3661" w:type="dxa"/>
                  <w:shd w:val="clear" w:color="auto" w:fill="auto"/>
                </w:tcPr>
                <w:p>
                  <w:pPr>
                    <w:keepNext w:val="0"/>
                    <w:keepLines w:val="0"/>
                    <w:suppressLineNumbers w:val="0"/>
                    <w:spacing w:before="0" w:beforeAutospacing="0" w:after="0" w:afterAutospacing="0"/>
                    <w:ind w:left="0" w:right="0"/>
                    <w:jc w:val="center"/>
                    <w:rPr>
                      <w:rFonts w:hint="eastAsia"/>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widowControl/>
                    <w:suppressLineNumbers w:val="0"/>
                    <w:spacing w:before="40" w:beforeAutospacing="0" w:after="40" w:afterAutospacing="0"/>
                    <w:ind w:left="0" w:right="0"/>
                    <w:rPr>
                      <w:rFonts w:hint="default" w:eastAsia="宋体"/>
                      <w:b/>
                      <w:color w:val="0000FF"/>
                      <w:lang w:val="en-US" w:eastAsia="zh-CN"/>
                    </w:rPr>
                  </w:pPr>
                  <w:r>
                    <w:rPr>
                      <w:rFonts w:hint="eastAsia"/>
                      <w:b/>
                      <w:color w:val="0000FF"/>
                      <w:lang w:val="en-US" w:eastAsia="zh-CN"/>
                    </w:rPr>
                    <w:t>小麦粉</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eastAsia="宋体"/>
                      <w:b/>
                      <w:color w:val="0000FF"/>
                      <w:lang w:val="en-GB" w:eastAsia="zh-CN"/>
                    </w:rPr>
                  </w:pPr>
                  <w:r>
                    <w:rPr>
                      <w:rFonts w:hint="eastAsia"/>
                      <w:b/>
                      <w:color w:val="0000FF"/>
                      <w:lang w:val="en-GB"/>
                    </w:rPr>
                    <w:t>有害微生物、黄曲霉毒素</w:t>
                  </w:r>
                  <w:r>
                    <w:rPr>
                      <w:rFonts w:hint="eastAsia"/>
                      <w:b/>
                      <w:color w:val="0000FF"/>
                      <w:lang w:val="en-GB" w:eastAsia="zh-CN"/>
                    </w:rPr>
                    <w:t>、</w:t>
                  </w:r>
                  <w:r>
                    <w:rPr>
                      <w:rFonts w:hint="eastAsia"/>
                      <w:b/>
                      <w:color w:val="0000FF"/>
                      <w:lang w:val="en-GB"/>
                    </w:rPr>
                    <w:t>农药残留；</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vAlign w:val="top"/>
                </w:tcPr>
                <w:p>
                  <w:pPr>
                    <w:keepNext w:val="0"/>
                    <w:keepLines w:val="0"/>
                    <w:widowControl/>
                    <w:suppressLineNumbers w:val="0"/>
                    <w:spacing w:before="40" w:beforeAutospacing="0" w:after="40" w:afterAutospacing="0"/>
                    <w:ind w:left="0" w:leftChars="0" w:right="0" w:rightChars="0"/>
                    <w:rPr>
                      <w:rFonts w:hint="eastAsia" w:ascii="Times New Roman" w:hAnsi="Times New Roman" w:eastAsia="宋体" w:cs="Times New Roman"/>
                      <w:b/>
                      <w:color w:val="0000FF"/>
                      <w:kern w:val="2"/>
                      <w:sz w:val="21"/>
                      <w:szCs w:val="24"/>
                      <w:lang w:val="en-GB" w:eastAsia="zh-CN" w:bidi="ar-SA"/>
                    </w:rPr>
                  </w:pPr>
                  <w:r>
                    <w:rPr>
                      <w:rFonts w:hint="eastAsia"/>
                      <w:b/>
                      <w:color w:val="0000FF"/>
                      <w:lang w:val="en-US" w:eastAsia="zh-CN"/>
                    </w:rPr>
                    <w:t>牛奶</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default" w:eastAsia="宋体"/>
                      <w:b/>
                      <w:color w:val="0000FF"/>
                      <w:lang w:val="en-US" w:eastAsia="zh-CN"/>
                    </w:rPr>
                  </w:pPr>
                  <w:r>
                    <w:rPr>
                      <w:rFonts w:hint="eastAsia"/>
                      <w:b/>
                      <w:color w:val="0000FF"/>
                      <w:lang w:val="en-GB"/>
                    </w:rPr>
                    <w:t>有害微生物、</w:t>
                  </w:r>
                  <w:r>
                    <w:rPr>
                      <w:rFonts w:hint="eastAsia"/>
                      <w:b/>
                      <w:color w:val="0000FF"/>
                      <w:lang w:val="en-US" w:eastAsia="zh-CN"/>
                    </w:rPr>
                    <w:t>三聚氰胺等</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eastAsia" w:ascii="Times New Roman" w:hAnsi="Times New Roman" w:eastAsia="宋体" w:cs="Times New Roman"/>
                      <w:b/>
                      <w:color w:val="0000FF"/>
                      <w:kern w:val="2"/>
                      <w:sz w:val="21"/>
                      <w:szCs w:val="24"/>
                      <w:lang w:val="en-GB" w:eastAsia="zh-CN" w:bidi="ar-SA"/>
                    </w:rPr>
                  </w:pPr>
                  <w:r>
                    <w:rPr>
                      <w:rFonts w:hint="eastAsia"/>
                      <w:b/>
                      <w:color w:val="0000FF"/>
                      <w:lang w:val="en-US" w:eastAsia="zh-CN"/>
                    </w:rPr>
                    <w:t>白糖</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default" w:eastAsia="宋体"/>
                      <w:b/>
                      <w:color w:val="0000FF"/>
                      <w:lang w:val="en-US" w:eastAsia="zh-CN"/>
                    </w:rPr>
                  </w:pPr>
                  <w:r>
                    <w:rPr>
                      <w:rFonts w:hint="eastAsia"/>
                      <w:b/>
                      <w:color w:val="0000FF"/>
                      <w:lang w:val="en-GB"/>
                    </w:rPr>
                    <w:t>有害微生物、</w:t>
                  </w:r>
                  <w:r>
                    <w:rPr>
                      <w:rFonts w:hint="eastAsia"/>
                      <w:b/>
                      <w:color w:val="0000FF"/>
                      <w:lang w:val="en-US" w:eastAsia="zh-CN"/>
                    </w:rPr>
                    <w:t>螨虫、重金属</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lang w:val="en-GB"/>
                    </w:rPr>
                  </w:pPr>
                  <w:r>
                    <w:rPr>
                      <w:rFonts w:hint="eastAsia"/>
                      <w:b/>
                      <w:color w:val="0000FF"/>
                      <w:lang w:val="en-GB"/>
                    </w:rPr>
                    <w:t>水</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eastAsia="宋体"/>
                      <w:b/>
                      <w:color w:val="0000FF"/>
                      <w:lang w:val="en-US" w:eastAsia="zh-CN"/>
                    </w:rPr>
                  </w:pPr>
                  <w:r>
                    <w:rPr>
                      <w:rFonts w:hint="eastAsia"/>
                      <w:b/>
                      <w:color w:val="0000FF"/>
                      <w:lang w:val="en-GB"/>
                    </w:rPr>
                    <w:t>重金属；</w:t>
                  </w:r>
                  <w:r>
                    <w:rPr>
                      <w:rFonts w:hint="eastAsia"/>
                      <w:b/>
                      <w:color w:val="0000FF"/>
                      <w:lang w:val="en-US" w:eastAsia="zh-CN"/>
                    </w:rPr>
                    <w:t>有害微生物</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r>
                    <w:rPr>
                      <w:rFonts w:hint="eastAsia"/>
                      <w:b/>
                      <w:color w:val="0000FF"/>
                      <w:highlight w:val="none"/>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eastAsia="宋体"/>
                      <w:b/>
                      <w:color w:val="0000FF"/>
                      <w:lang w:val="en-GB" w:eastAsia="zh-CN"/>
                    </w:rPr>
                  </w:pPr>
                  <w:r>
                    <w:rPr>
                      <w:rFonts w:hint="eastAsia"/>
                      <w:b/>
                      <w:color w:val="0000FF"/>
                      <w:lang w:val="en-US" w:eastAsia="zh-CN"/>
                    </w:rPr>
                    <w:t>鸡蛋</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lang w:val="en-GB"/>
                    </w:rPr>
                  </w:pPr>
                  <w:r>
                    <w:rPr>
                      <w:rFonts w:hint="eastAsia"/>
                      <w:b/>
                      <w:color w:val="0000FF"/>
                      <w:lang w:val="en-GB"/>
                    </w:rPr>
                    <w:t>农药残留；病毒</w:t>
                  </w:r>
                  <w:r>
                    <w:rPr>
                      <w:rFonts w:hint="eastAsia"/>
                      <w:b/>
                      <w:color w:val="0000FF"/>
                      <w:lang w:val="en-GB" w:eastAsia="zh-CN"/>
                    </w:rPr>
                    <w:t>；</w:t>
                  </w:r>
                  <w:r>
                    <w:rPr>
                      <w:rFonts w:hint="eastAsia"/>
                      <w:b/>
                      <w:color w:val="0000FF"/>
                      <w:lang w:val="en-GB"/>
                    </w:rPr>
                    <w:t>重金属；</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r>
                    <w:rPr>
                      <w:rFonts w:hint="eastAsia"/>
                      <w:b/>
                      <w:color w:val="0000FF"/>
                      <w:highlight w:val="none"/>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eastAsia="宋体"/>
                      <w:b/>
                      <w:color w:val="0000FF"/>
                      <w:lang w:val="en-GB" w:eastAsia="zh-CN"/>
                    </w:rPr>
                  </w:pPr>
                  <w:r>
                    <w:rPr>
                      <w:rFonts w:hint="eastAsia"/>
                      <w:b/>
                      <w:color w:val="0000FF"/>
                      <w:lang w:val="en-US" w:eastAsia="zh-CN"/>
                    </w:rPr>
                    <w:t>酵母</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lang w:val="en-GB"/>
                    </w:rPr>
                  </w:pPr>
                  <w:r>
                    <w:rPr>
                      <w:rFonts w:hint="eastAsia"/>
                      <w:b/>
                      <w:color w:val="0000FF"/>
                      <w:lang w:val="en-GB"/>
                    </w:rPr>
                    <w:t>有害微生物、</w:t>
                  </w:r>
                  <w:r>
                    <w:rPr>
                      <w:rFonts w:hint="eastAsia"/>
                      <w:b/>
                      <w:color w:val="0000FF"/>
                      <w:lang w:val="en-US" w:eastAsia="zh-CN"/>
                    </w:rPr>
                    <w:t>重金属</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r>
                    <w:rPr>
                      <w:rFonts w:hint="eastAsia"/>
                      <w:b/>
                      <w:color w:val="0000FF"/>
                      <w:highlight w:val="none"/>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lang w:val="en-GB"/>
                    </w:rPr>
                  </w:pPr>
                  <w:r>
                    <w:rPr>
                      <w:rFonts w:hint="eastAsia"/>
                      <w:b/>
                      <w:color w:val="0000FF"/>
                      <w:lang w:val="en-GB"/>
                    </w:rPr>
                    <w:t>内包材（</w:t>
                  </w:r>
                  <w:r>
                    <w:rPr>
                      <w:rFonts w:hint="eastAsia"/>
                      <w:b/>
                      <w:color w:val="0000FF"/>
                      <w:lang w:val="en-US" w:eastAsia="zh-CN"/>
                    </w:rPr>
                    <w:t>袋/盒</w:t>
                  </w:r>
                  <w:r>
                    <w:rPr>
                      <w:rFonts w:hint="eastAsia"/>
                      <w:b/>
                      <w:color w:val="0000FF"/>
                      <w:lang w:val="en-GB"/>
                    </w:rPr>
                    <w:t>）</w:t>
                  </w:r>
                </w:p>
              </w:tc>
              <w:tc>
                <w:tcPr>
                  <w:tcW w:w="3497"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lang w:val="en-GB"/>
                    </w:rPr>
                  </w:pPr>
                  <w:r>
                    <w:rPr>
                      <w:rFonts w:hint="eastAsia"/>
                      <w:b/>
                      <w:color w:val="0000FF"/>
                      <w:lang w:val="en-GB"/>
                    </w:rPr>
                    <w:t>重金属；</w:t>
                  </w:r>
                </w:p>
              </w:tc>
              <w:tc>
                <w:tcPr>
                  <w:tcW w:w="3661" w:type="dxa"/>
                  <w:shd w:val="clear" w:color="auto" w:fill="auto"/>
                </w:tcPr>
                <w:p>
                  <w:pPr>
                    <w:keepNext w:val="0"/>
                    <w:keepLines w:val="0"/>
                    <w:suppressLineNumbers w:val="0"/>
                    <w:autoSpaceDE w:val="0"/>
                    <w:autoSpaceDN w:val="0"/>
                    <w:adjustRightInd w:val="0"/>
                    <w:spacing w:before="0" w:beforeAutospacing="0" w:after="0" w:afterAutospacing="0"/>
                    <w:ind w:left="0" w:right="0"/>
                    <w:jc w:val="left"/>
                    <w:rPr>
                      <w:rFonts w:hint="eastAsia"/>
                      <w:b/>
                      <w:color w:val="0000FF"/>
                      <w:highlight w:val="none"/>
                      <w:lang w:val="en-GB"/>
                    </w:rPr>
                  </w:pPr>
                  <w:r>
                    <w:rPr>
                      <w:rFonts w:hint="eastAsia"/>
                      <w:b/>
                      <w:color w:val="0000FF"/>
                      <w:highlight w:val="none"/>
                      <w:lang w:val="en-GB"/>
                    </w:rPr>
                    <w:t>向供方索取检测报告或合格证</w:t>
                  </w:r>
                </w:p>
              </w:tc>
            </w:tr>
          </w:tbl>
          <w:p>
            <w:pPr>
              <w:keepNext w:val="0"/>
              <w:keepLines w:val="0"/>
              <w:suppressLineNumbers w:val="0"/>
              <w:tabs>
                <w:tab w:val="right" w:pos="3119"/>
              </w:tabs>
              <w:spacing w:before="0" w:beforeAutospacing="0" w:after="0" w:afterAutospacing="0"/>
              <w:ind w:left="0" w:right="0"/>
              <w:rPr>
                <w:rFonts w:hint="eastAsia"/>
                <w:b/>
                <w:lang w:val="en-GB"/>
              </w:rPr>
            </w:pPr>
          </w:p>
          <w:p>
            <w:pPr>
              <w:keepNext w:val="0"/>
              <w:keepLines w:val="0"/>
              <w:suppressLineNumbers w:val="0"/>
              <w:tabs>
                <w:tab w:val="right" w:pos="3119"/>
              </w:tabs>
              <w:spacing w:before="0" w:beforeAutospacing="0" w:after="0" w:afterAutospacing="0"/>
              <w:ind w:left="0" w:right="0"/>
              <w:rPr>
                <w:rFonts w:hint="eastAsia"/>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危害评估</w:t>
            </w:r>
          </w:p>
          <w:p>
            <w:pPr>
              <w:keepNext w:val="0"/>
              <w:keepLines w:val="0"/>
              <w:suppressLineNumbers w:val="0"/>
              <w:spacing w:before="0" w:beforeAutospacing="0" w:after="0" w:afterAutospacing="0"/>
              <w:ind w:left="0" w:right="0"/>
              <w:rPr>
                <w:rFonts w:hint="eastAsia"/>
                <w:lang w:val="en-GB"/>
              </w:rPr>
            </w:pPr>
            <w:r>
              <w:rPr>
                <w:rFonts w:hint="eastAsia"/>
                <w:lang w:val="en-GB"/>
              </w:rPr>
              <w:t>HACCP小</w:t>
            </w:r>
            <w:r>
              <w:rPr>
                <w:rFonts w:hint="eastAsia"/>
                <w:highlight w:val="none"/>
                <w:lang w:val="en-GB"/>
              </w:rPr>
              <w:t>组</w:t>
            </w: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19</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10</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30</w:t>
            </w:r>
            <w:r>
              <w:rPr>
                <w:rFonts w:hint="eastAsia"/>
                <w:color w:val="0000FF"/>
                <w:szCs w:val="21"/>
                <w:highlight w:val="none"/>
                <w:u w:val="single"/>
              </w:rPr>
              <w:t xml:space="preserve"> </w:t>
            </w:r>
            <w:r>
              <w:rPr>
                <w:rFonts w:hint="eastAsia"/>
                <w:color w:val="0000FF"/>
                <w:szCs w:val="21"/>
                <w:highlight w:val="none"/>
              </w:rPr>
              <w:t>日</w:t>
            </w:r>
            <w:r>
              <w:rPr>
                <w:rFonts w:hint="eastAsia"/>
                <w:lang w:val="en-GB"/>
              </w:rPr>
              <w:t>针对已识别的潜在危害，评估其发生的严重性和可能性，如果这种潜在危害在该步骤极可能发生且后果严重，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keepNext w:val="0"/>
              <w:keepLines w:val="0"/>
              <w:suppressLineNumbers w:val="0"/>
              <w:tabs>
                <w:tab w:val="right" w:pos="3119"/>
              </w:tabs>
              <w:spacing w:before="0" w:beforeAutospacing="0" w:after="0" w:afterAutospacing="0"/>
              <w:ind w:left="0" w:right="0"/>
              <w:rPr>
                <w:rFonts w:hint="eastAsia"/>
                <w:lang w:val="en-GB"/>
              </w:rPr>
            </w:pPr>
            <w:r>
              <w:rPr>
                <w:rFonts w:hint="eastAsia"/>
                <w:lang w:val="en-GB"/>
              </w:rPr>
              <w:t>保持了危害评估依据和结果的记录。</w:t>
            </w:r>
          </w:p>
          <w:p>
            <w:pPr>
              <w:keepNext w:val="0"/>
              <w:keepLines w:val="0"/>
              <w:suppressLineNumbers w:val="0"/>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控制措施的制定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keepNext w:val="0"/>
              <w:keepLines w:val="0"/>
              <w:suppressLineNumbers w:val="0"/>
              <w:spacing w:before="0" w:beforeAutospacing="0" w:after="0" w:afterAutospacing="0"/>
              <w:ind w:left="0" w:right="0"/>
              <w:rPr>
                <w:rFonts w:hint="eastAsia"/>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keepNext w:val="0"/>
              <w:keepLines w:val="0"/>
              <w:suppressLineNumbers w:val="0"/>
              <w:spacing w:before="0" w:beforeAutospacing="0" w:after="0" w:afterAutospacing="0"/>
              <w:ind w:left="0" w:right="0"/>
              <w:rPr>
                <w:rFonts w:hint="eastAsia"/>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keepNext w:val="0"/>
              <w:keepLines w:val="0"/>
              <w:suppressLineNumbers w:val="0"/>
              <w:spacing w:before="0" w:beforeAutospacing="0" w:after="0" w:afterAutospacing="0"/>
              <w:ind w:left="0" w:right="0"/>
              <w:rPr>
                <w:rFonts w:hint="eastAsia"/>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keepNext w:val="0"/>
              <w:keepLines w:val="0"/>
              <w:suppressLineNumbers w:val="0"/>
              <w:tabs>
                <w:tab w:val="right" w:pos="3119"/>
              </w:tabs>
              <w:spacing w:before="0" w:beforeAutospacing="0" w:after="0" w:afterAutospacing="0"/>
              <w:ind w:left="0" w:right="0"/>
              <w:rPr>
                <w:rFonts w:hint="eastAsia"/>
                <w:lang w:val="en-GB"/>
              </w:rPr>
            </w:pPr>
            <w:r>
              <w:rPr>
                <w:rFonts w:hint="eastAsia"/>
                <w:lang w:val="en-GB"/>
              </w:rPr>
              <w:t>是否保持控制措施的制定依据和控制措施文件。</w:t>
            </w:r>
          </w:p>
          <w:p>
            <w:pPr>
              <w:keepNext w:val="0"/>
              <w:keepLines w:val="0"/>
              <w:suppressLineNumbers w:val="0"/>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hAnsi="宋体"/>
                <w:b/>
                <w:szCs w:val="21"/>
              </w:rPr>
            </w:pPr>
            <w:r>
              <w:rPr>
                <w:rFonts w:hint="eastAsia" w:hAnsi="宋体"/>
                <w:b/>
                <w:szCs w:val="21"/>
              </w:rPr>
              <w:t>危害分析工作单</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关键控制点（CCP）的确定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keepNext w:val="0"/>
              <w:keepLines w:val="0"/>
              <w:suppressLineNumbers w:val="0"/>
              <w:spacing w:before="0" w:beforeAutospacing="0" w:after="0" w:afterAutospacing="0"/>
              <w:ind w:left="0" w:right="0"/>
              <w:rPr>
                <w:rFonts w:hint="eastAsia"/>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keepNext w:val="0"/>
              <w:keepLines w:val="0"/>
              <w:suppressLineNumbers w:val="0"/>
              <w:spacing w:before="0" w:beforeAutospacing="0" w:after="0" w:afterAutospacing="0"/>
              <w:ind w:left="0" w:right="0"/>
              <w:rPr>
                <w:rFonts w:hint="eastAsia"/>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keepNext w:val="0"/>
              <w:keepLines w:val="0"/>
              <w:suppressLineNumbers w:val="0"/>
              <w:autoSpaceDE w:val="0"/>
              <w:autoSpaceDN w:val="0"/>
              <w:adjustRightInd w:val="0"/>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keepNext w:val="0"/>
              <w:keepLines w:val="0"/>
              <w:suppressLineNumbers w:val="0"/>
              <w:autoSpaceDE w:val="0"/>
              <w:autoSpaceDN w:val="0"/>
              <w:adjustRightInd w:val="0"/>
              <w:spacing w:before="0" w:beforeAutospacing="0" w:after="0" w:afterAutospacing="0"/>
              <w:ind w:left="0" w:right="0"/>
              <w:rPr>
                <w:rFonts w:hint="eastAsia"/>
                <w:b/>
              </w:rPr>
            </w:pPr>
          </w:p>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关键限值（critical limit）的确定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keepNext w:val="0"/>
              <w:keepLines w:val="0"/>
              <w:suppressLineNumbers w:val="0"/>
              <w:spacing w:before="0" w:beforeAutospacing="0" w:after="0" w:afterAutospacing="0"/>
              <w:ind w:left="0" w:right="0"/>
              <w:rPr>
                <w:rFonts w:hint="eastAsia"/>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lang w:val="en-GB"/>
              </w:rPr>
            </w:pPr>
            <w:r>
              <w:rPr>
                <w:rFonts w:hint="eastAsia"/>
                <w:lang w:val="en-GB"/>
              </w:rPr>
              <w:t xml:space="preserve"> 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keepNext w:val="0"/>
              <w:keepLines w:val="0"/>
              <w:suppressLineNumbers w:val="0"/>
              <w:spacing w:before="0" w:beforeAutospacing="0" w:after="0" w:afterAutospacing="0"/>
              <w:ind w:left="0" w:right="0"/>
              <w:rPr>
                <w:rFonts w:hint="eastAsia"/>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keepNext w:val="0"/>
              <w:keepLines w:val="0"/>
              <w:suppressLineNumbers w:val="0"/>
              <w:tabs>
                <w:tab w:val="right" w:pos="3119"/>
              </w:tabs>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keepNext w:val="0"/>
              <w:keepLines w:val="0"/>
              <w:suppressLineNumbers w:val="0"/>
              <w:tabs>
                <w:tab w:val="right" w:pos="3119"/>
              </w:tabs>
              <w:spacing w:before="0" w:beforeAutospacing="0" w:after="0" w:afterAutospacing="0"/>
              <w:ind w:left="0" w:right="0"/>
              <w:rPr>
                <w:rFonts w:hint="eastAsia"/>
                <w:b/>
              </w:rPr>
            </w:pP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 xml:space="preserve"> CCP的监控</w:t>
            </w:r>
          </w:p>
          <w:p>
            <w:pPr>
              <w:keepNext w:val="0"/>
              <w:keepLines w:val="0"/>
              <w:suppressLineNumbers w:val="0"/>
              <w:spacing w:before="0" w:beforeAutospacing="0" w:after="0" w:afterAutospacing="0"/>
              <w:ind w:left="0" w:right="0"/>
              <w:rPr>
                <w:rFonts w:hint="eastAsia"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keepNext w:val="0"/>
              <w:keepLines w:val="0"/>
              <w:suppressLineNumbers w:val="0"/>
              <w:spacing w:before="0" w:beforeAutospacing="0" w:after="0" w:afterAutospacing="0"/>
              <w:ind w:left="0" w:right="0"/>
              <w:rPr>
                <w:rFonts w:hint="eastAsia" w:hAnsi="宋体"/>
              </w:rPr>
            </w:pPr>
            <w:r>
              <w:rPr>
                <w:rFonts w:hint="eastAsia" w:hAnsi="宋体"/>
              </w:rPr>
              <w:t xml:space="preserve"> 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keepNext w:val="0"/>
              <w:keepLines w:val="0"/>
              <w:suppressLineNumbers w:val="0"/>
              <w:spacing w:before="0" w:beforeAutospacing="0" w:after="0" w:afterAutospacing="0"/>
              <w:ind w:left="0" w:right="0"/>
              <w:rPr>
                <w:rFonts w:hint="eastAsia"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 当采用非连续监控时，其频次应能保证CCP受控的需要；</w:t>
            </w:r>
          </w:p>
          <w:p>
            <w:pPr>
              <w:keepNext w:val="0"/>
              <w:keepLines w:val="0"/>
              <w:suppressLineNumbers w:val="0"/>
              <w:spacing w:before="0" w:beforeAutospacing="0" w:after="0" w:afterAutospacing="0"/>
              <w:ind w:left="0" w:right="0"/>
              <w:rPr>
                <w:rFonts w:hint="eastAsia"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keepNext w:val="0"/>
              <w:keepLines w:val="0"/>
              <w:suppressLineNumbers w:val="0"/>
              <w:spacing w:before="0" w:beforeAutospacing="0" w:after="0" w:afterAutospacing="0"/>
              <w:ind w:left="0" w:right="0"/>
              <w:rPr>
                <w:rFonts w:hint="eastAsia"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keepNext w:val="0"/>
              <w:keepLines w:val="0"/>
              <w:suppressLineNumbers w:val="0"/>
              <w:tabs>
                <w:tab w:val="right" w:pos="3119"/>
              </w:tabs>
              <w:spacing w:before="0" w:beforeAutospacing="0" w:after="0" w:afterAutospacing="0"/>
              <w:ind w:left="0" w:right="0"/>
              <w:rPr>
                <w:rFonts w:hint="eastAsia"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keepNext w:val="0"/>
              <w:keepLines w:val="0"/>
              <w:suppressLineNumbers w:val="0"/>
              <w:tabs>
                <w:tab w:val="right" w:pos="3119"/>
              </w:tabs>
              <w:spacing w:before="0" w:beforeAutospacing="0" w:after="0" w:afterAutospacing="0"/>
              <w:ind w:left="0" w:right="0"/>
              <w:rPr>
                <w:rFonts w:hint="eastAsia"/>
                <w:b/>
              </w:rPr>
            </w:pP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建立关键限值偏离时的纠偏措施</w:t>
            </w:r>
          </w:p>
          <w:p>
            <w:pPr>
              <w:keepNext w:val="0"/>
              <w:keepLines w:val="0"/>
              <w:suppressLineNumbers w:val="0"/>
              <w:spacing w:before="0" w:beforeAutospacing="0" w:after="0" w:afterAutospacing="0"/>
              <w:ind w:left="0" w:right="0"/>
              <w:rPr>
                <w:rFonts w:hint="eastAsia"/>
              </w:rPr>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pPr>
              <w:keepNext w:val="0"/>
              <w:keepLines w:val="0"/>
              <w:suppressLineNumbers w:val="0"/>
              <w:spacing w:before="0" w:beforeAutospacing="0" w:after="0" w:afterAutospacing="0"/>
              <w:ind w:left="0" w:right="0"/>
              <w:rPr>
                <w:rFonts w:hint="eastAsia"/>
              </w:rPr>
            </w:pPr>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rPr>
            </w:pPr>
            <w:r>
              <w:rPr>
                <w:rFonts w:hint="eastAsia"/>
              </w:rPr>
              <w:t>在对偏离时的产品，如何处理</w:t>
            </w:r>
          </w:p>
          <w:p>
            <w:pPr>
              <w:keepNext w:val="0"/>
              <w:keepLines w:val="0"/>
              <w:suppressLineNumbers w:val="0"/>
              <w:spacing w:before="0" w:beforeAutospacing="0" w:after="0" w:afterAutospacing="0"/>
              <w:ind w:left="0" w:right="0"/>
              <w:rPr>
                <w:rFonts w:hint="eastAsia"/>
              </w:rPr>
            </w:pPr>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keepNext w:val="0"/>
              <w:keepLines w:val="0"/>
              <w:suppressLineNumbers w:val="0"/>
              <w:tabs>
                <w:tab w:val="right" w:pos="3119"/>
              </w:tabs>
              <w:spacing w:before="0" w:beforeAutospacing="0" w:after="0" w:afterAutospacing="0"/>
              <w:ind w:left="0" w:right="0"/>
              <w:rPr>
                <w:rFonts w:hint="eastAsia"/>
              </w:rPr>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keepNext w:val="0"/>
              <w:keepLines w:val="0"/>
              <w:suppressLineNumbers w:val="0"/>
              <w:tabs>
                <w:tab w:val="right" w:pos="3119"/>
              </w:tabs>
              <w:spacing w:before="0" w:beforeAutospacing="0" w:after="0" w:afterAutospacing="0"/>
              <w:ind w:left="0" w:right="0"/>
              <w:rPr>
                <w:rFonts w:hint="eastAsia"/>
              </w:rPr>
            </w:pPr>
            <w:r>
              <w:rPr>
                <w:rFonts w:hint="eastAsia" w:ascii="宋体" w:hAnsi="宋体"/>
              </w:rPr>
              <w:t>■</w:t>
            </w:r>
            <w:r>
              <w:rPr>
                <w:rFonts w:hint="eastAsia"/>
                <w:color w:val="0000FF"/>
              </w:rPr>
              <w:t>未发生</w:t>
            </w:r>
            <w:r>
              <w:rPr>
                <w:rFonts w:hint="eastAsia"/>
              </w:rPr>
              <w:t>纠偏</w:t>
            </w:r>
          </w:p>
          <w:p>
            <w:pPr>
              <w:keepNext w:val="0"/>
              <w:keepLines w:val="0"/>
              <w:suppressLineNumbers w:val="0"/>
              <w:tabs>
                <w:tab w:val="right" w:pos="3119"/>
              </w:tabs>
              <w:spacing w:before="0" w:beforeAutospacing="0" w:after="0" w:afterAutospacing="0"/>
              <w:ind w:left="0" w:right="0"/>
              <w:rPr>
                <w:rFonts w:hint="eastAsia"/>
                <w:color w:val="0000FF"/>
              </w:rPr>
            </w:pPr>
            <w:r>
              <w:rPr>
                <w:rFonts w:hint="eastAsia" w:ascii="宋体" w:hAnsi="宋体"/>
                <w:color w:val="0000FF"/>
              </w:rPr>
              <w:t>□</w:t>
            </w:r>
            <w:r>
              <w:rPr>
                <w:rFonts w:hint="eastAsia"/>
              </w:rPr>
              <w:t>发生纠偏的示例</w:t>
            </w:r>
            <w:r>
              <w:rPr>
                <w:rFonts w:hint="eastAsia"/>
                <w:color w:val="0000FF"/>
              </w:rPr>
              <w:t xml:space="preserve">： </w:t>
            </w:r>
          </w:p>
          <w:p>
            <w:pPr>
              <w:keepNext w:val="0"/>
              <w:keepLines w:val="0"/>
              <w:suppressLineNumbers w:val="0"/>
              <w:tabs>
                <w:tab w:val="right" w:pos="3119"/>
              </w:tabs>
              <w:spacing w:before="0" w:beforeAutospacing="0" w:after="0" w:afterAutospacing="0"/>
              <w:ind w:left="0" w:right="0"/>
              <w:jc w:val="left"/>
              <w:rPr>
                <w:rFonts w:hint="eastAsia"/>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keepNext w:val="0"/>
              <w:keepLines w:val="0"/>
              <w:suppressLineNumbers w:val="0"/>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7.8HACCP计划的确认和验证</w:t>
            </w:r>
          </w:p>
          <w:p>
            <w:pPr>
              <w:keepNext w:val="0"/>
              <w:keepLines w:val="0"/>
              <w:suppressLineNumbers w:val="0"/>
              <w:spacing w:before="0" w:beforeAutospacing="0" w:after="0" w:afterAutospacing="0"/>
              <w:ind w:left="0" w:right="0"/>
              <w:rPr>
                <w:rFonts w:hint="eastAsia"/>
              </w:rPr>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keepNext w:val="0"/>
              <w:keepLines w:val="0"/>
              <w:suppressLineNumbers w:val="0"/>
              <w:spacing w:before="0" w:beforeAutospacing="0" w:after="0" w:afterAutospacing="0"/>
              <w:ind w:left="0" w:right="0"/>
              <w:rPr>
                <w:rFonts w:hint="eastAsia"/>
              </w:rPr>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keepNext w:val="0"/>
              <w:keepLines w:val="0"/>
              <w:suppressLineNumbers w:val="0"/>
              <w:tabs>
                <w:tab w:val="right" w:pos="3119"/>
              </w:tabs>
              <w:spacing w:before="0" w:beforeAutospacing="0" w:after="0" w:afterAutospacing="0"/>
              <w:ind w:left="0" w:right="0"/>
              <w:rPr>
                <w:rFonts w:hint="eastAsia"/>
                <w:color w:val="0000FF"/>
                <w:szCs w:val="21"/>
                <w:highlight w:val="none"/>
              </w:rPr>
            </w:pPr>
            <w:r>
              <w:rPr>
                <w:rFonts w:hint="eastAsia"/>
              </w:rPr>
              <w:t>于</w:t>
            </w:r>
            <w:r>
              <w:rPr>
                <w:rFonts w:hint="eastAsia"/>
                <w:color w:val="0000FF"/>
                <w:szCs w:val="21"/>
                <w:highlight w:val="none"/>
                <w:u w:val="single"/>
              </w:rPr>
              <w:t xml:space="preserve">  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12</w:t>
            </w:r>
            <w:r>
              <w:rPr>
                <w:rFonts w:hint="eastAsia"/>
                <w:color w:val="0000FF"/>
                <w:szCs w:val="21"/>
                <w:highlight w:val="none"/>
                <w:u w:val="single"/>
              </w:rPr>
              <w:t xml:space="preserve"> </w:t>
            </w:r>
            <w:r>
              <w:rPr>
                <w:rFonts w:hint="eastAsia"/>
                <w:color w:val="0000FF"/>
                <w:szCs w:val="21"/>
                <w:highlight w:val="none"/>
              </w:rPr>
              <w:t>日，进行确认了HACCP计划。</w:t>
            </w:r>
          </w:p>
          <w:p>
            <w:pPr>
              <w:keepNext w:val="0"/>
              <w:keepLines w:val="0"/>
              <w:suppressLineNumbers w:val="0"/>
              <w:tabs>
                <w:tab w:val="right" w:pos="3119"/>
              </w:tabs>
              <w:spacing w:before="0" w:beforeAutospacing="0" w:after="0" w:afterAutospacing="0"/>
              <w:ind w:left="0" w:right="0"/>
              <w:rPr>
                <w:rFonts w:hint="eastAsia"/>
                <w:color w:val="0000FF"/>
                <w:szCs w:val="21"/>
                <w:highlight w:val="none"/>
              </w:rPr>
            </w:pP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5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日，进行验证了HACCP计划。</w:t>
            </w:r>
          </w:p>
          <w:p>
            <w:pPr>
              <w:keepNext w:val="0"/>
              <w:keepLines w:val="0"/>
              <w:suppressLineNumbers w:val="0"/>
              <w:spacing w:before="0" w:beforeAutospacing="0" w:after="0" w:afterAutospacing="0"/>
              <w:ind w:left="0" w:right="0"/>
              <w:rPr>
                <w:rFonts w:hint="eastAsia"/>
                <w:highlight w:val="none"/>
              </w:rPr>
            </w:pPr>
          </w:p>
          <w:p>
            <w:pPr>
              <w:keepNext w:val="0"/>
              <w:keepLines w:val="0"/>
              <w:suppressLineNumbers w:val="0"/>
              <w:spacing w:before="0" w:beforeAutospacing="0" w:after="0" w:afterAutospacing="0"/>
              <w:ind w:left="0" w:right="0"/>
              <w:rPr>
                <w:rFonts w:hint="eastAsia"/>
                <w:highlight w:val="none"/>
              </w:rPr>
            </w:pPr>
            <w:r>
              <w:rPr>
                <w:rFonts w:hint="eastAsia"/>
                <w:highlight w:val="none"/>
              </w:rPr>
              <w:t>监控设备</w:t>
            </w:r>
            <w:r>
              <w:rPr>
                <w:rFonts w:hint="eastAsia"/>
                <w:color w:val="0000FF"/>
                <w:highlight w:val="none"/>
              </w:rPr>
              <w:t>是/否</w:t>
            </w:r>
            <w:r>
              <w:rPr>
                <w:rFonts w:hint="eastAsia"/>
                <w:highlight w:val="none"/>
              </w:rPr>
              <w:t>经有资格的检验机构进行了校准，并保留了形成文件的技术验证报告。</w:t>
            </w:r>
          </w:p>
          <w:p>
            <w:pPr>
              <w:keepNext w:val="0"/>
              <w:keepLines w:val="0"/>
              <w:suppressLineNumbers w:val="0"/>
              <w:spacing w:before="0" w:beforeAutospacing="0" w:after="0" w:afterAutospacing="0"/>
              <w:ind w:left="0" w:right="0"/>
              <w:rPr>
                <w:rFonts w:hint="eastAsia"/>
                <w:highlight w:val="none"/>
              </w:rPr>
            </w:pPr>
            <w:r>
              <w:rPr>
                <w:rFonts w:hint="eastAsia"/>
                <w:highlight w:val="none"/>
              </w:rPr>
              <w:t>本审核证实该公司规定的监视和测量方法适合监视和测量程序。具体参见下例：</w:t>
            </w:r>
          </w:p>
          <w:p>
            <w:pPr>
              <w:keepNext w:val="0"/>
              <w:keepLines w:val="0"/>
              <w:widowControl/>
              <w:numPr>
                <w:ilvl w:val="0"/>
                <w:numId w:val="0"/>
              </w:numPr>
              <w:suppressLineNumbers w:val="0"/>
              <w:spacing w:before="60" w:beforeAutospacing="0" w:after="60" w:afterAutospacing="0"/>
              <w:ind w:left="0" w:leftChars="0" w:right="0" w:rightChars="0"/>
              <w:rPr>
                <w:rFonts w:hint="eastAsia" w:eastAsia="Times New Roman"/>
                <w:color w:val="0000FF"/>
                <w:highlight w:val="cyan"/>
                <w:lang w:val="de-DE"/>
              </w:rPr>
            </w:pPr>
          </w:p>
          <w:tbl>
            <w:tblPr>
              <w:tblStyle w:val="7"/>
              <w:tblW w:w="7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725"/>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586" w:type="dxa"/>
                  <w:noWrap w:val="0"/>
                  <w:vAlign w:val="top"/>
                </w:tcPr>
                <w:p>
                  <w:pPr>
                    <w:keepNext w:val="0"/>
                    <w:keepLines w:val="0"/>
                    <w:suppressLineNumbers w:val="0"/>
                    <w:spacing w:before="0" w:beforeAutospacing="0" w:after="0" w:afterAutospacing="0"/>
                    <w:ind w:left="0" w:right="0"/>
                    <w:rPr>
                      <w:rFonts w:hint="eastAsia"/>
                    </w:rPr>
                  </w:pPr>
                  <w:r>
                    <w:rPr>
                      <w:rFonts w:hint="eastAsia"/>
                    </w:rPr>
                    <w:t>计量器具名称</w:t>
                  </w:r>
                </w:p>
              </w:tc>
              <w:tc>
                <w:tcPr>
                  <w:tcW w:w="2725" w:type="dxa"/>
                  <w:noWrap w:val="0"/>
                  <w:vAlign w:val="top"/>
                </w:tcPr>
                <w:p>
                  <w:pPr>
                    <w:keepNext w:val="0"/>
                    <w:keepLines w:val="0"/>
                    <w:suppressLineNumbers w:val="0"/>
                    <w:spacing w:before="0" w:beforeAutospacing="0" w:after="0" w:afterAutospacing="0"/>
                    <w:ind w:left="0" w:right="0"/>
                    <w:rPr>
                      <w:rFonts w:hint="eastAsia"/>
                    </w:rPr>
                  </w:pPr>
                  <w:r>
                    <w:rPr>
                      <w:rFonts w:hint="eastAsia"/>
                    </w:rPr>
                    <w:t>检定或校准证书编号</w:t>
                  </w:r>
                </w:p>
              </w:tc>
              <w:tc>
                <w:tcPr>
                  <w:tcW w:w="2108" w:type="dxa"/>
                  <w:noWrap w:val="0"/>
                  <w:vAlign w:val="top"/>
                </w:tcPr>
                <w:p>
                  <w:pPr>
                    <w:keepNext w:val="0"/>
                    <w:keepLines w:val="0"/>
                    <w:suppressLineNumbers w:val="0"/>
                    <w:spacing w:before="0" w:beforeAutospacing="0" w:after="0" w:afterAutospacing="0"/>
                    <w:ind w:left="0" w:right="0"/>
                    <w:rPr>
                      <w:rFonts w:hint="eastAsia"/>
                    </w:rPr>
                  </w:pPr>
                  <w:r>
                    <w:rPr>
                      <w:rFonts w:hint="eastAsia"/>
                    </w:rPr>
                    <w:t>有限期限至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586" w:type="dxa"/>
                  <w:noWrap w:val="0"/>
                  <w:vAlign w:val="top"/>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智能恒温培养箱</w:t>
                  </w:r>
                </w:p>
              </w:tc>
              <w:tc>
                <w:tcPr>
                  <w:tcW w:w="2725" w:type="dxa"/>
                  <w:noWrap w:val="0"/>
                  <w:vAlign w:val="top"/>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HYT-2019111557</w:t>
                  </w:r>
                </w:p>
              </w:tc>
              <w:tc>
                <w:tcPr>
                  <w:tcW w:w="2108" w:type="dxa"/>
                  <w:noWrap w:val="0"/>
                  <w:vAlign w:val="top"/>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6" w:type="dxa"/>
                  <w:noWrap w:val="0"/>
                  <w:vAlign w:val="top"/>
                </w:tcPr>
                <w:p>
                  <w:pPr>
                    <w:keepNext w:val="0"/>
                    <w:keepLines w:val="0"/>
                    <w:suppressLineNumbers w:val="0"/>
                    <w:spacing w:before="0" w:beforeAutospacing="0" w:after="0" w:afterAutospacing="0"/>
                    <w:ind w:left="0" w:right="0"/>
                    <w:rPr>
                      <w:rFonts w:hint="eastAsia"/>
                    </w:rPr>
                  </w:pPr>
                  <w:r>
                    <w:rPr>
                      <w:rFonts w:hint="eastAsia"/>
                    </w:rPr>
                    <w:t>手提式压力蒸汽灭菌锅</w:t>
                  </w:r>
                </w:p>
              </w:tc>
              <w:tc>
                <w:tcPr>
                  <w:tcW w:w="2725" w:type="dxa"/>
                  <w:noWrap w:val="0"/>
                  <w:vAlign w:val="top"/>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HYT-2019111559</w:t>
                  </w:r>
                </w:p>
              </w:tc>
              <w:tc>
                <w:tcPr>
                  <w:tcW w:w="2108" w:type="dxa"/>
                  <w:noWrap w:val="0"/>
                  <w:vAlign w:val="top"/>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6" w:type="dxa"/>
                  <w:noWrap w:val="0"/>
                  <w:vAlign w:val="top"/>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lang w:val="en-US" w:eastAsia="zh-CN"/>
                    </w:rPr>
                    <w:t>压力表</w:t>
                  </w:r>
                </w:p>
              </w:tc>
              <w:tc>
                <w:tcPr>
                  <w:tcW w:w="2725" w:type="dxa"/>
                  <w:noWrap w:val="0"/>
                  <w:vAlign w:val="top"/>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highlight w:val="none"/>
                      <w:lang w:val="en-US" w:eastAsia="zh-CN"/>
                    </w:rPr>
                    <w:t>HYT-2019111573</w:t>
                  </w:r>
                </w:p>
              </w:tc>
              <w:tc>
                <w:tcPr>
                  <w:tcW w:w="2108" w:type="dxa"/>
                  <w:noWrap w:val="0"/>
                  <w:vAlign w:val="top"/>
                </w:tcPr>
                <w:p>
                  <w:pPr>
                    <w:keepNext w:val="0"/>
                    <w:keepLines w:val="0"/>
                    <w:suppressLineNumbers w:val="0"/>
                    <w:spacing w:before="0" w:beforeAutospacing="0" w:after="0" w:afterAutospacing="0"/>
                    <w:ind w:left="0" w:right="0"/>
                    <w:rPr>
                      <w:rFonts w:hint="default" w:eastAsia="宋体"/>
                      <w:highlight w:val="none"/>
                      <w:lang w:val="en-US" w:eastAsia="zh-CN"/>
                    </w:rPr>
                  </w:pPr>
                  <w:r>
                    <w:rPr>
                      <w:rFonts w:hint="eastAsia"/>
                      <w:color w:val="FF0000"/>
                      <w:highlight w:val="none"/>
                      <w:lang w:val="en-US" w:eastAsia="zh-CN"/>
                    </w:rPr>
                    <w:t>2020-05-12（过期）见《不符合项报告》</w:t>
                  </w:r>
                </w:p>
              </w:tc>
            </w:tr>
          </w:tbl>
          <w:p>
            <w:pPr>
              <w:keepNext w:val="0"/>
              <w:keepLines w:val="0"/>
              <w:widowControl/>
              <w:numPr>
                <w:ilvl w:val="0"/>
                <w:numId w:val="0"/>
              </w:numPr>
              <w:suppressLineNumbers w:val="0"/>
              <w:spacing w:before="60" w:beforeAutospacing="0" w:after="60" w:afterAutospacing="0"/>
              <w:ind w:left="0" w:leftChars="0" w:right="0" w:rightChars="0"/>
              <w:rPr>
                <w:rFonts w:hint="eastAsia" w:eastAsia="Times New Roman"/>
                <w:color w:val="0000FF"/>
                <w:highlight w:val="cyan"/>
                <w:lang w:val="de-DE"/>
              </w:rPr>
            </w:pPr>
          </w:p>
          <w:p>
            <w:pPr>
              <w:keepNext w:val="0"/>
              <w:keepLines w:val="0"/>
              <w:suppressLineNumbers w:val="0"/>
              <w:spacing w:before="0" w:beforeAutospacing="0" w:after="0" w:afterAutospacing="0"/>
              <w:ind w:left="0" w:right="0"/>
              <w:rPr>
                <w:rFonts w:hint="eastAsia"/>
                <w:color w:val="0000FF"/>
                <w:lang w:val="de-DE"/>
              </w:rPr>
            </w:pPr>
          </w:p>
          <w:p>
            <w:pPr>
              <w:keepNext w:val="0"/>
              <w:keepLines w:val="0"/>
              <w:suppressLineNumbers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keepNext w:val="0"/>
              <w:keepLines w:val="0"/>
              <w:suppressLineNumbers w:val="0"/>
              <w:spacing w:before="0" w:beforeAutospacing="0" w:after="0" w:afterAutospacing="0"/>
              <w:ind w:left="0" w:right="0"/>
              <w:rPr>
                <w:rFonts w:hint="eastAsia"/>
              </w:rPr>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keepNext w:val="0"/>
              <w:keepLines w:val="0"/>
              <w:suppressLineNumbers w:val="0"/>
              <w:tabs>
                <w:tab w:val="right" w:pos="3119"/>
              </w:tabs>
              <w:spacing w:before="0" w:beforeAutospacing="0" w:after="0" w:afterAutospacing="0"/>
              <w:ind w:left="0" w:right="0"/>
              <w:rPr>
                <w:rFonts w:hint="eastAsia"/>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rPr>
              <w:t>再验证</w:t>
            </w:r>
            <w:r>
              <w:rPr>
                <w:rFonts w:hint="eastAsia"/>
                <w:color w:val="0000FF"/>
                <w:szCs w:val="21"/>
                <w:u w:val="single"/>
              </w:rPr>
              <w:t xml:space="preserve">                         </w:t>
            </w:r>
            <w:r>
              <w:rPr>
                <w:rFonts w:hint="eastAsia"/>
                <w:color w:val="0000FF"/>
                <w:szCs w:val="21"/>
              </w:rPr>
              <w:t>。</w:t>
            </w:r>
          </w:p>
          <w:p>
            <w:pPr>
              <w:keepNext w:val="0"/>
              <w:keepLines w:val="0"/>
              <w:suppressLineNumbers w:val="0"/>
              <w:spacing w:before="0" w:beforeAutospacing="0" w:after="0" w:afterAutospacing="0"/>
              <w:ind w:left="0" w:right="0"/>
              <w:rPr>
                <w:rFonts w:hint="eastAsia"/>
                <w:b/>
              </w:rPr>
            </w:pPr>
          </w:p>
          <w:p>
            <w:pPr>
              <w:keepNext w:val="0"/>
              <w:keepLines w:val="0"/>
              <w:suppressLineNumbers w:val="0"/>
              <w:spacing w:before="0" w:beforeAutospacing="0" w:after="0" w:afterAutospacing="0"/>
              <w:ind w:left="0" w:right="0"/>
              <w:rPr>
                <w:rFonts w:hint="eastAsia"/>
                <w:b/>
              </w:rPr>
            </w:pPr>
            <w:r>
              <w:rPr>
                <w:rFonts w:hint="eastAsia"/>
                <w:b/>
              </w:rPr>
              <w:t>其他方面的的验证</w:t>
            </w:r>
          </w:p>
          <w:p>
            <w:pPr>
              <w:keepNext w:val="0"/>
              <w:keepLines w:val="0"/>
              <w:suppressLineNumbers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keepNext w:val="0"/>
              <w:keepLines w:val="0"/>
              <w:suppressLineNumbers w:val="0"/>
              <w:spacing w:before="0" w:beforeAutospacing="0" w:after="0" w:afterAutospacing="0"/>
              <w:ind w:left="0" w:right="0"/>
              <w:rPr>
                <w:rFonts w:hint="eastAsia"/>
              </w:rPr>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right" w:pos="3119"/>
              </w:tabs>
              <w:spacing w:before="0" w:beforeAutospacing="0" w:after="0" w:afterAutospacing="0"/>
              <w:ind w:left="0" w:right="0"/>
              <w:rPr>
                <w:rFonts w:hint="eastAsia"/>
                <w:b/>
                <w:lang w:val="en-GB"/>
              </w:rPr>
            </w:pPr>
            <w:r>
              <w:rPr>
                <w:rFonts w:hint="eastAsia"/>
                <w:b/>
                <w:lang w:val="en-GB"/>
              </w:rPr>
              <w:t>HACCP计划记录的保持</w:t>
            </w:r>
          </w:p>
          <w:p>
            <w:pPr>
              <w:keepNext w:val="0"/>
              <w:keepLines w:val="0"/>
              <w:suppressLineNumbers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pPr>
              <w:keepNext w:val="0"/>
              <w:keepLines w:val="0"/>
              <w:suppressLineNumbers w:val="0"/>
              <w:spacing w:before="0" w:beforeAutospacing="0" w:after="0" w:afterAutospacing="0"/>
              <w:ind w:left="0" w:right="0"/>
              <w:rPr>
                <w:rFonts w:hint="eastAsia"/>
              </w:rPr>
            </w:pPr>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keepNext w:val="0"/>
              <w:keepLines w:val="0"/>
              <w:suppressLineNumbers w:val="0"/>
              <w:tabs>
                <w:tab w:val="right" w:pos="3119"/>
              </w:tabs>
              <w:spacing w:before="0" w:beforeAutospacing="0" w:after="0" w:afterAutospacing="0"/>
              <w:ind w:left="0" w:right="0"/>
              <w:rPr>
                <w:rFonts w:hint="eastAsia"/>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食品防护计划</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7</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10  </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证实其有效性。</w:t>
            </w:r>
          </w:p>
          <w:p>
            <w:pPr>
              <w:keepNext w:val="0"/>
              <w:keepLines w:val="0"/>
              <w:suppressLineNumbers w:val="0"/>
              <w:tabs>
                <w:tab w:val="right" w:pos="3119"/>
              </w:tabs>
              <w:spacing w:before="0" w:beforeAutospacing="0" w:after="0" w:afterAutospacing="0"/>
              <w:ind w:left="0" w:right="0"/>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致敏物质的管理</w:t>
            </w:r>
          </w:p>
          <w:p>
            <w:pPr>
              <w:keepNext w:val="0"/>
              <w:keepLines w:val="0"/>
              <w:suppressLineNumbers w:val="0"/>
              <w:autoSpaceDE w:val="0"/>
              <w:autoSpaceDN w:val="0"/>
              <w:adjustRightInd w:val="0"/>
              <w:spacing w:before="0" w:beforeAutospacing="0" w:after="0" w:afterAutospacing="0"/>
              <w:ind w:left="0" w:right="0"/>
              <w:rPr>
                <w:rFonts w:hint="eastAsia"/>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针对所有食品加工过程及设施的致敏物质管理方案，</w:t>
            </w: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2020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7</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确认和验证其控制措施的有效性。</w:t>
            </w:r>
          </w:p>
          <w:p>
            <w:pPr>
              <w:keepNext w:val="0"/>
              <w:keepLines w:val="0"/>
              <w:suppressLineNumbers w:val="0"/>
              <w:tabs>
                <w:tab w:val="right" w:pos="3119"/>
              </w:tabs>
              <w:spacing w:before="0" w:beforeAutospacing="0" w:after="0" w:afterAutospacing="0"/>
              <w:ind w:left="0" w:right="0"/>
              <w:rPr>
                <w:rFonts w:hint="eastAsia"/>
                <w:b/>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color w:val="0000FF"/>
                <w:highlight w:val="none"/>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b/>
              </w:rPr>
            </w:pPr>
            <w:r>
              <w:rPr>
                <w:rFonts w:hint="eastAsia"/>
                <w:b/>
              </w:rPr>
              <w:t>食品欺诈的预防</w:t>
            </w:r>
          </w:p>
          <w:p>
            <w:pPr>
              <w:keepNext w:val="0"/>
              <w:keepLines w:val="0"/>
              <w:suppressLineNumbers w:val="0"/>
              <w:autoSpaceDE w:val="0"/>
              <w:autoSpaceDN w:val="0"/>
              <w:adjustRightInd w:val="0"/>
              <w:spacing w:before="0" w:beforeAutospacing="0" w:after="0" w:afterAutospacing="0"/>
              <w:ind w:left="0" w:right="0"/>
              <w:rPr>
                <w:rFonts w:hint="eastAsia"/>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2020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7</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highlight w:val="none"/>
                <w:u w:val="single"/>
                <w:lang w:val="en-US" w:eastAsia="zh-CN"/>
              </w:rPr>
              <w:t xml:space="preserve">FWA2001640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浙江华才检测技术有限公司</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default" w:eastAsia="宋体"/>
                <w:color w:val="0000FF"/>
                <w:highlight w:val="none"/>
                <w:u w:val="single"/>
                <w:lang w:val="en-US" w:eastAsia="zh-CN"/>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2020-3-19</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检测的产品名称：</w:t>
            </w:r>
            <w:r>
              <w:rPr>
                <w:rFonts w:hint="eastAsia"/>
                <w:color w:val="0000FF"/>
                <w:highlight w:val="none"/>
                <w:u w:val="single"/>
              </w:rPr>
              <w:t xml:space="preserve">   </w:t>
            </w:r>
            <w:r>
              <w:rPr>
                <w:rFonts w:hint="eastAsia"/>
                <w:color w:val="0000FF"/>
                <w:highlight w:val="none"/>
                <w:u w:val="single"/>
                <w:lang w:val="en-US" w:eastAsia="zh-CN"/>
              </w:rPr>
              <w:t xml:space="preserve">盒马儿童蔬菜水果造型馒头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GB7099                     </w:t>
            </w:r>
          </w:p>
          <w:p>
            <w:pPr>
              <w:keepNext w:val="0"/>
              <w:keepLines w:val="0"/>
              <w:suppressLineNumbers w:val="0"/>
              <w:spacing w:before="0" w:beforeAutospacing="0" w:after="0" w:afterAutospacing="0"/>
              <w:ind w:left="0" w:right="0"/>
              <w:rPr>
                <w:rFonts w:hint="eastAsia"/>
                <w:highlight w:val="none"/>
                <w:u w:val="single"/>
                <w:lang w:val="en-US" w:eastAsia="zh-CN"/>
              </w:rPr>
            </w:pP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highlight w:val="none"/>
                <w:u w:val="single"/>
                <w:lang w:val="en-US" w:eastAsia="zh-CN"/>
              </w:rPr>
              <w:t xml:space="preserve">FWA2001640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浙江华才检测技术有限公司</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default" w:eastAsia="宋体"/>
                <w:color w:val="0000FF"/>
                <w:highlight w:val="none"/>
                <w:u w:val="single"/>
                <w:lang w:val="en-US" w:eastAsia="zh-CN"/>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 xml:space="preserve">2019-12-28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检测的产品名称：</w:t>
            </w:r>
            <w:r>
              <w:rPr>
                <w:rFonts w:hint="eastAsia"/>
                <w:color w:val="0000FF"/>
                <w:highlight w:val="none"/>
                <w:u w:val="single"/>
              </w:rPr>
              <w:t xml:space="preserve">    速冻馒头：(棒棒糖型馒头）</w:t>
            </w:r>
            <w:r>
              <w:rPr>
                <w:rFonts w:hint="eastAsia"/>
                <w:color w:val="0000FF"/>
                <w:highlight w:val="none"/>
                <w:u w:val="single"/>
                <w:lang w:val="en-US" w:eastAsia="zh-CN"/>
              </w:rPr>
              <w:t xml:space="preserve">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GB19295                   </w:t>
            </w:r>
          </w:p>
          <w:p>
            <w:pPr>
              <w:keepNext w:val="0"/>
              <w:keepLines w:val="0"/>
              <w:suppressLineNumbers w:val="0"/>
              <w:spacing w:before="0" w:beforeAutospacing="0" w:after="0" w:afterAutospacing="0"/>
              <w:ind w:left="0" w:right="0"/>
              <w:rPr>
                <w:rFonts w:hint="eastAsia"/>
                <w:highlight w:val="none"/>
                <w:u w:val="single"/>
                <w:lang w:val="en-US" w:eastAsia="zh-CN"/>
              </w:rPr>
            </w:pPr>
          </w:p>
          <w:p>
            <w:pPr>
              <w:keepNext w:val="0"/>
              <w:keepLines w:val="0"/>
              <w:suppressLineNumbers w:val="0"/>
              <w:spacing w:before="0" w:beforeAutospacing="0" w:after="0" w:afterAutospacing="0"/>
              <w:ind w:left="0" w:right="0"/>
              <w:rPr>
                <w:rFonts w:hint="eastAsia"/>
                <w:highlight w:val="none"/>
                <w:u w:val="single"/>
                <w:lang w:val="en-US" w:eastAsia="zh-CN"/>
              </w:rPr>
            </w:pP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highlight w:val="none"/>
                <w:u w:val="single"/>
                <w:lang w:val="en-US" w:eastAsia="zh-CN"/>
              </w:rPr>
              <w:t xml:space="preserve">FWA 1913780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浙江华才检测技术有限公司</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default" w:eastAsia="宋体"/>
                <w:color w:val="0000FF"/>
                <w:highlight w:val="none"/>
                <w:u w:val="single"/>
                <w:lang w:val="en-US" w:eastAsia="zh-CN"/>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 xml:space="preserve">2019-12-27      </w:t>
            </w:r>
            <w:r>
              <w:rPr>
                <w:rFonts w:hint="eastAsia"/>
                <w:color w:val="0000FF"/>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FF"/>
                <w:highlight w:val="none"/>
              </w:rPr>
            </w:pPr>
            <w:r>
              <w:rPr>
                <w:rFonts w:hint="eastAsia"/>
                <w:color w:val="0000FF"/>
                <w:highlight w:val="none"/>
              </w:rPr>
              <w:t>检测的产品名称：</w:t>
            </w:r>
            <w:r>
              <w:rPr>
                <w:rFonts w:hint="eastAsia"/>
                <w:color w:val="0000FF"/>
                <w:highlight w:val="none"/>
                <w:u w:val="single"/>
              </w:rPr>
              <w:t xml:space="preserve">    速冻包子（剥皮香蕉型馒头）</w:t>
            </w:r>
            <w:r>
              <w:rPr>
                <w:rFonts w:hint="eastAsia"/>
                <w:color w:val="0000FF"/>
                <w:highlight w:val="none"/>
                <w:u w:val="single"/>
                <w:lang w:val="en-US" w:eastAsia="zh-CN"/>
              </w:rPr>
              <w:t xml:space="preserve"> </w:t>
            </w:r>
            <w:r>
              <w:rPr>
                <w:rFonts w:hint="eastAsia"/>
                <w:color w:val="0000FF"/>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GB19295                   </w:t>
            </w:r>
          </w:p>
          <w:p>
            <w:pPr>
              <w:keepNext w:val="0"/>
              <w:keepLines w:val="0"/>
              <w:suppressLineNumbers w:val="0"/>
              <w:spacing w:before="0" w:beforeAutospacing="0" w:after="0" w:afterAutospacing="0"/>
              <w:ind w:left="0" w:right="0"/>
              <w:rPr>
                <w:rFonts w:hint="eastAsia"/>
                <w:highlight w:val="none"/>
                <w:u w:val="single"/>
                <w:lang w:val="en-US" w:eastAsia="zh-CN"/>
              </w:rPr>
            </w:pPr>
          </w:p>
          <w:p>
            <w:pPr>
              <w:keepNext w:val="0"/>
              <w:keepLines w:val="0"/>
              <w:suppressLineNumbers w:val="0"/>
              <w:spacing w:before="0" w:beforeAutospacing="0" w:after="0" w:afterAutospacing="0"/>
              <w:ind w:left="0" w:right="0"/>
              <w:rPr>
                <w:rFonts w:hint="eastAsia"/>
                <w:color w:val="0000FF"/>
                <w:highlight w:val="cyan"/>
                <w:u w:val="single"/>
              </w:rPr>
            </w:pPr>
          </w:p>
          <w:p>
            <w:pPr>
              <w:keepNext w:val="0"/>
              <w:keepLines w:val="0"/>
              <w:suppressLineNumbers w:val="0"/>
              <w:spacing w:before="0" w:beforeAutospacing="0" w:after="0" w:afterAutospacing="0"/>
              <w:ind w:left="0" w:right="0"/>
              <w:rPr>
                <w:rFonts w:hint="eastAsia"/>
                <w:color w:val="000000"/>
              </w:rPr>
            </w:pPr>
            <w:r>
              <w:rPr>
                <w:rFonts w:hint="eastAsia"/>
              </w:rPr>
              <w:t>检验机构</w:t>
            </w:r>
            <w:r>
              <w:rPr>
                <w:rFonts w:hint="eastAsia"/>
                <w:color w:val="000000"/>
              </w:rPr>
              <w:t>通过实验室认可</w:t>
            </w:r>
            <w:r>
              <w:rPr>
                <w:rFonts w:hint="eastAsia"/>
                <w:color w:val="0000FF"/>
                <w:szCs w:val="21"/>
              </w:rPr>
              <w:t xml:space="preserve">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p>
            <w:pPr>
              <w:keepNext w:val="0"/>
              <w:keepLines w:val="0"/>
              <w:suppressLineNumbers w:val="0"/>
              <w:spacing w:before="0" w:beforeAutospacing="0" w:after="0" w:afterAutospacing="0"/>
              <w:ind w:left="0" w:right="0"/>
              <w:rPr>
                <w:rFonts w:hint="eastAsia"/>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p>
            <w:pPr>
              <w:keepNext w:val="0"/>
              <w:keepLines w:val="0"/>
              <w:suppressLineNumbers w:val="0"/>
              <w:spacing w:before="0" w:beforeAutospacing="0" w:after="0" w:afterAutospacing="0"/>
              <w:ind w:left="0" w:right="0"/>
              <w:rPr>
                <w:rFonts w:hint="eastAsia"/>
                <w:color w:val="0000FF"/>
              </w:rPr>
            </w:pPr>
            <w:r>
              <w:rPr>
                <w:rFonts w:hint="eastAsia"/>
                <w:color w:val="000000"/>
              </w:rPr>
              <w:t xml:space="preserve">检验结果中的检验项目齐全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color w:val="FF0000"/>
              </w:rPr>
            </w:pPr>
          </w:p>
          <w:p>
            <w:pPr>
              <w:keepNext w:val="0"/>
              <w:keepLines w:val="0"/>
              <w:widowControl/>
              <w:suppressLineNumbers w:val="0"/>
              <w:spacing w:before="0" w:beforeAutospacing="0" w:after="0" w:afterAutospacing="0"/>
              <w:ind w:left="0" w:right="0"/>
              <w:jc w:val="left"/>
              <w:rPr>
                <w:rFonts w:hint="eastAsia"/>
                <w:color w:val="FF0000"/>
              </w:rPr>
            </w:pPr>
          </w:p>
          <w:p>
            <w:pPr>
              <w:keepNext w:val="0"/>
              <w:keepLines w:val="0"/>
              <w:suppressLineNumbers w:val="0"/>
              <w:spacing w:before="0" w:beforeAutospacing="0" w:after="0" w:afterAutospacing="0"/>
              <w:ind w:left="0" w:right="0"/>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rPr>
            </w:pPr>
            <w:r>
              <w:rPr>
                <w:rFonts w:hint="eastAsia"/>
                <w:color w:val="000000"/>
              </w:rPr>
              <w:t>所有被抽样到的、被评审过的工作记录都是真实的。</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p>
            <w:pPr>
              <w:keepNext w:val="0"/>
              <w:keepLines w:val="0"/>
              <w:suppressLineNumbers w:val="0"/>
              <w:spacing w:before="0" w:beforeAutospacing="0" w:after="0" w:afterAutospacing="0"/>
              <w:ind w:left="0" w:right="0"/>
              <w:rPr>
                <w:rFonts w:hint="eastAsia"/>
                <w:color w:val="000000"/>
              </w:rPr>
            </w:pPr>
            <w:r>
              <w:rPr>
                <w:rFonts w:hint="eastAsia"/>
                <w:color w:val="000000"/>
              </w:rPr>
              <w:t>组织实际工作记录的真实性已得到确认。</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br w:type="page"/>
            </w:r>
            <w:r>
              <w:rPr>
                <w:rFonts w:hint="eastAsia"/>
                <w:lang w:val="en-GB"/>
              </w:rPr>
              <w:t>纠正和纠正措施的有效性</w:t>
            </w:r>
          </w:p>
          <w:p>
            <w:pPr>
              <w:keepNext w:val="0"/>
              <w:keepLines w:val="0"/>
              <w:suppressLineNumbers w:val="0"/>
              <w:tabs>
                <w:tab w:val="left" w:pos="510"/>
              </w:tabs>
              <w:autoSpaceDE w:val="0"/>
              <w:autoSpaceDN w:val="0"/>
              <w:adjustRightInd w:val="0"/>
              <w:spacing w:before="0" w:beforeAutospacing="0" w:after="0" w:afterAutospacing="0"/>
              <w:ind w:left="0" w:right="6"/>
              <w:rPr>
                <w:rFonts w:hint="eastAsia"/>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ascii="宋体" w:hAnsi="宋体"/>
                <w:color w:val="000000"/>
                <w:lang w:val="en-GB"/>
              </w:rPr>
              <w:t>■</w:t>
            </w:r>
            <w:r>
              <w:rPr>
                <w:rFonts w:hint="eastAsia"/>
                <w:color w:val="000000"/>
                <w:lang w:val="en-GB"/>
              </w:rPr>
              <w:t>不适用（因初审）</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rPr>
                <w:rFonts w:hint="eastAsia"/>
              </w:rPr>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color w:val="000000"/>
                <w:lang w:val="en-GB" w:eastAsia="zh-CN"/>
              </w:rPr>
              <w:t>☑</w:t>
            </w:r>
            <w:r>
              <w:rPr>
                <w:rFonts w:hint="eastAsia"/>
                <w:color w:val="000000"/>
                <w:lang w:val="en-GB"/>
              </w:rPr>
              <w:t>尚未取得。（仅适用于初审）</w:t>
            </w: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p>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rPr>
              <w:t>□</w:t>
            </w:r>
            <w:r>
              <w:rPr>
                <w:rFonts w:hint="eastAsia"/>
                <w:color w:val="000000"/>
                <w:lang w:val="en-GB"/>
              </w:rPr>
              <w:t>依据相关规定使用标志和证书（如：名片、公司宣传册、网站等等）。具体使用信息 …..</w:t>
            </w:r>
          </w:p>
        </w:tc>
      </w:tr>
    </w:tbl>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01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r>
    </w:tbl>
    <w:p>
      <w:pPr>
        <w:autoSpaceDE w:val="0"/>
        <w:autoSpaceDN w:val="0"/>
        <w:adjustRightInd w:val="0"/>
        <w:snapToGrid w:val="0"/>
        <w:spacing w:before="120"/>
        <w:ind w:left="101"/>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center"/>
              <w:rPr>
                <w:rFonts w:hint="eastAsia"/>
              </w:rP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rPr>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03</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r>
              <w:rPr>
                <w:rFonts w:hint="eastAsia"/>
                <w:color w:val="000000"/>
              </w:rPr>
              <w:t>02</w:t>
            </w:r>
          </w:p>
        </w:tc>
        <w:tc>
          <w:tcPr>
            <w:tcW w:w="6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10"/>
              </w:tabs>
              <w:autoSpaceDE w:val="0"/>
              <w:autoSpaceDN w:val="0"/>
              <w:adjustRightInd w:val="0"/>
              <w:spacing w:before="0" w:beforeAutospacing="0" w:after="0" w:afterAutospacing="0"/>
              <w:ind w:left="0" w:right="6"/>
              <w:jc w:val="left"/>
              <w:rPr>
                <w:rFonts w:hint="eastAsia"/>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bookmarkStart w:id="2" w:name="OLE_LINK80"/>
      <w:bookmarkStart w:id="3" w:name="OLE_LINK79"/>
      <w:r>
        <w:rPr>
          <w:rFonts w:hint="eastAsia"/>
        </w:rPr>
        <w:t>附件：</w:t>
      </w:r>
    </w:p>
    <w:p>
      <w:pPr>
        <w:widowControl/>
        <w:numPr>
          <w:ilvl w:val="0"/>
          <w:numId w:val="15"/>
        </w:numPr>
        <w:spacing w:before="40" w:after="40"/>
      </w:pPr>
      <w:r>
        <w:rPr>
          <w:rFonts w:hint="eastAsia"/>
        </w:rPr>
        <w:t>首、末次会议的签到记录表</w:t>
      </w:r>
    </w:p>
    <w:p>
      <w:pPr>
        <w:widowControl/>
        <w:numPr>
          <w:ilvl w:val="0"/>
          <w:numId w:val="15"/>
        </w:numPr>
        <w:spacing w:before="40" w:after="40"/>
      </w:pPr>
      <w:r>
        <w:rPr>
          <w:rFonts w:hint="eastAsia"/>
        </w:rPr>
        <w:t>（其他必要的的用于证明相关事实的证据或记录）</w:t>
      </w:r>
      <w:r>
        <w:t>….</w:t>
      </w:r>
    </w:p>
    <w:bookmarkEnd w:id="2"/>
    <w:bookmarkEnd w:id="3"/>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7"/>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2"/>
              <w:keepNext w:val="0"/>
              <w:keepLines w:val="0"/>
              <w:suppressLineNumbers w:val="0"/>
              <w:spacing w:beforeAutospacing="0" w:afterAutospacing="0"/>
              <w:ind w:left="0" w:right="0"/>
              <w:rPr>
                <w:rFonts w:hint="eastAsia"/>
                <w:lang w:eastAsia="zh-CN"/>
              </w:rPr>
            </w:pPr>
            <w:r>
              <w:rPr>
                <w:rFonts w:hint="eastAsia"/>
                <w:lang w:eastAsia="zh-CN"/>
              </w:rPr>
              <w:t xml:space="preserve"> 序号</w:t>
            </w:r>
          </w:p>
        </w:tc>
        <w:tc>
          <w:tcPr>
            <w:tcW w:w="1569" w:type="dxa"/>
            <w:shd w:val="clear" w:color="auto" w:fill="auto"/>
          </w:tcPr>
          <w:p>
            <w:pPr>
              <w:pStyle w:val="22"/>
              <w:keepNext w:val="0"/>
              <w:keepLines w:val="0"/>
              <w:suppressLineNumbers w:val="0"/>
              <w:spacing w:beforeAutospacing="0" w:afterAutospacing="0"/>
              <w:ind w:left="0" w:right="0"/>
              <w:rPr>
                <w:rFonts w:hint="eastAsia"/>
                <w:lang w:eastAsia="zh-CN"/>
              </w:rPr>
            </w:pPr>
            <w:r>
              <w:rPr>
                <w:rFonts w:hint="eastAsia"/>
                <w:lang w:eastAsia="zh-CN"/>
              </w:rPr>
              <w:t>过程步骤</w:t>
            </w:r>
          </w:p>
        </w:tc>
        <w:tc>
          <w:tcPr>
            <w:tcW w:w="2301" w:type="dxa"/>
            <w:shd w:val="clear" w:color="auto" w:fill="auto"/>
          </w:tcPr>
          <w:p>
            <w:pPr>
              <w:pStyle w:val="22"/>
              <w:keepNext w:val="0"/>
              <w:keepLines w:val="0"/>
              <w:suppressLineNumbers w:val="0"/>
              <w:spacing w:beforeAutospacing="0" w:afterAutospacing="0"/>
              <w:ind w:left="0" w:right="0"/>
              <w:rPr>
                <w:rFonts w:hint="eastAsia"/>
                <w:lang w:eastAsia="zh-CN"/>
              </w:rPr>
            </w:pPr>
            <w:r>
              <w:rPr>
                <w:rFonts w:hint="eastAsia"/>
                <w:lang w:eastAsia="zh-CN"/>
              </w:rPr>
              <w:t>危害</w:t>
            </w:r>
          </w:p>
        </w:tc>
        <w:tc>
          <w:tcPr>
            <w:tcW w:w="2160" w:type="dxa"/>
            <w:shd w:val="clear" w:color="auto" w:fill="auto"/>
          </w:tcPr>
          <w:p>
            <w:pPr>
              <w:pStyle w:val="22"/>
              <w:keepNext w:val="0"/>
              <w:keepLines w:val="0"/>
              <w:suppressLineNumbers w:val="0"/>
              <w:spacing w:beforeAutospacing="0" w:afterAutospacing="0"/>
              <w:ind w:left="0" w:right="0"/>
              <w:rPr>
                <w:rFonts w:hint="eastAsia"/>
                <w:lang w:eastAsia="zh-CN"/>
              </w:rPr>
            </w:pPr>
            <w:r>
              <w:rPr>
                <w:rFonts w:hint="eastAsia"/>
                <w:lang w:eastAsia="zh-CN"/>
              </w:rPr>
              <w:t>监控程序</w:t>
            </w:r>
          </w:p>
        </w:tc>
        <w:tc>
          <w:tcPr>
            <w:tcW w:w="2520" w:type="dxa"/>
            <w:shd w:val="clear" w:color="auto" w:fill="auto"/>
          </w:tcPr>
          <w:p>
            <w:pPr>
              <w:pStyle w:val="22"/>
              <w:keepNext w:val="0"/>
              <w:keepLines w:val="0"/>
              <w:suppressLineNumbers w:val="0"/>
              <w:spacing w:beforeAutospacing="0" w:afterAutospacing="0"/>
              <w:ind w:left="0" w:right="0"/>
              <w:rPr>
                <w:rFonts w:hint="eastAsia"/>
                <w:lang w:val="fr-FR" w:eastAsia="zh-CN"/>
              </w:rPr>
            </w:pPr>
            <w:r>
              <w:rPr>
                <w:rFonts w:hint="eastAsia"/>
                <w:lang w:val="fr-FR" w:eastAsia="zh-CN"/>
              </w:rPr>
              <w:t>关键限值</w:t>
            </w:r>
          </w:p>
        </w:tc>
        <w:tc>
          <w:tcPr>
            <w:tcW w:w="840" w:type="dxa"/>
            <w:shd w:val="clear" w:color="auto" w:fill="auto"/>
          </w:tcPr>
          <w:p>
            <w:pPr>
              <w:pStyle w:val="22"/>
              <w:keepNext w:val="0"/>
              <w:keepLines w:val="0"/>
              <w:suppressLineNumbers w:val="0"/>
              <w:spacing w:beforeAutospacing="0" w:afterAutospacing="0"/>
              <w:ind w:left="0" w:right="0"/>
              <w:rPr>
                <w:rFonts w:hint="eastAsia"/>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eastAsia"/>
                <w:color w:val="0000FF"/>
                <w:lang w:val="fr-FR"/>
              </w:rPr>
            </w:pPr>
            <w:r>
              <w:rPr>
                <w:rFonts w:hint="eastAsia"/>
                <w:color w:val="0000FF"/>
                <w:lang w:val="fr-FR"/>
              </w:rPr>
              <w:t>原料验收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eastAsia="宋体"/>
                <w:color w:val="0000FF"/>
                <w:lang w:val="en-US" w:eastAsia="zh-CN"/>
              </w:rPr>
            </w:pPr>
            <w:r>
              <w:rPr>
                <w:rFonts w:hint="eastAsia"/>
                <w:color w:val="0000FF"/>
                <w:lang w:val="fr-FR"/>
              </w:rPr>
              <w:t>有害微生物、</w:t>
            </w:r>
            <w:r>
              <w:rPr>
                <w:rFonts w:hint="eastAsia"/>
                <w:color w:val="0000FF"/>
                <w:lang w:val="en-US" w:eastAsia="zh-CN"/>
              </w:rPr>
              <w:t>农药残留等</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eastAsia"/>
                <w:color w:val="0000FF"/>
              </w:rPr>
            </w:pPr>
            <w:r>
              <w:rPr>
                <w:rFonts w:hint="eastAsia"/>
                <w:color w:val="0000FF"/>
                <w:lang w:val="fr-FR"/>
              </w:rPr>
              <w:t xml:space="preserve"> 采购人员每天检查检验检疫证明</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eastAsia"/>
                <w:color w:val="0000FF"/>
              </w:rPr>
            </w:pPr>
            <w:r>
              <w:rPr>
                <w:rFonts w:hint="eastAsia"/>
                <w:color w:val="0000FF"/>
              </w:rPr>
              <w:t>可提供</w:t>
            </w:r>
            <w:r>
              <w:rPr>
                <w:rFonts w:hint="eastAsia"/>
                <w:color w:val="0000FF"/>
                <w:lang w:val="fr-FR"/>
              </w:rPr>
              <w:t>证明</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eastAsia"/>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eastAsia="宋体"/>
                <w:color w:val="0000FF"/>
                <w:lang w:val="en-US" w:eastAsia="zh-CN"/>
              </w:rPr>
            </w:pPr>
            <w:r>
              <w:rPr>
                <w:rFonts w:hint="eastAsia"/>
                <w:color w:val="0000FF"/>
                <w:lang w:val="en-US" w:eastAsia="zh-CN"/>
              </w:rPr>
              <w:t>蒸煮</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eastAsia"/>
                <w:color w:val="0000FF"/>
                <w:lang w:val="fr-FR"/>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eastAsia"/>
                <w:color w:val="0000FF"/>
              </w:rPr>
            </w:pPr>
            <w:r>
              <w:rPr>
                <w:rFonts w:hint="eastAsia"/>
                <w:bCs/>
                <w:color w:val="0000FF"/>
              </w:rPr>
              <w:t xml:space="preserve"> </w:t>
            </w:r>
            <w:r>
              <w:rPr>
                <w:rFonts w:hint="eastAsia"/>
                <w:color w:val="0000FF"/>
                <w:lang w:val="fr-FR"/>
              </w:rPr>
              <w:t>操作者每天检查一次</w:t>
            </w:r>
            <w:r>
              <w:rPr>
                <w:rFonts w:hint="eastAsia"/>
                <w:color w:val="0000FF"/>
              </w:rPr>
              <w:t>使用探针式温度计</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280" w:lineRule="exact"/>
              <w:ind w:left="0" w:right="0"/>
              <w:jc w:val="left"/>
              <w:rPr>
                <w:rFonts w:hint="eastAsia"/>
                <w:color w:val="0000FF"/>
              </w:rPr>
            </w:pPr>
            <w:r>
              <w:rPr>
                <w:rFonts w:hint="eastAsia"/>
                <w:color w:val="0000FF"/>
              </w:rPr>
              <w:t>中心温度</w:t>
            </w:r>
            <w:r>
              <w:rPr>
                <w:rFonts w:hint="eastAsia" w:eastAsia="楷体_GB2312"/>
                <w:color w:val="0000FF"/>
                <w:spacing w:val="-3"/>
              </w:rPr>
              <w:t>≤70℃，</w:t>
            </w:r>
            <w:r>
              <w:rPr>
                <w:rFonts w:hint="eastAsia"/>
                <w:color w:val="0000FF"/>
              </w:rPr>
              <w:t xml:space="preserve"> </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eastAsia"/>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eastAsia="宋体"/>
                <w:color w:val="0000FF"/>
                <w:sz w:val="18"/>
                <w:szCs w:val="18"/>
                <w:lang w:val="en-US" w:eastAsia="zh-CN"/>
              </w:rPr>
            </w:pPr>
            <w:r>
              <w:rPr>
                <w:rFonts w:hint="eastAsia"/>
                <w:color w:val="0000FF"/>
                <w:sz w:val="18"/>
                <w:szCs w:val="18"/>
                <w:lang w:val="en-US" w:eastAsia="zh-CN"/>
              </w:rPr>
              <w:t>CCP3</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color w:val="0000FF"/>
                <w:lang w:val="en-US" w:eastAsia="zh-CN"/>
              </w:rPr>
            </w:pPr>
            <w:r>
              <w:rPr>
                <w:rFonts w:hint="eastAsia"/>
                <w:color w:val="0000FF"/>
                <w:lang w:val="en-US" w:eastAsia="zh-CN"/>
              </w:rPr>
              <w:t>金属探测</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eastAsia="宋体"/>
                <w:color w:val="0000FF"/>
                <w:lang w:val="en-US" w:eastAsia="zh-CN"/>
              </w:rPr>
            </w:pPr>
            <w:r>
              <w:rPr>
                <w:rFonts w:hint="eastAsia"/>
                <w:color w:val="0000FF"/>
                <w:lang w:val="en-US" w:eastAsia="zh-CN"/>
              </w:rPr>
              <w:t>金属异物</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0000FF"/>
                <w:kern w:val="2"/>
                <w:sz w:val="21"/>
                <w:szCs w:val="24"/>
                <w:lang w:val="en-US" w:eastAsia="zh-CN" w:bidi="ar-SA"/>
              </w:rPr>
            </w:pPr>
            <w:r>
              <w:rPr>
                <w:rFonts w:hint="eastAsia"/>
                <w:bCs/>
                <w:color w:val="0000FF"/>
              </w:rPr>
              <w:t xml:space="preserve"> </w:t>
            </w:r>
            <w:r>
              <w:rPr>
                <w:rFonts w:hint="eastAsia"/>
                <w:color w:val="0000FF"/>
                <w:lang w:val="fr-FR"/>
              </w:rPr>
              <w:t>操作者每</w:t>
            </w:r>
            <w:r>
              <w:rPr>
                <w:rFonts w:hint="eastAsia"/>
                <w:color w:val="0000FF"/>
                <w:lang w:val="en-US" w:eastAsia="zh-CN"/>
              </w:rPr>
              <w:t>2小时用试块</w:t>
            </w:r>
            <w:r>
              <w:rPr>
                <w:rFonts w:hint="eastAsia"/>
                <w:color w:val="0000FF"/>
                <w:lang w:val="fr-FR"/>
              </w:rPr>
              <w:t>检查一次</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eastAsia"/>
                <w:color w:val="0000FF"/>
                <w:lang w:val="fr-FR"/>
              </w:rPr>
            </w:pPr>
            <w:r>
              <w:rPr>
                <w:rFonts w:hint="eastAsia"/>
                <w:color w:val="0000FF"/>
                <w:lang w:val="fr-FR"/>
              </w:rPr>
              <w:t>Fe&lt;Φ</w:t>
            </w:r>
            <w:r>
              <w:rPr>
                <w:rFonts w:hint="eastAsia"/>
                <w:color w:val="0000FF"/>
                <w:lang w:val="en-US" w:eastAsia="zh-CN"/>
              </w:rPr>
              <w:t>0</w:t>
            </w:r>
            <w:r>
              <w:rPr>
                <w:rFonts w:hint="eastAsia"/>
                <w:color w:val="0000FF"/>
                <w:lang w:val="fr-FR"/>
              </w:rPr>
              <w:t>.</w:t>
            </w:r>
            <w:r>
              <w:rPr>
                <w:rFonts w:hint="eastAsia"/>
                <w:color w:val="0000FF"/>
                <w:lang w:val="en-US" w:eastAsia="zh-CN"/>
              </w:rPr>
              <w:t>7</w:t>
            </w:r>
            <w:r>
              <w:rPr>
                <w:rFonts w:hint="eastAsia"/>
                <w:color w:val="0000FF"/>
                <w:lang w:val="fr-FR"/>
              </w:rPr>
              <w:t>mm；</w:t>
            </w:r>
          </w:p>
          <w:p>
            <w:pPr>
              <w:keepNext w:val="0"/>
              <w:keepLines w:val="0"/>
              <w:suppressLineNumbers w:val="0"/>
              <w:spacing w:before="0" w:beforeAutospacing="0" w:after="0" w:afterAutospacing="0"/>
              <w:ind w:left="0" w:right="0"/>
              <w:jc w:val="left"/>
              <w:rPr>
                <w:rFonts w:hint="eastAsia"/>
                <w:color w:val="0000FF"/>
                <w:lang w:val="fr-FR"/>
              </w:rPr>
            </w:pPr>
            <w:r>
              <w:rPr>
                <w:rFonts w:hint="eastAsia"/>
                <w:color w:val="0000FF"/>
                <w:lang w:val="en-US" w:eastAsia="zh-CN"/>
              </w:rPr>
              <w:t>Non-</w:t>
            </w:r>
            <w:r>
              <w:rPr>
                <w:rFonts w:hint="eastAsia"/>
                <w:color w:val="0000FF"/>
                <w:lang w:val="fr-FR"/>
              </w:rPr>
              <w:t>Fe&lt;Φ</w:t>
            </w:r>
            <w:r>
              <w:rPr>
                <w:rFonts w:hint="eastAsia"/>
                <w:color w:val="0000FF"/>
                <w:lang w:val="en-US" w:eastAsia="zh-CN"/>
              </w:rPr>
              <w:t>1</w:t>
            </w:r>
            <w:r>
              <w:rPr>
                <w:rFonts w:hint="eastAsia"/>
                <w:color w:val="0000FF"/>
                <w:lang w:val="fr-FR"/>
              </w:rPr>
              <w:t>.</w:t>
            </w:r>
            <w:r>
              <w:rPr>
                <w:rFonts w:hint="eastAsia"/>
                <w:color w:val="0000FF"/>
                <w:lang w:val="en-US" w:eastAsia="zh-CN"/>
              </w:rPr>
              <w:t>5</w:t>
            </w:r>
            <w:r>
              <w:rPr>
                <w:rFonts w:hint="eastAsia"/>
                <w:color w:val="0000FF"/>
                <w:lang w:val="fr-FR"/>
              </w:rPr>
              <w:t>mm；</w:t>
            </w:r>
          </w:p>
          <w:p>
            <w:pPr>
              <w:keepNext w:val="0"/>
              <w:keepLines w:val="0"/>
              <w:suppressLineNumbers w:val="0"/>
              <w:spacing w:before="0" w:beforeAutospacing="0" w:after="0" w:afterAutospacing="0"/>
              <w:ind w:left="0" w:right="0"/>
              <w:jc w:val="left"/>
              <w:rPr>
                <w:rFonts w:hint="eastAsia"/>
                <w:color w:val="0000FF"/>
              </w:rPr>
            </w:pPr>
            <w:r>
              <w:rPr>
                <w:rFonts w:hint="eastAsia"/>
                <w:color w:val="0000FF"/>
                <w:lang w:val="fr-FR"/>
              </w:rPr>
              <w:t>SuS&lt;Φ</w:t>
            </w:r>
            <w:r>
              <w:rPr>
                <w:rFonts w:hint="eastAsia"/>
                <w:color w:val="0000FF"/>
                <w:lang w:val="en-US" w:eastAsia="zh-CN"/>
              </w:rPr>
              <w:t>2</w:t>
            </w:r>
            <w:r>
              <w:rPr>
                <w:rFonts w:hint="eastAsia"/>
                <w:color w:val="0000FF"/>
                <w:lang w:val="fr-FR"/>
              </w:rPr>
              <w:t>.</w:t>
            </w:r>
            <w:r>
              <w:rPr>
                <w:rFonts w:hint="eastAsia"/>
                <w:color w:val="0000FF"/>
                <w:lang w:val="en-US" w:eastAsia="zh-CN"/>
              </w:rPr>
              <w:t>5</w:t>
            </w:r>
            <w:r>
              <w:rPr>
                <w:rFonts w:hint="eastAsia"/>
                <w:color w:val="0000FF"/>
                <w:lang w:val="fr-FR"/>
              </w:rPr>
              <w:t>mm</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eastAsia" w:eastAsia="宋体"/>
                <w:color w:val="0000FF"/>
                <w:lang w:val="en-US" w:eastAsia="zh-CN"/>
              </w:rPr>
            </w:pPr>
            <w:r>
              <w:rPr>
                <w:rFonts w:hint="eastAsia"/>
                <w:color w:val="0000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color w:val="0000FF"/>
                <w:sz w:val="18"/>
                <w:szCs w:val="18"/>
                <w:lang w:val="en-US" w:eastAsia="zh-CN"/>
              </w:rPr>
            </w:pPr>
            <w:r>
              <w:rPr>
                <w:rFonts w:hint="eastAsia"/>
                <w:color w:val="0000FF"/>
                <w:sz w:val="18"/>
                <w:szCs w:val="18"/>
                <w:lang w:val="en-US" w:eastAsia="zh-CN"/>
              </w:rPr>
              <w:t>CCP4</w:t>
            </w:r>
          </w:p>
          <w:p>
            <w:pPr>
              <w:keepNext w:val="0"/>
              <w:keepLines w:val="0"/>
              <w:suppressLineNumbers w:val="0"/>
              <w:spacing w:before="0" w:beforeAutospacing="0" w:after="0" w:afterAutospacing="0"/>
              <w:ind w:left="0" w:right="0"/>
              <w:rPr>
                <w:rFonts w:hint="default"/>
                <w:color w:val="0000FF"/>
                <w:sz w:val="18"/>
                <w:szCs w:val="18"/>
                <w:lang w:val="en-US" w:eastAsia="zh-CN"/>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color w:val="0000FF"/>
                <w:lang w:val="en-US" w:eastAsia="zh-CN"/>
              </w:rPr>
            </w:pPr>
            <w:r>
              <w:rPr>
                <w:rFonts w:hint="eastAsia"/>
                <w:color w:val="0000FF"/>
                <w:lang w:val="en-US" w:eastAsia="zh-CN"/>
              </w:rPr>
              <w:t>速冻温度</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left"/>
              <w:rPr>
                <w:rFonts w:hint="eastAsia"/>
                <w:color w:val="0000FF"/>
                <w:lang w:val="en-US" w:eastAsia="zh-CN"/>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0000FF"/>
                <w:kern w:val="2"/>
                <w:sz w:val="21"/>
                <w:szCs w:val="24"/>
                <w:lang w:val="en-US" w:eastAsia="zh-CN" w:bidi="ar-SA"/>
              </w:rPr>
            </w:pPr>
            <w:r>
              <w:rPr>
                <w:rFonts w:hint="eastAsia"/>
                <w:bCs/>
                <w:color w:val="0000FF"/>
              </w:rPr>
              <w:t xml:space="preserve"> </w:t>
            </w:r>
            <w:r>
              <w:rPr>
                <w:rFonts w:hint="eastAsia"/>
                <w:color w:val="0000FF"/>
                <w:lang w:val="fr-FR"/>
              </w:rPr>
              <w:t>操作者每天检查一次</w:t>
            </w:r>
            <w:r>
              <w:rPr>
                <w:rFonts w:hint="eastAsia"/>
                <w:color w:val="0000FF"/>
              </w:rPr>
              <w:t>使用温度计</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line="280" w:lineRule="exact"/>
              <w:ind w:left="0" w:leftChars="0" w:right="0" w:rightChars="0"/>
              <w:jc w:val="left"/>
              <w:rPr>
                <w:rFonts w:hint="eastAsia" w:ascii="Times New Roman" w:hAnsi="Times New Roman" w:eastAsia="宋体" w:cs="Times New Roman"/>
                <w:color w:val="0000FF"/>
                <w:kern w:val="2"/>
                <w:sz w:val="21"/>
                <w:szCs w:val="24"/>
                <w:lang w:val="fr-FR" w:eastAsia="zh-CN" w:bidi="ar-SA"/>
              </w:rPr>
            </w:pPr>
            <w:r>
              <w:rPr>
                <w:rFonts w:hint="eastAsia"/>
                <w:color w:val="0000FF"/>
              </w:rPr>
              <w:t>中心温度</w:t>
            </w:r>
            <w:r>
              <w:rPr>
                <w:rFonts w:hint="eastAsia" w:eastAsia="楷体_GB2312"/>
                <w:color w:val="0000FF"/>
                <w:spacing w:val="-3"/>
              </w:rPr>
              <w:t>≤</w:t>
            </w:r>
            <w:r>
              <w:rPr>
                <w:rFonts w:hint="eastAsia" w:eastAsia="楷体_GB2312"/>
                <w:color w:val="0000FF"/>
                <w:spacing w:val="-3"/>
                <w:lang w:val="en-US" w:eastAsia="zh-CN"/>
              </w:rPr>
              <w:t>-30</w:t>
            </w:r>
            <w:r>
              <w:rPr>
                <w:rFonts w:hint="eastAsia" w:eastAsia="楷体_GB2312"/>
                <w:color w:val="0000FF"/>
                <w:spacing w:val="-3"/>
              </w:rPr>
              <w:t>℃，</w:t>
            </w:r>
            <w:r>
              <w:rPr>
                <w:rFonts w:hint="eastAsia"/>
                <w:color w:val="0000FF"/>
              </w:rPr>
              <w:t xml:space="preserve">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FF"/>
                <w:kern w:val="2"/>
                <w:sz w:val="21"/>
                <w:szCs w:val="24"/>
                <w:lang w:val="en-US" w:eastAsia="zh-CN" w:bidi="ar-SA"/>
              </w:rPr>
            </w:pPr>
            <w:r>
              <w:rPr>
                <w:rFonts w:hint="eastAsia"/>
                <w:color w:val="0000FF"/>
              </w:rPr>
              <w:t>1</w:t>
            </w:r>
          </w:p>
        </w:tc>
      </w:tr>
    </w:tbl>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5074B79"/>
    <w:multiLevelType w:val="singleLevel"/>
    <w:tmpl w:val="65074B79"/>
    <w:lvl w:ilvl="0" w:tentative="0">
      <w:start w:val="13"/>
      <w:numFmt w:val="chineseCounting"/>
      <w:suff w:val="nothing"/>
      <w:lvlText w:val="%1、"/>
      <w:lvlJc w:val="left"/>
      <w:rPr>
        <w:rFonts w:hint="eastAsia"/>
      </w:rPr>
    </w:lvl>
  </w:abstractNum>
  <w:abstractNum w:abstractNumId="11">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0"/>
  </w:num>
  <w:num w:numId="3">
    <w:abstractNumId w:val="13"/>
  </w:num>
  <w:num w:numId="4">
    <w:abstractNumId w:val="11"/>
  </w:num>
  <w:num w:numId="5">
    <w:abstractNumId w:val="8"/>
  </w:num>
  <w:num w:numId="6">
    <w:abstractNumId w:val="6"/>
  </w:num>
  <w:num w:numId="7">
    <w:abstractNumId w:val="14"/>
  </w:num>
  <w:num w:numId="8">
    <w:abstractNumId w:val="4"/>
  </w:num>
  <w:num w:numId="9">
    <w:abstractNumId w:val="12"/>
  </w:num>
  <w:num w:numId="10">
    <w:abstractNumId w:val="5"/>
  </w:num>
  <w:num w:numId="11">
    <w:abstractNumId w:val="1"/>
  </w:num>
  <w:num w:numId="12">
    <w:abstractNumId w:val="3"/>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54798"/>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0FEC38EE"/>
    <w:rsid w:val="102941B5"/>
    <w:rsid w:val="10CE66A2"/>
    <w:rsid w:val="11610717"/>
    <w:rsid w:val="116620D4"/>
    <w:rsid w:val="117D5C2C"/>
    <w:rsid w:val="12E87EE4"/>
    <w:rsid w:val="13053D53"/>
    <w:rsid w:val="13B33091"/>
    <w:rsid w:val="13CE3A28"/>
    <w:rsid w:val="141B5992"/>
    <w:rsid w:val="14AE2F0B"/>
    <w:rsid w:val="14F0736F"/>
    <w:rsid w:val="15805901"/>
    <w:rsid w:val="168C2F3F"/>
    <w:rsid w:val="184E1945"/>
    <w:rsid w:val="18C04DA6"/>
    <w:rsid w:val="1914584E"/>
    <w:rsid w:val="19C9634C"/>
    <w:rsid w:val="19F41442"/>
    <w:rsid w:val="1A7C511D"/>
    <w:rsid w:val="1B0E7427"/>
    <w:rsid w:val="1B123CDB"/>
    <w:rsid w:val="1B27032A"/>
    <w:rsid w:val="1B3D6AD2"/>
    <w:rsid w:val="1BE33F3B"/>
    <w:rsid w:val="1C440198"/>
    <w:rsid w:val="1DD8325C"/>
    <w:rsid w:val="1E94271D"/>
    <w:rsid w:val="1F5A7593"/>
    <w:rsid w:val="1F66158E"/>
    <w:rsid w:val="20894C79"/>
    <w:rsid w:val="21611269"/>
    <w:rsid w:val="21684FA1"/>
    <w:rsid w:val="227228C8"/>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39534AE"/>
    <w:rsid w:val="3433543C"/>
    <w:rsid w:val="359F3DC7"/>
    <w:rsid w:val="36966F0E"/>
    <w:rsid w:val="37130289"/>
    <w:rsid w:val="376A2D1F"/>
    <w:rsid w:val="377D70EB"/>
    <w:rsid w:val="38443A10"/>
    <w:rsid w:val="387C56EF"/>
    <w:rsid w:val="390A1495"/>
    <w:rsid w:val="390C6928"/>
    <w:rsid w:val="39245C09"/>
    <w:rsid w:val="3A2B65EA"/>
    <w:rsid w:val="3ACF0C29"/>
    <w:rsid w:val="3C6210A8"/>
    <w:rsid w:val="3CF27344"/>
    <w:rsid w:val="3DB25390"/>
    <w:rsid w:val="3EAD396E"/>
    <w:rsid w:val="3F0F4FB2"/>
    <w:rsid w:val="3FA04660"/>
    <w:rsid w:val="401B73D5"/>
    <w:rsid w:val="414E4D29"/>
    <w:rsid w:val="41847DAD"/>
    <w:rsid w:val="437213F6"/>
    <w:rsid w:val="44890926"/>
    <w:rsid w:val="44F13479"/>
    <w:rsid w:val="454530ED"/>
    <w:rsid w:val="45457A01"/>
    <w:rsid w:val="458E4C55"/>
    <w:rsid w:val="45F66EC0"/>
    <w:rsid w:val="460A1702"/>
    <w:rsid w:val="46102F69"/>
    <w:rsid w:val="461323BD"/>
    <w:rsid w:val="46331183"/>
    <w:rsid w:val="465C4469"/>
    <w:rsid w:val="471F510B"/>
    <w:rsid w:val="47317534"/>
    <w:rsid w:val="476E6DE8"/>
    <w:rsid w:val="47E13A4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50164862"/>
    <w:rsid w:val="504B3A24"/>
    <w:rsid w:val="5187429B"/>
    <w:rsid w:val="51B34269"/>
    <w:rsid w:val="51E569AA"/>
    <w:rsid w:val="520A3F74"/>
    <w:rsid w:val="524317A1"/>
    <w:rsid w:val="5278350D"/>
    <w:rsid w:val="5315050D"/>
    <w:rsid w:val="532B7C93"/>
    <w:rsid w:val="53C17238"/>
    <w:rsid w:val="54550C9C"/>
    <w:rsid w:val="54900402"/>
    <w:rsid w:val="55232F3D"/>
    <w:rsid w:val="5547360B"/>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7815BE"/>
    <w:rsid w:val="66FE3A08"/>
    <w:rsid w:val="67972F1E"/>
    <w:rsid w:val="680C6625"/>
    <w:rsid w:val="6A524488"/>
    <w:rsid w:val="6A804EF2"/>
    <w:rsid w:val="6B480735"/>
    <w:rsid w:val="6CC73384"/>
    <w:rsid w:val="6D6D0B45"/>
    <w:rsid w:val="6DD62184"/>
    <w:rsid w:val="6E890C0D"/>
    <w:rsid w:val="6EA66863"/>
    <w:rsid w:val="6F8557CC"/>
    <w:rsid w:val="70234DFB"/>
    <w:rsid w:val="70B15E4D"/>
    <w:rsid w:val="70B8526D"/>
    <w:rsid w:val="70C9029D"/>
    <w:rsid w:val="722263AA"/>
    <w:rsid w:val="72301086"/>
    <w:rsid w:val="727F78E4"/>
    <w:rsid w:val="72BB1022"/>
    <w:rsid w:val="72FF2C01"/>
    <w:rsid w:val="73084835"/>
    <w:rsid w:val="733A7128"/>
    <w:rsid w:val="73442687"/>
    <w:rsid w:val="73701AB5"/>
    <w:rsid w:val="738A49B5"/>
    <w:rsid w:val="73E4715F"/>
    <w:rsid w:val="73F964D7"/>
    <w:rsid w:val="74007BC6"/>
    <w:rsid w:val="742959A7"/>
    <w:rsid w:val="75565FB6"/>
    <w:rsid w:val="75660212"/>
    <w:rsid w:val="75C96B43"/>
    <w:rsid w:val="75D3171F"/>
    <w:rsid w:val="762127D4"/>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8">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2</TotalTime>
  <ScaleCrop>false</ScaleCrop>
  <LinksUpToDate>false</LinksUpToDate>
  <CharactersWithSpaces>5250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2020-11-14T12:15:24Z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