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CE8" w:rsidRDefault="00492FD8">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EF4CE8">
        <w:trPr>
          <w:trHeight w:val="515"/>
        </w:trPr>
        <w:tc>
          <w:tcPr>
            <w:tcW w:w="2160" w:type="dxa"/>
            <w:vMerge w:val="restart"/>
            <w:vAlign w:val="center"/>
          </w:tcPr>
          <w:p w:rsidR="00EF4CE8" w:rsidRDefault="00492FD8">
            <w:pPr>
              <w:spacing w:before="120"/>
              <w:jc w:val="center"/>
              <w:rPr>
                <w:sz w:val="24"/>
                <w:szCs w:val="24"/>
              </w:rPr>
            </w:pPr>
            <w:r>
              <w:rPr>
                <w:rFonts w:hint="eastAsia"/>
                <w:sz w:val="24"/>
                <w:szCs w:val="24"/>
              </w:rPr>
              <w:t>过程与活动、</w:t>
            </w:r>
          </w:p>
          <w:p w:rsidR="00EF4CE8" w:rsidRDefault="00492FD8">
            <w:pPr>
              <w:jc w:val="center"/>
            </w:pPr>
            <w:r>
              <w:rPr>
                <w:rFonts w:hint="eastAsia"/>
                <w:sz w:val="24"/>
                <w:szCs w:val="24"/>
              </w:rPr>
              <w:t>抽样计划</w:t>
            </w:r>
          </w:p>
        </w:tc>
        <w:tc>
          <w:tcPr>
            <w:tcW w:w="960" w:type="dxa"/>
            <w:vMerge w:val="restart"/>
            <w:vAlign w:val="center"/>
          </w:tcPr>
          <w:p w:rsidR="00EF4CE8" w:rsidRDefault="00492FD8">
            <w:pPr>
              <w:rPr>
                <w:sz w:val="24"/>
                <w:szCs w:val="24"/>
              </w:rPr>
            </w:pPr>
            <w:r>
              <w:rPr>
                <w:rFonts w:hint="eastAsia"/>
                <w:sz w:val="24"/>
                <w:szCs w:val="24"/>
              </w:rPr>
              <w:t>涉及</w:t>
            </w:r>
          </w:p>
          <w:p w:rsidR="00EF4CE8" w:rsidRDefault="00492FD8">
            <w:r>
              <w:rPr>
                <w:rFonts w:hint="eastAsia"/>
                <w:sz w:val="24"/>
                <w:szCs w:val="24"/>
              </w:rPr>
              <w:t>条款</w:t>
            </w:r>
          </w:p>
        </w:tc>
        <w:tc>
          <w:tcPr>
            <w:tcW w:w="10004" w:type="dxa"/>
            <w:vAlign w:val="center"/>
          </w:tcPr>
          <w:p w:rsidR="00EF4CE8" w:rsidRDefault="00492FD8">
            <w:pPr>
              <w:spacing w:line="280" w:lineRule="exact"/>
              <w:rPr>
                <w:sz w:val="24"/>
                <w:szCs w:val="24"/>
              </w:rPr>
            </w:pPr>
            <w:r>
              <w:rPr>
                <w:rFonts w:hint="eastAsia"/>
                <w:sz w:val="24"/>
                <w:szCs w:val="24"/>
              </w:rPr>
              <w:t>受审</w:t>
            </w:r>
            <w:r>
              <w:rPr>
                <w:rFonts w:hint="eastAsia"/>
                <w:sz w:val="24"/>
                <w:szCs w:val="24"/>
              </w:rPr>
              <w:t>核部门：</w:t>
            </w:r>
            <w:r>
              <w:rPr>
                <w:rFonts w:hint="eastAsia"/>
                <w:sz w:val="24"/>
                <w:szCs w:val="24"/>
              </w:rPr>
              <w:t xml:space="preserve"> </w:t>
            </w:r>
            <w:r>
              <w:rPr>
                <w:rFonts w:hint="eastAsia"/>
                <w:sz w:val="24"/>
                <w:szCs w:val="24"/>
              </w:rPr>
              <w:t>管理部</w:t>
            </w:r>
            <w:r>
              <w:rPr>
                <w:rFonts w:hint="eastAsia"/>
                <w:sz w:val="24"/>
                <w:szCs w:val="24"/>
              </w:rPr>
              <w:t xml:space="preserve">  </w:t>
            </w:r>
            <w:r>
              <w:rPr>
                <w:rFonts w:hint="eastAsia"/>
                <w:sz w:val="24"/>
                <w:szCs w:val="24"/>
              </w:rPr>
              <w:t xml:space="preserve"> </w:t>
            </w:r>
            <w:r>
              <w:rPr>
                <w:rFonts w:hint="eastAsia"/>
                <w:sz w:val="24"/>
                <w:szCs w:val="24"/>
              </w:rPr>
              <w:t>主管领导：</w:t>
            </w:r>
            <w:r>
              <w:rPr>
                <w:rFonts w:hint="eastAsia"/>
                <w:sz w:val="24"/>
                <w:szCs w:val="24"/>
              </w:rPr>
              <w:t>盛文燕</w:t>
            </w:r>
            <w:r>
              <w:rPr>
                <w:rFonts w:hint="eastAsia"/>
                <w:sz w:val="24"/>
                <w:szCs w:val="24"/>
              </w:rPr>
              <w:t xml:space="preserve">   </w:t>
            </w:r>
            <w:r>
              <w:rPr>
                <w:rFonts w:hint="eastAsia"/>
                <w:sz w:val="24"/>
                <w:szCs w:val="24"/>
              </w:rPr>
              <w:t xml:space="preserve">     </w:t>
            </w:r>
            <w:r>
              <w:rPr>
                <w:rFonts w:hint="eastAsia"/>
                <w:sz w:val="24"/>
                <w:szCs w:val="24"/>
              </w:rPr>
              <w:t>陪同人员：</w:t>
            </w:r>
            <w:r>
              <w:rPr>
                <w:rFonts w:hint="eastAsia"/>
                <w:sz w:val="24"/>
                <w:szCs w:val="24"/>
              </w:rPr>
              <w:t>唐蔚林</w:t>
            </w:r>
          </w:p>
        </w:tc>
        <w:tc>
          <w:tcPr>
            <w:tcW w:w="1585" w:type="dxa"/>
            <w:vMerge w:val="restart"/>
            <w:vAlign w:val="center"/>
          </w:tcPr>
          <w:p w:rsidR="00EF4CE8" w:rsidRDefault="00492FD8">
            <w:pPr>
              <w:rPr>
                <w:sz w:val="24"/>
                <w:szCs w:val="24"/>
              </w:rPr>
            </w:pPr>
            <w:r>
              <w:rPr>
                <w:rFonts w:hint="eastAsia"/>
                <w:sz w:val="24"/>
                <w:szCs w:val="24"/>
              </w:rPr>
              <w:t>判定</w:t>
            </w:r>
          </w:p>
        </w:tc>
      </w:tr>
      <w:tr w:rsidR="00EF4CE8">
        <w:trPr>
          <w:trHeight w:val="403"/>
        </w:trPr>
        <w:tc>
          <w:tcPr>
            <w:tcW w:w="2160" w:type="dxa"/>
            <w:vMerge/>
            <w:vAlign w:val="center"/>
          </w:tcPr>
          <w:p w:rsidR="00EF4CE8" w:rsidRDefault="00EF4CE8"/>
        </w:tc>
        <w:tc>
          <w:tcPr>
            <w:tcW w:w="960" w:type="dxa"/>
            <w:vMerge/>
            <w:vAlign w:val="center"/>
          </w:tcPr>
          <w:p w:rsidR="00EF4CE8" w:rsidRDefault="00EF4CE8"/>
        </w:tc>
        <w:tc>
          <w:tcPr>
            <w:tcW w:w="10004" w:type="dxa"/>
            <w:vAlign w:val="center"/>
          </w:tcPr>
          <w:p w:rsidR="00EF4CE8" w:rsidRDefault="00492FD8">
            <w:pPr>
              <w:spacing w:before="120"/>
            </w:pPr>
            <w:r>
              <w:rPr>
                <w:rFonts w:hint="eastAsia"/>
                <w:sz w:val="24"/>
                <w:szCs w:val="24"/>
              </w:rPr>
              <w:t>审核员：</w:t>
            </w:r>
            <w:r>
              <w:rPr>
                <w:rFonts w:hint="eastAsia"/>
                <w:sz w:val="24"/>
                <w:szCs w:val="24"/>
              </w:rPr>
              <w:t xml:space="preserve"> </w:t>
            </w:r>
            <w:r>
              <w:rPr>
                <w:sz w:val="24"/>
                <w:szCs w:val="24"/>
              </w:rPr>
              <w:t xml:space="preserve">   </w:t>
            </w:r>
            <w:r>
              <w:rPr>
                <w:rFonts w:hint="eastAsia"/>
                <w:sz w:val="24"/>
                <w:szCs w:val="24"/>
              </w:rPr>
              <w:t>姜小清</w:t>
            </w:r>
            <w:r>
              <w:rPr>
                <w:sz w:val="24"/>
                <w:szCs w:val="24"/>
              </w:rPr>
              <w:t xml:space="preserve">          </w:t>
            </w:r>
            <w:r>
              <w:rPr>
                <w:rFonts w:hint="eastAsia"/>
                <w:sz w:val="24"/>
                <w:szCs w:val="24"/>
              </w:rPr>
              <w:t>审核时间：</w:t>
            </w:r>
            <w:r>
              <w:rPr>
                <w:rFonts w:hint="eastAsia"/>
                <w:sz w:val="24"/>
                <w:szCs w:val="24"/>
              </w:rPr>
              <w:t>2020.10.24</w:t>
            </w:r>
          </w:p>
        </w:tc>
        <w:tc>
          <w:tcPr>
            <w:tcW w:w="1585" w:type="dxa"/>
            <w:vMerge/>
          </w:tcPr>
          <w:p w:rsidR="00EF4CE8" w:rsidRDefault="00EF4CE8"/>
        </w:tc>
      </w:tr>
      <w:tr w:rsidR="00EF4CE8">
        <w:trPr>
          <w:trHeight w:val="516"/>
        </w:trPr>
        <w:tc>
          <w:tcPr>
            <w:tcW w:w="2160" w:type="dxa"/>
            <w:vMerge/>
            <w:vAlign w:val="center"/>
          </w:tcPr>
          <w:p w:rsidR="00EF4CE8" w:rsidRDefault="00EF4CE8"/>
        </w:tc>
        <w:tc>
          <w:tcPr>
            <w:tcW w:w="960" w:type="dxa"/>
            <w:vMerge/>
            <w:vAlign w:val="center"/>
          </w:tcPr>
          <w:p w:rsidR="00EF4CE8" w:rsidRDefault="00EF4CE8"/>
        </w:tc>
        <w:tc>
          <w:tcPr>
            <w:tcW w:w="10004" w:type="dxa"/>
            <w:vAlign w:val="center"/>
          </w:tcPr>
          <w:p w:rsidR="00EF4CE8" w:rsidRDefault="00492FD8">
            <w:pPr>
              <w:spacing w:line="280" w:lineRule="exact"/>
              <w:rPr>
                <w:rFonts w:ascii="宋体" w:hAnsi="宋体" w:cs="宋体"/>
                <w:color w:val="000000"/>
                <w:szCs w:val="21"/>
              </w:rPr>
            </w:pPr>
            <w:r>
              <w:rPr>
                <w:rFonts w:hint="eastAsia"/>
                <w:sz w:val="24"/>
                <w:szCs w:val="24"/>
              </w:rPr>
              <w:t>审核条款：</w:t>
            </w:r>
          </w:p>
          <w:p w:rsidR="00EF4CE8" w:rsidRDefault="00492FD8">
            <w:pPr>
              <w:spacing w:line="280" w:lineRule="exact"/>
              <w:rPr>
                <w:rFonts w:ascii="宋体" w:hAnsi="宋体" w:cs="宋体"/>
                <w:color w:val="000000"/>
                <w:szCs w:val="21"/>
              </w:rPr>
            </w:pPr>
            <w:r>
              <w:rPr>
                <w:rFonts w:ascii="宋体" w:hAnsi="宋体" w:cs="宋体" w:hint="eastAsia"/>
                <w:color w:val="000000"/>
                <w:szCs w:val="21"/>
              </w:rPr>
              <w:t>QMS: 5.3</w:t>
            </w:r>
            <w:r>
              <w:rPr>
                <w:rFonts w:ascii="宋体" w:hAnsi="宋体" w:cs="宋体" w:hint="eastAsia"/>
                <w:color w:val="000000"/>
                <w:szCs w:val="21"/>
              </w:rPr>
              <w:t>组织的岗位、职责和权限、</w:t>
            </w:r>
            <w:r>
              <w:rPr>
                <w:rFonts w:ascii="宋体" w:hAnsi="宋体" w:cs="宋体" w:hint="eastAsia"/>
                <w:color w:val="000000"/>
                <w:szCs w:val="21"/>
              </w:rPr>
              <w:t>6.2</w:t>
            </w:r>
            <w:r>
              <w:rPr>
                <w:rFonts w:ascii="宋体" w:hAnsi="宋体" w:cs="宋体" w:hint="eastAsia"/>
                <w:color w:val="000000"/>
                <w:szCs w:val="21"/>
              </w:rPr>
              <w:t>质量目标、</w:t>
            </w:r>
            <w:r>
              <w:rPr>
                <w:rFonts w:ascii="宋体" w:hAnsi="宋体" w:cs="宋体" w:hint="eastAsia"/>
                <w:color w:val="000000"/>
                <w:szCs w:val="21"/>
              </w:rPr>
              <w:t>7.5.1</w:t>
            </w:r>
            <w:r>
              <w:rPr>
                <w:rFonts w:ascii="宋体" w:hAnsi="宋体" w:cs="宋体" w:hint="eastAsia"/>
                <w:color w:val="000000"/>
                <w:szCs w:val="21"/>
              </w:rPr>
              <w:t>形成文件的信息总则、</w:t>
            </w:r>
            <w:r>
              <w:rPr>
                <w:rFonts w:ascii="宋体" w:hAnsi="宋体" w:cs="宋体" w:hint="eastAsia"/>
                <w:color w:val="000000"/>
                <w:szCs w:val="21"/>
              </w:rPr>
              <w:t>7.5.2</w:t>
            </w:r>
            <w:r>
              <w:rPr>
                <w:rFonts w:ascii="宋体" w:hAnsi="宋体" w:cs="宋体" w:hint="eastAsia"/>
                <w:color w:val="000000"/>
                <w:szCs w:val="21"/>
              </w:rPr>
              <w:t>形成文件的信息的创建和更新、</w:t>
            </w:r>
            <w:r>
              <w:rPr>
                <w:rFonts w:ascii="宋体" w:hAnsi="宋体" w:cs="宋体" w:hint="eastAsia"/>
                <w:color w:val="000000"/>
                <w:szCs w:val="21"/>
              </w:rPr>
              <w:t>7.5.3</w:t>
            </w:r>
            <w:r>
              <w:rPr>
                <w:rFonts w:ascii="宋体" w:hAnsi="宋体" w:cs="宋体" w:hint="eastAsia"/>
                <w:color w:val="000000"/>
                <w:szCs w:val="21"/>
              </w:rPr>
              <w:t>形成文件的信息的控制、</w:t>
            </w:r>
            <w:r>
              <w:rPr>
                <w:rFonts w:ascii="宋体" w:hAnsi="宋体" w:cs="宋体" w:hint="eastAsia"/>
                <w:color w:val="000000"/>
                <w:szCs w:val="21"/>
              </w:rPr>
              <w:t>9.1.1</w:t>
            </w:r>
            <w:r>
              <w:rPr>
                <w:rFonts w:ascii="宋体" w:hAnsi="宋体" w:cs="宋体" w:hint="eastAsia"/>
                <w:color w:val="000000"/>
                <w:szCs w:val="21"/>
              </w:rPr>
              <w:t>监视、测量、分析和评价总则、</w:t>
            </w:r>
            <w:r>
              <w:rPr>
                <w:rFonts w:ascii="宋体" w:hAnsi="宋体" w:cs="宋体" w:hint="eastAsia"/>
                <w:color w:val="000000"/>
                <w:szCs w:val="21"/>
              </w:rPr>
              <w:t>9.1.3</w:t>
            </w:r>
            <w:r>
              <w:rPr>
                <w:rFonts w:ascii="宋体" w:hAnsi="宋体" w:cs="宋体" w:hint="eastAsia"/>
                <w:color w:val="000000"/>
                <w:szCs w:val="21"/>
              </w:rPr>
              <w:t>分析与评价、</w:t>
            </w:r>
            <w:r>
              <w:rPr>
                <w:rFonts w:ascii="宋体" w:hAnsi="宋体" w:cs="宋体" w:hint="eastAsia"/>
                <w:color w:val="000000"/>
                <w:szCs w:val="21"/>
              </w:rPr>
              <w:t xml:space="preserve">9.2 </w:t>
            </w:r>
            <w:r>
              <w:rPr>
                <w:rFonts w:ascii="宋体" w:hAnsi="宋体" w:cs="宋体" w:hint="eastAsia"/>
                <w:color w:val="000000"/>
                <w:szCs w:val="21"/>
              </w:rPr>
              <w:t>内部审核、</w:t>
            </w:r>
            <w:r>
              <w:rPr>
                <w:rFonts w:ascii="宋体" w:hAnsi="宋体" w:cs="宋体" w:hint="eastAsia"/>
                <w:color w:val="000000"/>
                <w:szCs w:val="21"/>
              </w:rPr>
              <w:t>10.2</w:t>
            </w:r>
            <w:r>
              <w:rPr>
                <w:rFonts w:ascii="宋体" w:hAnsi="宋体" w:cs="宋体" w:hint="eastAsia"/>
                <w:color w:val="000000"/>
                <w:szCs w:val="21"/>
              </w:rPr>
              <w:t>不合格和纠正措施，</w:t>
            </w:r>
            <w:r>
              <w:rPr>
                <w:rFonts w:ascii="宋体" w:hAnsi="宋体" w:cs="宋体" w:hint="eastAsia"/>
                <w:color w:val="000000"/>
                <w:szCs w:val="21"/>
              </w:rPr>
              <w:t xml:space="preserve"> </w:t>
            </w:r>
          </w:p>
          <w:p w:rsidR="00EF4CE8" w:rsidRDefault="00492FD8">
            <w:pPr>
              <w:spacing w:line="280" w:lineRule="exact"/>
              <w:rPr>
                <w:sz w:val="24"/>
                <w:szCs w:val="24"/>
              </w:rPr>
            </w:pPr>
            <w:r>
              <w:rPr>
                <w:rFonts w:ascii="宋体" w:hAnsi="宋体" w:cs="宋体" w:hint="eastAsia"/>
                <w:color w:val="000000"/>
                <w:szCs w:val="21"/>
              </w:rPr>
              <w:t>E/OMS: 5.3</w:t>
            </w:r>
            <w:r>
              <w:rPr>
                <w:rFonts w:ascii="宋体" w:hAnsi="宋体" w:cs="宋体" w:hint="eastAsia"/>
                <w:color w:val="000000"/>
                <w:szCs w:val="21"/>
              </w:rPr>
              <w:t>组织的岗位、职责和权限、</w:t>
            </w:r>
            <w:r>
              <w:rPr>
                <w:rFonts w:ascii="宋体" w:hAnsi="宋体" w:cs="宋体" w:hint="eastAsia"/>
                <w:color w:val="000000"/>
                <w:szCs w:val="21"/>
              </w:rPr>
              <w:t>6.2.1</w:t>
            </w:r>
            <w:r>
              <w:rPr>
                <w:rFonts w:ascii="宋体" w:hAnsi="宋体" w:cs="宋体" w:hint="eastAsia"/>
                <w:color w:val="000000"/>
                <w:szCs w:val="21"/>
              </w:rPr>
              <w:t>环境</w:t>
            </w:r>
            <w:r>
              <w:rPr>
                <w:rFonts w:ascii="宋体" w:hAnsi="宋体" w:cs="宋体" w:hint="eastAsia"/>
                <w:color w:val="000000"/>
                <w:szCs w:val="21"/>
              </w:rPr>
              <w:t>/</w:t>
            </w:r>
            <w:r>
              <w:rPr>
                <w:rFonts w:ascii="宋体" w:hAnsi="宋体" w:cs="宋体" w:hint="eastAsia"/>
                <w:color w:val="000000"/>
                <w:szCs w:val="21"/>
              </w:rPr>
              <w:t>职业健康安全目标、</w:t>
            </w:r>
            <w:r>
              <w:rPr>
                <w:rFonts w:ascii="宋体" w:hAnsi="宋体" w:cs="宋体" w:hint="eastAsia"/>
                <w:color w:val="000000"/>
                <w:szCs w:val="21"/>
              </w:rPr>
              <w:t>6.2.2</w:t>
            </w:r>
            <w:r>
              <w:rPr>
                <w:rFonts w:ascii="宋体" w:hAnsi="宋体" w:cs="宋体" w:hint="eastAsia"/>
                <w:color w:val="000000"/>
                <w:szCs w:val="21"/>
              </w:rPr>
              <w:t>实现环境</w:t>
            </w:r>
            <w:r>
              <w:rPr>
                <w:rFonts w:ascii="宋体" w:hAnsi="宋体" w:cs="宋体" w:hint="eastAsia"/>
                <w:color w:val="000000"/>
                <w:szCs w:val="21"/>
              </w:rPr>
              <w:t>/</w:t>
            </w:r>
            <w:r>
              <w:rPr>
                <w:rFonts w:ascii="宋体" w:hAnsi="宋体" w:cs="宋体" w:hint="eastAsia"/>
                <w:color w:val="000000"/>
                <w:szCs w:val="21"/>
              </w:rPr>
              <w:t>职业健康安全目标措施的策划、</w:t>
            </w:r>
            <w:r>
              <w:rPr>
                <w:rFonts w:ascii="宋体" w:hAnsi="宋体" w:cs="宋体" w:hint="eastAsia"/>
                <w:color w:val="000000"/>
                <w:szCs w:val="21"/>
              </w:rPr>
              <w:t>7.5.1</w:t>
            </w:r>
            <w:r>
              <w:rPr>
                <w:rFonts w:ascii="宋体" w:hAnsi="宋体" w:cs="宋体" w:hint="eastAsia"/>
                <w:color w:val="000000"/>
                <w:szCs w:val="21"/>
              </w:rPr>
              <w:t>形成文件的信息总则、</w:t>
            </w:r>
            <w:r>
              <w:rPr>
                <w:rFonts w:ascii="宋体" w:hAnsi="宋体" w:cs="宋体" w:hint="eastAsia"/>
                <w:color w:val="000000"/>
                <w:szCs w:val="21"/>
              </w:rPr>
              <w:t>7.5.2</w:t>
            </w:r>
            <w:r>
              <w:rPr>
                <w:rFonts w:ascii="宋体" w:hAnsi="宋体" w:cs="宋体" w:hint="eastAsia"/>
                <w:color w:val="000000"/>
                <w:szCs w:val="21"/>
              </w:rPr>
              <w:t>形成文件的信息的创建和更新、</w:t>
            </w:r>
            <w:r>
              <w:rPr>
                <w:rFonts w:ascii="宋体" w:hAnsi="宋体" w:cs="宋体" w:hint="eastAsia"/>
                <w:color w:val="000000"/>
                <w:szCs w:val="21"/>
              </w:rPr>
              <w:t>7.5.3</w:t>
            </w:r>
            <w:r>
              <w:rPr>
                <w:rFonts w:ascii="宋体" w:hAnsi="宋体" w:cs="宋体" w:hint="eastAsia"/>
                <w:color w:val="000000"/>
                <w:szCs w:val="21"/>
              </w:rPr>
              <w:t>形成文件的信息的控制、</w:t>
            </w:r>
            <w:r>
              <w:rPr>
                <w:rFonts w:ascii="宋体" w:hAnsi="宋体" w:cs="宋体" w:hint="eastAsia"/>
                <w:color w:val="000000"/>
                <w:szCs w:val="21"/>
              </w:rPr>
              <w:t xml:space="preserve">9.2 </w:t>
            </w:r>
            <w:r>
              <w:rPr>
                <w:rFonts w:ascii="宋体" w:hAnsi="宋体" w:cs="宋体" w:hint="eastAsia"/>
                <w:color w:val="000000"/>
                <w:szCs w:val="21"/>
              </w:rPr>
              <w:t>内部审核、</w:t>
            </w:r>
            <w:r>
              <w:rPr>
                <w:rFonts w:ascii="宋体" w:hAnsi="宋体" w:cs="宋体" w:hint="eastAsia"/>
                <w:color w:val="000000"/>
                <w:szCs w:val="21"/>
              </w:rPr>
              <w:t>10.2</w:t>
            </w:r>
            <w:r>
              <w:rPr>
                <w:rFonts w:ascii="宋体" w:hAnsi="宋体" w:cs="宋体" w:hint="eastAsia"/>
                <w:color w:val="000000"/>
                <w:szCs w:val="21"/>
              </w:rPr>
              <w:t>不符合</w:t>
            </w:r>
            <w:r>
              <w:rPr>
                <w:rFonts w:ascii="宋体" w:hAnsi="宋体" w:cs="宋体" w:hint="eastAsia"/>
                <w:color w:val="000000"/>
                <w:szCs w:val="21"/>
              </w:rPr>
              <w:t>/</w:t>
            </w:r>
            <w:r>
              <w:rPr>
                <w:rFonts w:ascii="宋体" w:hAnsi="宋体" w:cs="宋体" w:hint="eastAsia"/>
                <w:color w:val="000000"/>
                <w:szCs w:val="21"/>
              </w:rPr>
              <w:t>事件和纠正措施，</w:t>
            </w:r>
          </w:p>
        </w:tc>
        <w:tc>
          <w:tcPr>
            <w:tcW w:w="1585" w:type="dxa"/>
            <w:vMerge/>
          </w:tcPr>
          <w:p w:rsidR="00EF4CE8" w:rsidRDefault="00EF4CE8"/>
        </w:tc>
      </w:tr>
      <w:tr w:rsidR="00EF4CE8">
        <w:trPr>
          <w:trHeight w:val="1255"/>
        </w:trPr>
        <w:tc>
          <w:tcPr>
            <w:tcW w:w="2160" w:type="dxa"/>
          </w:tcPr>
          <w:p w:rsidR="00EF4CE8" w:rsidRDefault="00492FD8">
            <w:pPr>
              <w:spacing w:line="280" w:lineRule="exact"/>
              <w:rPr>
                <w:rFonts w:ascii="宋体" w:hAnsi="宋体" w:cs="宋体"/>
                <w:color w:val="000000"/>
                <w:szCs w:val="21"/>
              </w:rPr>
            </w:pPr>
            <w:r>
              <w:rPr>
                <w:rFonts w:ascii="宋体" w:hAnsi="宋体" w:cs="宋体" w:hint="eastAsia"/>
                <w:color w:val="000000"/>
                <w:szCs w:val="21"/>
              </w:rPr>
              <w:t>组织的岗位、职责和权限</w:t>
            </w:r>
          </w:p>
        </w:tc>
        <w:tc>
          <w:tcPr>
            <w:tcW w:w="960" w:type="dxa"/>
          </w:tcPr>
          <w:p w:rsidR="00EF4CE8" w:rsidRDefault="00492FD8">
            <w:pPr>
              <w:spacing w:line="280" w:lineRule="exact"/>
              <w:rPr>
                <w:rFonts w:ascii="宋体" w:hAnsi="宋体" w:cs="宋体"/>
                <w:color w:val="000000"/>
                <w:szCs w:val="21"/>
              </w:rPr>
            </w:pPr>
            <w:r>
              <w:rPr>
                <w:rFonts w:ascii="宋体" w:hAnsi="宋体" w:cs="宋体" w:hint="eastAsia"/>
                <w:color w:val="000000"/>
                <w:szCs w:val="21"/>
              </w:rPr>
              <w:t>5.3</w:t>
            </w:r>
          </w:p>
        </w:tc>
        <w:tc>
          <w:tcPr>
            <w:tcW w:w="10004" w:type="dxa"/>
          </w:tcPr>
          <w:p w:rsidR="00EF4CE8" w:rsidRDefault="00492FD8">
            <w:pPr>
              <w:spacing w:line="280" w:lineRule="exact"/>
              <w:rPr>
                <w:rFonts w:ascii="宋体" w:hAnsi="宋体" w:cs="宋体"/>
                <w:color w:val="000000"/>
                <w:szCs w:val="21"/>
              </w:rPr>
            </w:pPr>
            <w:r>
              <w:rPr>
                <w:rFonts w:ascii="宋体" w:hAnsi="宋体" w:cs="宋体" w:hint="eastAsia"/>
                <w:color w:val="000000"/>
                <w:szCs w:val="21"/>
              </w:rPr>
              <w:t>人员和岗位设置：</w:t>
            </w:r>
          </w:p>
          <w:p w:rsidR="00EF4CE8" w:rsidRDefault="00492FD8">
            <w:pPr>
              <w:spacing w:line="280" w:lineRule="exact"/>
              <w:rPr>
                <w:rFonts w:ascii="宋体" w:hAnsi="宋体" w:cs="宋体"/>
                <w:color w:val="000000"/>
                <w:szCs w:val="21"/>
              </w:rPr>
            </w:pPr>
            <w:r>
              <w:rPr>
                <w:rFonts w:ascii="宋体" w:hAnsi="宋体" w:cs="宋体" w:hint="eastAsia"/>
                <w:color w:val="000000"/>
                <w:szCs w:val="21"/>
              </w:rPr>
              <w:t>部门共</w:t>
            </w:r>
            <w:r>
              <w:rPr>
                <w:rFonts w:ascii="宋体" w:hAnsi="宋体" w:cs="宋体" w:hint="eastAsia"/>
                <w:color w:val="000000"/>
                <w:szCs w:val="21"/>
              </w:rPr>
              <w:t>2</w:t>
            </w:r>
            <w:r>
              <w:rPr>
                <w:rFonts w:ascii="宋体" w:hAnsi="宋体" w:cs="宋体" w:hint="eastAsia"/>
                <w:color w:val="000000"/>
                <w:szCs w:val="21"/>
              </w:rPr>
              <w:t>人、其中经理</w:t>
            </w:r>
            <w:r>
              <w:rPr>
                <w:rFonts w:ascii="宋体" w:hAnsi="宋体" w:cs="宋体" w:hint="eastAsia"/>
                <w:color w:val="000000"/>
                <w:szCs w:val="21"/>
              </w:rPr>
              <w:t>1</w:t>
            </w:r>
            <w:r>
              <w:rPr>
                <w:rFonts w:ascii="宋体" w:hAnsi="宋体" w:cs="宋体" w:hint="eastAsia"/>
                <w:color w:val="000000"/>
                <w:szCs w:val="21"/>
              </w:rPr>
              <w:t>名、其他文员职员</w:t>
            </w:r>
            <w:r>
              <w:rPr>
                <w:rFonts w:ascii="宋体" w:hAnsi="宋体" w:cs="宋体" w:hint="eastAsia"/>
                <w:color w:val="000000"/>
                <w:szCs w:val="21"/>
              </w:rPr>
              <w:t>；</w:t>
            </w:r>
          </w:p>
          <w:p w:rsidR="00EF4CE8" w:rsidRDefault="00492FD8">
            <w:pPr>
              <w:spacing w:line="280" w:lineRule="exact"/>
              <w:rPr>
                <w:rFonts w:ascii="宋体" w:hAnsi="宋体" w:cs="宋体"/>
                <w:color w:val="000000"/>
                <w:szCs w:val="21"/>
              </w:rPr>
            </w:pPr>
            <w:r>
              <w:rPr>
                <w:rFonts w:ascii="宋体" w:hAnsi="宋体" w:cs="宋体" w:hint="eastAsia"/>
                <w:color w:val="000000"/>
                <w:szCs w:val="21"/>
              </w:rPr>
              <w:t>主</w:t>
            </w:r>
            <w:r>
              <w:rPr>
                <w:rFonts w:ascii="宋体" w:hAnsi="宋体" w:cs="宋体" w:hint="eastAsia"/>
                <w:color w:val="000000"/>
                <w:szCs w:val="21"/>
                <w:u w:val="single"/>
              </w:rPr>
              <w:t>要工作内容和职责权限</w:t>
            </w:r>
            <w:r>
              <w:rPr>
                <w:rFonts w:ascii="宋体" w:hAnsi="宋体" w:cs="宋体" w:hint="eastAsia"/>
                <w:color w:val="000000"/>
                <w:szCs w:val="21"/>
              </w:rPr>
              <w:t>：</w:t>
            </w:r>
          </w:p>
          <w:p w:rsidR="00EF4CE8" w:rsidRDefault="00492FD8">
            <w:pPr>
              <w:spacing w:line="280" w:lineRule="exact"/>
              <w:rPr>
                <w:rFonts w:ascii="宋体" w:hAnsi="宋体" w:cs="宋体"/>
                <w:color w:val="000000"/>
                <w:szCs w:val="21"/>
              </w:rPr>
            </w:pPr>
            <w:r>
              <w:rPr>
                <w:rFonts w:ascii="宋体" w:hAnsi="宋体" w:cs="宋体" w:hint="eastAsia"/>
                <w:color w:val="000000"/>
                <w:szCs w:val="21"/>
              </w:rPr>
              <w:t>负责管理体系文件和记录的管理、归档、公司人事档案的管理、员工评估系统的建立、公司绩效考核制度和方案的制订和实施、公司培训计划的制订和具体实施、公司后勤保障的工作、公司资质的申请、办理和年检、负责按标准的要求建立、实施质量、环境和职业健康安全管理体系，并保持体系的有效运行，及时处理对体系运行有影响的问题、负责向总经理汇报体系的业绩，以及体系改进的需求、在公司内部提高满足顾客要求的意识，促进环境保护意识和职业健康安全意识的形成和提高、负责公司质量、环境和职业健康安全管理体系相关事宜与外部的联络和协调工作、审核质</w:t>
            </w:r>
            <w:r>
              <w:rPr>
                <w:rFonts w:ascii="宋体" w:hAnsi="宋体" w:cs="宋体" w:hint="eastAsia"/>
                <w:color w:val="000000"/>
                <w:szCs w:val="21"/>
              </w:rPr>
              <w:t>量、环境和职业健康安全管理体系目标、指标和管理方案、审核环境因素清单和危险源清单、组织内部审核。</w:t>
            </w:r>
          </w:p>
          <w:p w:rsidR="00EF4CE8" w:rsidRDefault="00492FD8">
            <w:pPr>
              <w:spacing w:line="280" w:lineRule="exact"/>
              <w:rPr>
                <w:rFonts w:ascii="宋体" w:hAnsi="宋体" w:cs="宋体"/>
                <w:color w:val="000000"/>
                <w:szCs w:val="21"/>
              </w:rPr>
            </w:pPr>
            <w:r>
              <w:rPr>
                <w:rFonts w:ascii="宋体" w:hAnsi="宋体" w:cs="宋体" w:hint="eastAsia"/>
                <w:color w:val="000000"/>
                <w:szCs w:val="21"/>
              </w:rPr>
              <w:t>E</w:t>
            </w:r>
            <w:r>
              <w:rPr>
                <w:rFonts w:ascii="宋体" w:hAnsi="宋体" w:cs="宋体" w:hint="eastAsia"/>
                <w:color w:val="000000"/>
                <w:szCs w:val="21"/>
                <w:u w:val="single"/>
              </w:rPr>
              <w:t>/H</w:t>
            </w:r>
            <w:r>
              <w:rPr>
                <w:rFonts w:ascii="宋体" w:hAnsi="宋体" w:cs="宋体" w:hint="eastAsia"/>
                <w:color w:val="000000"/>
                <w:szCs w:val="21"/>
                <w:u w:val="single"/>
              </w:rPr>
              <w:t>职责和权限</w:t>
            </w:r>
            <w:r>
              <w:rPr>
                <w:rFonts w:ascii="宋体" w:hAnsi="宋体" w:cs="宋体" w:hint="eastAsia"/>
                <w:color w:val="000000"/>
                <w:szCs w:val="21"/>
              </w:rPr>
              <w:t>：</w:t>
            </w:r>
          </w:p>
          <w:p w:rsidR="00EF4CE8" w:rsidRDefault="00492FD8">
            <w:pPr>
              <w:spacing w:line="280" w:lineRule="exact"/>
              <w:rPr>
                <w:rFonts w:ascii="宋体" w:hAnsi="宋体" w:cs="宋体"/>
                <w:color w:val="000000"/>
                <w:szCs w:val="21"/>
              </w:rPr>
            </w:pPr>
            <w:r>
              <w:rPr>
                <w:rFonts w:ascii="宋体" w:hAnsi="宋体" w:cs="宋体" w:hint="eastAsia"/>
                <w:color w:val="000000"/>
                <w:szCs w:val="21"/>
              </w:rPr>
              <w:t>按照公司环境和职业健康安全要求操作、参与危险源辨识和风险评价及环境因素评价、负责日常环境和安全检查、本部门的环境和安全的培训和教育宣传、不符合的调查和原因分析和纠正及纠正措施和预防措施的实施检查；</w:t>
            </w:r>
            <w:r>
              <w:rPr>
                <w:rFonts w:ascii="宋体" w:hAnsi="宋体" w:cs="宋体" w:hint="eastAsia"/>
                <w:color w:val="000000"/>
                <w:szCs w:val="21"/>
              </w:rPr>
              <w:t xml:space="preserve"> </w:t>
            </w:r>
          </w:p>
          <w:p w:rsidR="00EF4CE8" w:rsidRDefault="00492FD8">
            <w:pPr>
              <w:spacing w:line="280" w:lineRule="exact"/>
              <w:rPr>
                <w:rFonts w:ascii="宋体" w:hAnsi="宋体" w:cs="宋体"/>
                <w:color w:val="000000"/>
                <w:szCs w:val="21"/>
              </w:rPr>
            </w:pPr>
            <w:r>
              <w:rPr>
                <w:rFonts w:ascii="宋体" w:hAnsi="宋体" w:cs="宋体" w:hint="eastAsia"/>
                <w:color w:val="000000"/>
                <w:szCs w:val="21"/>
              </w:rPr>
              <w:t>未设置环境及安全员、日常环安检查由员工代表统一管理；</w:t>
            </w:r>
          </w:p>
        </w:tc>
        <w:tc>
          <w:tcPr>
            <w:tcW w:w="1585" w:type="dxa"/>
          </w:tcPr>
          <w:p w:rsidR="00EF4CE8" w:rsidRDefault="00EF4CE8"/>
        </w:tc>
      </w:tr>
      <w:tr w:rsidR="00EF4CE8">
        <w:trPr>
          <w:trHeight w:val="1441"/>
        </w:trPr>
        <w:tc>
          <w:tcPr>
            <w:tcW w:w="2160" w:type="dxa"/>
          </w:tcPr>
          <w:p w:rsidR="00EF4CE8" w:rsidRDefault="00492FD8">
            <w:pPr>
              <w:spacing w:line="280" w:lineRule="exact"/>
              <w:rPr>
                <w:rFonts w:ascii="宋体" w:hAnsi="宋体" w:cs="宋体"/>
                <w:color w:val="000000"/>
                <w:szCs w:val="21"/>
              </w:rPr>
            </w:pPr>
            <w:r>
              <w:rPr>
                <w:rFonts w:ascii="宋体" w:hAnsi="宋体" w:cs="宋体" w:hint="eastAsia"/>
                <w:color w:val="000000"/>
                <w:szCs w:val="21"/>
              </w:rPr>
              <w:lastRenderedPageBreak/>
              <w:t>目标及其实现的策划实现环境</w:t>
            </w:r>
            <w:r>
              <w:rPr>
                <w:rFonts w:ascii="宋体" w:hAnsi="宋体" w:cs="宋体" w:hint="eastAsia"/>
                <w:color w:val="000000"/>
                <w:szCs w:val="21"/>
              </w:rPr>
              <w:t>/</w:t>
            </w:r>
            <w:r>
              <w:rPr>
                <w:rFonts w:ascii="宋体" w:hAnsi="宋体" w:cs="宋体" w:hint="eastAsia"/>
                <w:color w:val="000000"/>
                <w:szCs w:val="21"/>
              </w:rPr>
              <w:t>职业健康安全目标措施的策划</w:t>
            </w:r>
          </w:p>
        </w:tc>
        <w:tc>
          <w:tcPr>
            <w:tcW w:w="960" w:type="dxa"/>
          </w:tcPr>
          <w:p w:rsidR="00EF4CE8" w:rsidRDefault="00492FD8">
            <w:pPr>
              <w:spacing w:line="280" w:lineRule="exact"/>
              <w:rPr>
                <w:rFonts w:ascii="宋体" w:hAnsi="宋体" w:cs="宋体"/>
                <w:color w:val="000000"/>
                <w:szCs w:val="21"/>
              </w:rPr>
            </w:pPr>
            <w:r>
              <w:rPr>
                <w:rFonts w:ascii="宋体" w:hAnsi="宋体" w:cs="宋体" w:hint="eastAsia"/>
                <w:color w:val="000000"/>
                <w:szCs w:val="21"/>
              </w:rPr>
              <w:t xml:space="preserve">6.2 </w:t>
            </w:r>
          </w:p>
          <w:p w:rsidR="00EF4CE8" w:rsidRDefault="00492FD8">
            <w:pPr>
              <w:spacing w:line="280" w:lineRule="exact"/>
              <w:rPr>
                <w:rFonts w:ascii="宋体" w:hAnsi="宋体" w:cs="宋体"/>
                <w:color w:val="000000"/>
                <w:szCs w:val="21"/>
              </w:rPr>
            </w:pPr>
            <w:r>
              <w:rPr>
                <w:rFonts w:ascii="宋体" w:hAnsi="宋体" w:cs="宋体" w:hint="eastAsia"/>
                <w:color w:val="000000"/>
                <w:szCs w:val="21"/>
              </w:rPr>
              <w:t>6.2.2</w:t>
            </w:r>
          </w:p>
        </w:tc>
        <w:tc>
          <w:tcPr>
            <w:tcW w:w="10004" w:type="dxa"/>
          </w:tcPr>
          <w:p w:rsidR="00EF4CE8" w:rsidRDefault="00492FD8">
            <w:pPr>
              <w:spacing w:line="280" w:lineRule="exact"/>
              <w:rPr>
                <w:rFonts w:ascii="宋体" w:hAnsi="宋体" w:cs="宋体"/>
                <w:color w:val="000000"/>
                <w:szCs w:val="21"/>
              </w:rPr>
            </w:pPr>
            <w:r>
              <w:rPr>
                <w:rFonts w:ascii="宋体" w:hAnsi="宋体" w:cs="宋体" w:hint="eastAsia"/>
                <w:color w:val="000000"/>
                <w:szCs w:val="21"/>
              </w:rPr>
              <w:t>查文件化分解的质量目标“员工培训率≥</w:t>
            </w:r>
            <w:r>
              <w:rPr>
                <w:rFonts w:ascii="宋体" w:hAnsi="宋体" w:cs="宋体" w:hint="eastAsia"/>
                <w:color w:val="000000"/>
                <w:szCs w:val="21"/>
              </w:rPr>
              <w:t>95%</w:t>
            </w:r>
            <w:r>
              <w:rPr>
                <w:rFonts w:ascii="宋体" w:hAnsi="宋体" w:cs="宋体" w:hint="eastAsia"/>
                <w:color w:val="000000"/>
                <w:szCs w:val="21"/>
              </w:rPr>
              <w:t>、培训计划实施率</w:t>
            </w:r>
            <w:r>
              <w:rPr>
                <w:rFonts w:ascii="宋体" w:hAnsi="宋体" w:cs="宋体" w:hint="eastAsia"/>
                <w:color w:val="000000"/>
                <w:szCs w:val="21"/>
              </w:rPr>
              <w:t>100%</w:t>
            </w:r>
            <w:r>
              <w:rPr>
                <w:rFonts w:ascii="宋体" w:hAnsi="宋体" w:cs="宋体" w:hint="eastAsia"/>
                <w:color w:val="000000"/>
                <w:szCs w:val="21"/>
              </w:rPr>
              <w:t>”——查与方针保持一致、可测量且与增强顾客满意相关、可监视及沟通；</w:t>
            </w:r>
          </w:p>
          <w:p w:rsidR="00EF4CE8" w:rsidRDefault="00492FD8">
            <w:pPr>
              <w:spacing w:line="280" w:lineRule="exact"/>
              <w:rPr>
                <w:rFonts w:ascii="宋体" w:hAnsi="宋体" w:cs="宋体"/>
                <w:color w:val="000000"/>
                <w:szCs w:val="21"/>
              </w:rPr>
            </w:pPr>
            <w:r>
              <w:rPr>
                <w:rFonts w:ascii="宋体" w:hAnsi="宋体" w:cs="宋体" w:hint="eastAsia"/>
                <w:color w:val="000000"/>
                <w:szCs w:val="21"/>
              </w:rPr>
              <w:t>2020</w:t>
            </w:r>
            <w:r>
              <w:rPr>
                <w:rFonts w:ascii="宋体" w:hAnsi="宋体" w:cs="宋体" w:hint="eastAsia"/>
                <w:color w:val="000000"/>
                <w:szCs w:val="21"/>
              </w:rPr>
              <w:t>年目标和</w:t>
            </w:r>
            <w:r>
              <w:rPr>
                <w:rFonts w:ascii="宋体" w:hAnsi="宋体" w:cs="宋体" w:hint="eastAsia"/>
                <w:color w:val="000000"/>
                <w:szCs w:val="21"/>
              </w:rPr>
              <w:t>2019</w:t>
            </w:r>
            <w:r>
              <w:rPr>
                <w:rFonts w:ascii="宋体" w:hAnsi="宋体" w:cs="宋体" w:hint="eastAsia"/>
                <w:color w:val="000000"/>
                <w:szCs w:val="21"/>
              </w:rPr>
              <w:t>年目标比较基本没有变化；</w:t>
            </w:r>
          </w:p>
          <w:p w:rsidR="00EF4CE8" w:rsidRDefault="00492FD8">
            <w:pPr>
              <w:spacing w:line="280" w:lineRule="exact"/>
              <w:rPr>
                <w:rFonts w:ascii="宋体" w:hAnsi="宋体" w:cs="宋体"/>
                <w:color w:val="000000"/>
                <w:szCs w:val="21"/>
              </w:rPr>
            </w:pPr>
            <w:r>
              <w:rPr>
                <w:rFonts w:ascii="宋体" w:hAnsi="宋体" w:cs="宋体" w:hint="eastAsia"/>
                <w:color w:val="000000"/>
                <w:szCs w:val="21"/>
              </w:rPr>
              <w:t>采</w:t>
            </w:r>
            <w:r>
              <w:rPr>
                <w:rFonts w:ascii="宋体" w:hAnsi="宋体" w:cs="宋体" w:hint="eastAsia"/>
                <w:color w:val="000000"/>
                <w:szCs w:val="21"/>
                <w:u w:val="single"/>
              </w:rPr>
              <w:t>取的措施</w:t>
            </w:r>
            <w:r>
              <w:rPr>
                <w:rFonts w:ascii="宋体" w:hAnsi="宋体" w:cs="宋体" w:hint="eastAsia"/>
                <w:color w:val="000000"/>
                <w:szCs w:val="21"/>
              </w:rPr>
              <w:t>：</w:t>
            </w:r>
          </w:p>
          <w:p w:rsidR="00EF4CE8" w:rsidRDefault="00492FD8">
            <w:pPr>
              <w:spacing w:line="280" w:lineRule="exact"/>
              <w:rPr>
                <w:rFonts w:ascii="宋体" w:hAnsi="宋体" w:cs="宋体"/>
                <w:color w:val="000000"/>
                <w:szCs w:val="21"/>
              </w:rPr>
            </w:pPr>
            <w:r>
              <w:rPr>
                <w:rFonts w:ascii="宋体" w:hAnsi="宋体" w:cs="宋体" w:hint="eastAsia"/>
                <w:color w:val="000000"/>
                <w:szCs w:val="21"/>
              </w:rPr>
              <w:t>人员培训教育、完善管理制度、严格按照制度和程序文件执行、日常巡检查发现问题及和质量目标偏离的情况及时整改和调整、对相关责任人作出处理、严格各项绩效考核评价制度、实际中认真执行、鼓励员工积极创新对现有规定提出意见和建议等；</w:t>
            </w:r>
          </w:p>
          <w:p w:rsidR="00EF4CE8" w:rsidRDefault="00492FD8">
            <w:pPr>
              <w:spacing w:line="280" w:lineRule="exact"/>
              <w:rPr>
                <w:rFonts w:ascii="宋体" w:hAnsi="宋体" w:cs="宋体"/>
                <w:color w:val="000000"/>
                <w:szCs w:val="21"/>
              </w:rPr>
            </w:pPr>
            <w:r>
              <w:rPr>
                <w:rFonts w:ascii="宋体" w:hAnsi="宋体" w:cs="宋体" w:hint="eastAsia"/>
                <w:color w:val="000000"/>
                <w:szCs w:val="21"/>
              </w:rPr>
              <w:t>需要的资源：</w:t>
            </w:r>
          </w:p>
          <w:p w:rsidR="00EF4CE8" w:rsidRDefault="00492FD8">
            <w:pPr>
              <w:spacing w:line="280" w:lineRule="exact"/>
              <w:rPr>
                <w:rFonts w:ascii="宋体" w:hAnsi="宋体" w:cs="宋体"/>
                <w:color w:val="000000"/>
                <w:szCs w:val="21"/>
              </w:rPr>
            </w:pPr>
            <w:r>
              <w:rPr>
                <w:rFonts w:ascii="宋体" w:hAnsi="宋体" w:cs="宋体" w:hint="eastAsia"/>
                <w:color w:val="000000"/>
                <w:szCs w:val="21"/>
              </w:rPr>
              <w:t>目前人力物力财力基本满足要求；</w:t>
            </w:r>
            <w:r>
              <w:rPr>
                <w:rFonts w:ascii="宋体" w:hAnsi="宋体" w:cs="宋体" w:hint="eastAsia"/>
                <w:color w:val="000000"/>
                <w:szCs w:val="21"/>
              </w:rPr>
              <w:t xml:space="preserve"> </w:t>
            </w:r>
          </w:p>
          <w:p w:rsidR="00EF4CE8" w:rsidRDefault="00492FD8">
            <w:pPr>
              <w:spacing w:line="280" w:lineRule="exact"/>
              <w:rPr>
                <w:rFonts w:ascii="宋体" w:hAnsi="宋体" w:cs="宋体"/>
                <w:color w:val="000000"/>
                <w:szCs w:val="21"/>
              </w:rPr>
            </w:pPr>
            <w:r>
              <w:rPr>
                <w:rFonts w:ascii="宋体" w:hAnsi="宋体" w:cs="宋体" w:hint="eastAsia"/>
                <w:color w:val="000000"/>
                <w:szCs w:val="21"/>
              </w:rPr>
              <w:t>目标完成负责人、完成检查周期：</w:t>
            </w:r>
          </w:p>
          <w:p w:rsidR="00EF4CE8" w:rsidRDefault="00492FD8">
            <w:pPr>
              <w:spacing w:line="280" w:lineRule="exact"/>
              <w:rPr>
                <w:rFonts w:ascii="宋体" w:hAnsi="宋体" w:cs="宋体"/>
                <w:color w:val="000000"/>
                <w:szCs w:val="21"/>
              </w:rPr>
            </w:pPr>
            <w:r>
              <w:rPr>
                <w:rFonts w:ascii="宋体" w:hAnsi="宋体" w:cs="宋体" w:hint="eastAsia"/>
                <w:color w:val="000000"/>
                <w:szCs w:val="21"/>
              </w:rPr>
              <w:t>部门经理、每</w:t>
            </w:r>
            <w:r>
              <w:rPr>
                <w:rFonts w:ascii="宋体" w:hAnsi="宋体" w:cs="宋体" w:hint="eastAsia"/>
                <w:color w:val="000000"/>
                <w:szCs w:val="21"/>
              </w:rPr>
              <w:t>月、季度、年度检查完成情况；</w:t>
            </w:r>
          </w:p>
          <w:p w:rsidR="00EF4CE8" w:rsidRDefault="00492FD8">
            <w:pPr>
              <w:spacing w:line="280" w:lineRule="exact"/>
              <w:rPr>
                <w:rFonts w:ascii="宋体" w:hAnsi="宋体" w:cs="宋体"/>
                <w:color w:val="000000"/>
                <w:szCs w:val="21"/>
              </w:rPr>
            </w:pPr>
            <w:r>
              <w:rPr>
                <w:rFonts w:ascii="宋体" w:hAnsi="宋体" w:cs="宋体" w:hint="eastAsia"/>
                <w:color w:val="000000"/>
                <w:szCs w:val="21"/>
              </w:rPr>
              <w:t>评价方式：</w:t>
            </w:r>
          </w:p>
          <w:p w:rsidR="00EF4CE8" w:rsidRDefault="00492FD8">
            <w:pPr>
              <w:spacing w:line="280" w:lineRule="exact"/>
              <w:rPr>
                <w:rFonts w:ascii="宋体" w:hAnsi="宋体" w:cs="宋体"/>
                <w:color w:val="000000"/>
                <w:szCs w:val="21"/>
              </w:rPr>
            </w:pPr>
            <w:r>
              <w:rPr>
                <w:rFonts w:ascii="宋体" w:hAnsi="宋体" w:cs="宋体" w:hint="eastAsia"/>
                <w:color w:val="000000"/>
                <w:szCs w:val="21"/>
              </w:rPr>
              <w:t>提供了目标完成计算公式、</w:t>
            </w:r>
          </w:p>
          <w:p w:rsidR="00EF4CE8" w:rsidRDefault="00492FD8">
            <w:pPr>
              <w:spacing w:line="280" w:lineRule="exact"/>
              <w:rPr>
                <w:rFonts w:ascii="宋体" w:hAnsi="宋体" w:cs="宋体"/>
                <w:color w:val="000000"/>
                <w:szCs w:val="21"/>
              </w:rPr>
            </w:pPr>
            <w:r>
              <w:rPr>
                <w:rFonts w:ascii="宋体" w:hAnsi="宋体" w:cs="宋体" w:hint="eastAsia"/>
                <w:color w:val="000000"/>
                <w:szCs w:val="21"/>
              </w:rPr>
              <w:t>查</w:t>
            </w:r>
            <w:r>
              <w:rPr>
                <w:rFonts w:ascii="宋体" w:hAnsi="宋体" w:cs="宋体" w:hint="eastAsia"/>
                <w:color w:val="000000"/>
                <w:szCs w:val="21"/>
              </w:rPr>
              <w:t>20</w:t>
            </w:r>
            <w:r w:rsidR="006A6F08">
              <w:rPr>
                <w:rFonts w:ascii="宋体" w:hAnsi="宋体" w:cs="宋体" w:hint="eastAsia"/>
                <w:color w:val="000000"/>
                <w:szCs w:val="21"/>
              </w:rPr>
              <w:t>20</w:t>
            </w:r>
            <w:r>
              <w:rPr>
                <w:rFonts w:ascii="宋体" w:hAnsi="宋体" w:cs="宋体" w:hint="eastAsia"/>
                <w:color w:val="000000"/>
                <w:szCs w:val="21"/>
              </w:rPr>
              <w:t>年完成情况基本达标；</w:t>
            </w:r>
          </w:p>
          <w:p w:rsidR="00EF4CE8" w:rsidRDefault="00EF4CE8">
            <w:pPr>
              <w:spacing w:line="280" w:lineRule="exact"/>
              <w:rPr>
                <w:rFonts w:ascii="宋体" w:hAnsi="宋体" w:cs="宋体"/>
                <w:color w:val="000000"/>
                <w:szCs w:val="21"/>
              </w:rPr>
            </w:pPr>
          </w:p>
          <w:p w:rsidR="00EF4CE8" w:rsidRDefault="00492FD8">
            <w:pPr>
              <w:spacing w:line="280" w:lineRule="exact"/>
              <w:rPr>
                <w:rFonts w:ascii="宋体" w:hAnsi="宋体" w:cs="宋体"/>
                <w:color w:val="000000"/>
                <w:szCs w:val="21"/>
              </w:rPr>
            </w:pPr>
            <w:r>
              <w:rPr>
                <w:rFonts w:ascii="宋体" w:hAnsi="宋体" w:cs="宋体" w:hint="eastAsia"/>
                <w:color w:val="000000"/>
                <w:szCs w:val="21"/>
              </w:rPr>
              <w:t>另</w:t>
            </w:r>
            <w:r>
              <w:rPr>
                <w:rFonts w:ascii="宋体" w:hAnsi="宋体" w:cs="宋体" w:hint="eastAsia"/>
                <w:color w:val="000000"/>
                <w:szCs w:val="21"/>
                <w:u w:val="single"/>
              </w:rPr>
              <w:t>查环安目标指标</w:t>
            </w:r>
            <w:r>
              <w:rPr>
                <w:rFonts w:ascii="宋体" w:hAnsi="宋体" w:cs="宋体" w:hint="eastAsia"/>
                <w:color w:val="000000"/>
                <w:szCs w:val="21"/>
              </w:rPr>
              <w:t>；</w:t>
            </w:r>
          </w:p>
          <w:p w:rsidR="00EF4CE8" w:rsidRDefault="00492FD8">
            <w:pPr>
              <w:spacing w:line="280" w:lineRule="exact"/>
              <w:rPr>
                <w:rFonts w:ascii="宋体" w:hAnsi="宋体" w:cs="宋体"/>
                <w:color w:val="000000"/>
                <w:szCs w:val="21"/>
              </w:rPr>
            </w:pPr>
            <w:r>
              <w:rPr>
                <w:rFonts w:ascii="宋体" w:hAnsi="宋体" w:cs="宋体" w:hint="eastAsia"/>
                <w:color w:val="000000"/>
                <w:szCs w:val="21"/>
              </w:rPr>
              <w:t>编制了《环境、职业健康安全目标分解考核记录表》具体：“废水处理率</w:t>
            </w:r>
            <w:r>
              <w:rPr>
                <w:rFonts w:ascii="宋体" w:hAnsi="宋体" w:cs="宋体" w:hint="eastAsia"/>
                <w:color w:val="000000"/>
                <w:szCs w:val="21"/>
              </w:rPr>
              <w:t xml:space="preserve">100% </w:t>
            </w:r>
            <w:r>
              <w:rPr>
                <w:rFonts w:ascii="宋体" w:hAnsi="宋体" w:cs="宋体" w:hint="eastAsia"/>
                <w:color w:val="000000"/>
                <w:szCs w:val="21"/>
              </w:rPr>
              <w:t>、</w:t>
            </w:r>
            <w:r>
              <w:rPr>
                <w:rFonts w:ascii="宋体" w:hAnsi="宋体" w:cs="宋体" w:hint="eastAsia"/>
                <w:color w:val="000000"/>
                <w:szCs w:val="21"/>
                <w:lang w:eastAsia="zh-TW"/>
              </w:rPr>
              <w:t>废弃物</w:t>
            </w:r>
            <w:r>
              <w:rPr>
                <w:rFonts w:ascii="宋体" w:hAnsi="宋体" w:cs="宋体" w:hint="eastAsia"/>
                <w:color w:val="000000"/>
                <w:szCs w:val="21"/>
                <w:lang w:eastAsia="zh-TW"/>
              </w:rPr>
              <w:t>100%</w:t>
            </w:r>
            <w:r>
              <w:rPr>
                <w:rFonts w:ascii="宋体" w:hAnsi="宋体" w:cs="宋体" w:hint="eastAsia"/>
                <w:color w:val="000000"/>
                <w:szCs w:val="21"/>
                <w:lang w:eastAsia="zh-TW"/>
              </w:rPr>
              <w:t>分类回收</w:t>
            </w:r>
            <w:r>
              <w:rPr>
                <w:rFonts w:ascii="宋体" w:hAnsi="宋体" w:cs="宋体" w:hint="eastAsia"/>
                <w:color w:val="000000"/>
                <w:szCs w:val="21"/>
              </w:rPr>
              <w:t>、消防设施完好率</w:t>
            </w:r>
            <w:r>
              <w:rPr>
                <w:rFonts w:ascii="宋体" w:hAnsi="宋体" w:cs="宋体" w:hint="eastAsia"/>
                <w:color w:val="000000"/>
                <w:szCs w:val="21"/>
              </w:rPr>
              <w:t>100%</w:t>
            </w:r>
            <w:r>
              <w:rPr>
                <w:rFonts w:ascii="宋体" w:hAnsi="宋体" w:cs="宋体" w:hint="eastAsia"/>
                <w:color w:val="000000"/>
                <w:szCs w:val="21"/>
              </w:rPr>
              <w:t>、电器设施完好完好率</w:t>
            </w:r>
            <w:r>
              <w:rPr>
                <w:rFonts w:ascii="宋体" w:hAnsi="宋体" w:cs="宋体" w:hint="eastAsia"/>
                <w:color w:val="000000"/>
                <w:szCs w:val="21"/>
              </w:rPr>
              <w:t>100%</w:t>
            </w:r>
            <w:r>
              <w:rPr>
                <w:rFonts w:ascii="宋体" w:hAnsi="宋体" w:cs="宋体" w:hint="eastAsia"/>
                <w:color w:val="000000"/>
                <w:szCs w:val="21"/>
              </w:rPr>
              <w:t>特种岗位职工体检实施率</w:t>
            </w:r>
            <w:r>
              <w:rPr>
                <w:rFonts w:ascii="宋体" w:hAnsi="宋体" w:cs="宋体" w:hint="eastAsia"/>
                <w:color w:val="000000"/>
                <w:szCs w:val="21"/>
              </w:rPr>
              <w:t>100%</w:t>
            </w:r>
            <w:r>
              <w:rPr>
                <w:rFonts w:ascii="宋体" w:hAnsi="宋体" w:cs="宋体" w:hint="eastAsia"/>
                <w:color w:val="000000"/>
                <w:szCs w:val="21"/>
              </w:rPr>
              <w:t>”</w:t>
            </w:r>
          </w:p>
          <w:p w:rsidR="00EF4CE8" w:rsidRDefault="00492FD8">
            <w:pPr>
              <w:spacing w:line="280" w:lineRule="exact"/>
              <w:rPr>
                <w:rFonts w:ascii="宋体" w:hAnsi="宋体" w:cs="宋体"/>
                <w:color w:val="000000"/>
                <w:szCs w:val="21"/>
              </w:rPr>
            </w:pPr>
            <w:r>
              <w:rPr>
                <w:rFonts w:ascii="宋体" w:hAnsi="宋体" w:cs="宋体" w:hint="eastAsia"/>
                <w:color w:val="000000"/>
                <w:szCs w:val="21"/>
              </w:rPr>
              <w:t xml:space="preserve"> </w:t>
            </w:r>
            <w:r>
              <w:rPr>
                <w:rFonts w:ascii="宋体" w:hAnsi="宋体" w:cs="宋体" w:hint="eastAsia"/>
                <w:color w:val="000000"/>
                <w:szCs w:val="21"/>
              </w:rPr>
              <w:t>查上述环境和职业健康安全目标基本与职业健康安全方针保持一致；可度量（如可行）或可进行绩效评价；</w:t>
            </w:r>
            <w:r>
              <w:rPr>
                <w:rFonts w:ascii="宋体" w:hAnsi="宋体" w:cs="宋体" w:hint="eastAsia"/>
                <w:color w:val="000000"/>
                <w:szCs w:val="21"/>
              </w:rPr>
              <w:t xml:space="preserve"> </w:t>
            </w:r>
            <w:r>
              <w:rPr>
                <w:rFonts w:ascii="宋体" w:hAnsi="宋体" w:cs="宋体" w:hint="eastAsia"/>
                <w:color w:val="000000"/>
                <w:szCs w:val="21"/>
              </w:rPr>
              <w:t>考虑：适用的要求；风险和机遇的评价结果；与员工和员工代表（如有员工代表）协商的结果；得到监视；予以沟通；</w:t>
            </w:r>
            <w:r>
              <w:rPr>
                <w:rFonts w:ascii="宋体" w:hAnsi="宋体" w:cs="宋体" w:hint="eastAsia"/>
                <w:color w:val="000000"/>
                <w:szCs w:val="21"/>
              </w:rPr>
              <w:t xml:space="preserve"> </w:t>
            </w:r>
          </w:p>
          <w:p w:rsidR="00EF4CE8" w:rsidRDefault="00492FD8">
            <w:pPr>
              <w:spacing w:line="280" w:lineRule="exact"/>
              <w:rPr>
                <w:rFonts w:ascii="宋体" w:hAnsi="宋体" w:cs="宋体"/>
                <w:color w:val="000000"/>
                <w:szCs w:val="21"/>
              </w:rPr>
            </w:pPr>
            <w:r>
              <w:rPr>
                <w:rFonts w:ascii="宋体" w:hAnsi="宋体" w:cs="宋体" w:hint="eastAsia"/>
                <w:color w:val="000000"/>
                <w:szCs w:val="21"/>
              </w:rPr>
              <w:t>另查目标指标方案中已经包含了：具体工作内容、需要资源财力、负责人、完成时间节点、包括用于监视的参数的结果评价方式、措施在其业务过程中的应用情况；</w:t>
            </w:r>
          </w:p>
          <w:p w:rsidR="00EF4CE8" w:rsidRDefault="00492FD8">
            <w:pPr>
              <w:spacing w:line="280" w:lineRule="exact"/>
              <w:rPr>
                <w:rFonts w:ascii="宋体" w:hAnsi="宋体" w:cs="宋体"/>
                <w:color w:val="000000"/>
                <w:szCs w:val="21"/>
              </w:rPr>
            </w:pPr>
            <w:r>
              <w:rPr>
                <w:rFonts w:ascii="宋体" w:hAnsi="宋体" w:cs="宋体" w:hint="eastAsia"/>
                <w:color w:val="000000"/>
                <w:szCs w:val="21"/>
              </w:rPr>
              <w:t>查组织已经保持并保留职业健康安全目标和实现目标的计划的文件化信息；文件有编审批受控、更新日期</w:t>
            </w:r>
            <w:r>
              <w:rPr>
                <w:rFonts w:ascii="宋体" w:hAnsi="宋体" w:cs="宋体" w:hint="eastAsia"/>
                <w:color w:val="000000"/>
                <w:szCs w:val="21"/>
              </w:rPr>
              <w:t>2020.7.1</w:t>
            </w:r>
            <w:r>
              <w:rPr>
                <w:rFonts w:ascii="宋体" w:hAnsi="宋体" w:cs="宋体" w:hint="eastAsia"/>
                <w:color w:val="000000"/>
                <w:szCs w:val="21"/>
              </w:rPr>
              <w:t>；</w:t>
            </w:r>
          </w:p>
          <w:p w:rsidR="00EF4CE8" w:rsidRDefault="00492FD8">
            <w:pPr>
              <w:spacing w:line="280" w:lineRule="exact"/>
              <w:rPr>
                <w:rFonts w:ascii="宋体" w:hAnsi="宋体" w:cs="宋体"/>
                <w:color w:val="000000"/>
                <w:szCs w:val="21"/>
              </w:rPr>
            </w:pPr>
            <w:r>
              <w:rPr>
                <w:rFonts w:ascii="宋体" w:hAnsi="宋体" w:cs="宋体" w:hint="eastAsia"/>
                <w:color w:val="000000"/>
                <w:szCs w:val="21"/>
              </w:rPr>
              <w:t>管理目标完成情况：查到</w:t>
            </w:r>
            <w:r>
              <w:rPr>
                <w:rFonts w:ascii="宋体" w:hAnsi="宋体" w:cs="宋体" w:hint="eastAsia"/>
                <w:color w:val="000000"/>
                <w:szCs w:val="21"/>
              </w:rPr>
              <w:t>2020</w:t>
            </w:r>
            <w:r>
              <w:rPr>
                <w:rFonts w:ascii="宋体" w:hAnsi="宋体" w:cs="宋体" w:hint="eastAsia"/>
                <w:color w:val="000000"/>
                <w:szCs w:val="21"/>
              </w:rPr>
              <w:t>上半年部门管理目标完成情况，以上管理目标已全部完成，</w:t>
            </w:r>
          </w:p>
          <w:p w:rsidR="00EF4CE8" w:rsidRDefault="00492FD8">
            <w:pPr>
              <w:spacing w:line="280" w:lineRule="exact"/>
              <w:rPr>
                <w:rFonts w:ascii="宋体" w:hAnsi="宋体" w:cs="宋体"/>
                <w:color w:val="000000"/>
                <w:szCs w:val="21"/>
              </w:rPr>
            </w:pPr>
            <w:r>
              <w:rPr>
                <w:rFonts w:ascii="宋体" w:hAnsi="宋体" w:cs="宋体" w:hint="eastAsia"/>
                <w:color w:val="000000"/>
                <w:szCs w:val="21"/>
              </w:rPr>
              <w:t>考核：管理部</w:t>
            </w:r>
            <w:r>
              <w:rPr>
                <w:rFonts w:ascii="宋体" w:hAnsi="宋体" w:cs="宋体" w:hint="eastAsia"/>
                <w:color w:val="000000"/>
                <w:szCs w:val="21"/>
              </w:rPr>
              <w:t xml:space="preserve">  </w:t>
            </w:r>
            <w:r>
              <w:rPr>
                <w:rFonts w:ascii="宋体" w:hAnsi="宋体" w:cs="宋体" w:hint="eastAsia"/>
                <w:color w:val="000000"/>
                <w:szCs w:val="21"/>
              </w:rPr>
              <w:t>审批：陈辉”</w:t>
            </w:r>
            <w:r>
              <w:rPr>
                <w:rFonts w:ascii="宋体" w:hAnsi="宋体" w:cs="宋体" w:hint="eastAsia"/>
                <w:color w:val="000000"/>
                <w:szCs w:val="21"/>
              </w:rPr>
              <w:t xml:space="preserve"> </w:t>
            </w:r>
            <w:r>
              <w:rPr>
                <w:rFonts w:ascii="宋体" w:hAnsi="宋体" w:cs="宋体" w:hint="eastAsia"/>
                <w:color w:val="000000"/>
                <w:szCs w:val="21"/>
              </w:rPr>
              <w:t>；</w:t>
            </w:r>
          </w:p>
        </w:tc>
        <w:tc>
          <w:tcPr>
            <w:tcW w:w="1585" w:type="dxa"/>
          </w:tcPr>
          <w:p w:rsidR="00EF4CE8" w:rsidRDefault="00EF4CE8"/>
        </w:tc>
      </w:tr>
      <w:tr w:rsidR="00EF4CE8">
        <w:trPr>
          <w:trHeight w:val="265"/>
        </w:trPr>
        <w:tc>
          <w:tcPr>
            <w:tcW w:w="2160" w:type="dxa"/>
          </w:tcPr>
          <w:p w:rsidR="00EF4CE8" w:rsidRDefault="00492FD8">
            <w:pPr>
              <w:spacing w:line="280" w:lineRule="exact"/>
              <w:rPr>
                <w:szCs w:val="21"/>
              </w:rPr>
            </w:pPr>
            <w:r>
              <w:rPr>
                <w:rFonts w:hint="eastAsia"/>
                <w:szCs w:val="21"/>
              </w:rPr>
              <w:t>形成文件的信息总则、</w:t>
            </w:r>
          </w:p>
          <w:p w:rsidR="00EF4CE8" w:rsidRDefault="00492FD8">
            <w:pPr>
              <w:spacing w:line="280" w:lineRule="exact"/>
              <w:rPr>
                <w:szCs w:val="21"/>
              </w:rPr>
            </w:pPr>
            <w:r>
              <w:rPr>
                <w:rFonts w:hint="eastAsia"/>
                <w:szCs w:val="21"/>
              </w:rPr>
              <w:t>形成文件的信息的创建和更新、</w:t>
            </w:r>
          </w:p>
          <w:p w:rsidR="00EF4CE8" w:rsidRDefault="00492FD8">
            <w:pPr>
              <w:spacing w:line="280" w:lineRule="exact"/>
              <w:rPr>
                <w:szCs w:val="21"/>
              </w:rPr>
            </w:pPr>
            <w:r>
              <w:rPr>
                <w:rFonts w:hint="eastAsia"/>
                <w:szCs w:val="21"/>
              </w:rPr>
              <w:lastRenderedPageBreak/>
              <w:t>形成文件的信息的控制</w:t>
            </w:r>
          </w:p>
        </w:tc>
        <w:tc>
          <w:tcPr>
            <w:tcW w:w="960" w:type="dxa"/>
          </w:tcPr>
          <w:p w:rsidR="00EF4CE8" w:rsidRDefault="00492FD8">
            <w:pPr>
              <w:spacing w:line="280" w:lineRule="exact"/>
              <w:rPr>
                <w:szCs w:val="21"/>
              </w:rPr>
            </w:pPr>
            <w:r>
              <w:rPr>
                <w:rFonts w:hint="eastAsia"/>
                <w:szCs w:val="21"/>
              </w:rPr>
              <w:lastRenderedPageBreak/>
              <w:t>7.</w:t>
            </w:r>
            <w:r>
              <w:rPr>
                <w:rFonts w:hint="eastAsia"/>
                <w:szCs w:val="21"/>
              </w:rPr>
              <w:t>5.1</w:t>
            </w:r>
          </w:p>
          <w:p w:rsidR="00EF4CE8" w:rsidRDefault="00492FD8">
            <w:pPr>
              <w:spacing w:line="280" w:lineRule="exact"/>
              <w:rPr>
                <w:szCs w:val="21"/>
              </w:rPr>
            </w:pPr>
            <w:r>
              <w:rPr>
                <w:rFonts w:hint="eastAsia"/>
                <w:szCs w:val="21"/>
              </w:rPr>
              <w:t>7.5.2</w:t>
            </w:r>
          </w:p>
          <w:p w:rsidR="00EF4CE8" w:rsidRDefault="00492FD8">
            <w:pPr>
              <w:spacing w:line="280" w:lineRule="exact"/>
              <w:rPr>
                <w:szCs w:val="21"/>
              </w:rPr>
            </w:pPr>
            <w:r>
              <w:rPr>
                <w:rFonts w:hint="eastAsia"/>
                <w:szCs w:val="21"/>
              </w:rPr>
              <w:t>7.5.3</w:t>
            </w:r>
          </w:p>
        </w:tc>
        <w:tc>
          <w:tcPr>
            <w:tcW w:w="10004" w:type="dxa"/>
            <w:vAlign w:val="center"/>
          </w:tcPr>
          <w:p w:rsidR="00EF4CE8" w:rsidRDefault="00492FD8">
            <w:pPr>
              <w:spacing w:line="280" w:lineRule="exact"/>
              <w:ind w:firstLineChars="200" w:firstLine="420"/>
              <w:rPr>
                <w:szCs w:val="21"/>
              </w:rPr>
            </w:pPr>
            <w:r>
              <w:rPr>
                <w:rFonts w:hint="eastAsia"/>
                <w:szCs w:val="21"/>
              </w:rPr>
              <w:t>公司对</w:t>
            </w:r>
            <w:r>
              <w:rPr>
                <w:rFonts w:hint="eastAsia"/>
                <w:szCs w:val="21"/>
              </w:rPr>
              <w:t>管理</w:t>
            </w:r>
            <w:r>
              <w:rPr>
                <w:rFonts w:hint="eastAsia"/>
                <w:szCs w:val="21"/>
              </w:rPr>
              <w:t>体系</w:t>
            </w:r>
            <w:r>
              <w:rPr>
                <w:rFonts w:hint="eastAsia"/>
                <w:szCs w:val="21"/>
              </w:rPr>
              <w:t>文件控制</w:t>
            </w:r>
            <w:r>
              <w:rPr>
                <w:rFonts w:hint="eastAsia"/>
                <w:szCs w:val="21"/>
              </w:rPr>
              <w:t>进行了策划</w:t>
            </w:r>
            <w:r>
              <w:rPr>
                <w:rFonts w:hint="eastAsia"/>
                <w:szCs w:val="21"/>
              </w:rPr>
              <w:t>，</w:t>
            </w:r>
            <w:r>
              <w:rPr>
                <w:rFonts w:hint="eastAsia"/>
                <w:szCs w:val="21"/>
              </w:rPr>
              <w:t>形成了文件化的管理手册、程序文件、三</w:t>
            </w:r>
            <w:r>
              <w:rPr>
                <w:rFonts w:hint="eastAsia"/>
                <w:szCs w:val="21"/>
              </w:rPr>
              <w:t>层次</w:t>
            </w:r>
            <w:r>
              <w:rPr>
                <w:rFonts w:hint="eastAsia"/>
                <w:szCs w:val="21"/>
              </w:rPr>
              <w:t>管理文件以及所要求的记录。</w:t>
            </w:r>
          </w:p>
          <w:p w:rsidR="00EF4CE8" w:rsidRDefault="00492FD8">
            <w:pPr>
              <w:spacing w:line="280" w:lineRule="exact"/>
              <w:ind w:firstLineChars="200" w:firstLine="420"/>
              <w:rPr>
                <w:szCs w:val="21"/>
              </w:rPr>
            </w:pPr>
            <w:r>
              <w:rPr>
                <w:rFonts w:hint="eastAsia"/>
                <w:szCs w:val="21"/>
              </w:rPr>
              <w:t>公司编制的程序文件符合标准要求的所有程序文件，第三层次文件对体系及其相互关系在手册中做了描述，记录表单满足公司目前的</w:t>
            </w:r>
            <w:r>
              <w:rPr>
                <w:rFonts w:hint="eastAsia"/>
                <w:szCs w:val="21"/>
              </w:rPr>
              <w:t>管理</w:t>
            </w:r>
            <w:r>
              <w:rPr>
                <w:rFonts w:hint="eastAsia"/>
                <w:szCs w:val="21"/>
              </w:rPr>
              <w:t>体系运行的需要。</w:t>
            </w:r>
          </w:p>
          <w:p w:rsidR="00EF4CE8" w:rsidRDefault="00492FD8">
            <w:pPr>
              <w:spacing w:line="280" w:lineRule="exact"/>
              <w:ind w:firstLineChars="200" w:firstLine="420"/>
              <w:rPr>
                <w:szCs w:val="21"/>
              </w:rPr>
            </w:pPr>
            <w:r>
              <w:rPr>
                <w:rFonts w:hint="eastAsia"/>
                <w:szCs w:val="21"/>
              </w:rPr>
              <w:lastRenderedPageBreak/>
              <w:t>公司文件分类：一级文件：管理手册。</w:t>
            </w:r>
          </w:p>
          <w:p w:rsidR="00EF4CE8" w:rsidRDefault="00492FD8">
            <w:pPr>
              <w:spacing w:line="280" w:lineRule="exact"/>
              <w:ind w:firstLineChars="200" w:firstLine="420"/>
              <w:rPr>
                <w:szCs w:val="21"/>
              </w:rPr>
            </w:pPr>
            <w:r>
              <w:rPr>
                <w:rFonts w:hint="eastAsia"/>
                <w:szCs w:val="21"/>
              </w:rPr>
              <w:t>二级文件：公司编制了程序文件，包括质量、环境、职业健康安全标准要求的所有程序。</w:t>
            </w:r>
          </w:p>
          <w:p w:rsidR="00EF4CE8" w:rsidRDefault="00492FD8">
            <w:pPr>
              <w:spacing w:line="280" w:lineRule="exact"/>
              <w:ind w:firstLineChars="200" w:firstLine="420"/>
              <w:rPr>
                <w:szCs w:val="21"/>
              </w:rPr>
            </w:pPr>
            <w:r>
              <w:rPr>
                <w:rFonts w:hint="eastAsia"/>
                <w:szCs w:val="21"/>
              </w:rPr>
              <w:t>三层次文件：制度和作业指导书，外来文件：包括产品国家标准，质量、环境、职业健康安全及运行记录，满足公司目前的管理体系运行的需要。体系文件基本能保证有效性和效率的要求。</w:t>
            </w:r>
          </w:p>
          <w:p w:rsidR="00EF4CE8" w:rsidRDefault="00492FD8">
            <w:pPr>
              <w:spacing w:line="280" w:lineRule="exact"/>
              <w:ind w:firstLineChars="200" w:firstLine="420"/>
              <w:rPr>
                <w:szCs w:val="21"/>
              </w:rPr>
            </w:pPr>
            <w:r>
              <w:rPr>
                <w:rFonts w:hint="eastAsia"/>
                <w:szCs w:val="21"/>
              </w:rPr>
              <w:t>查公司按照文审要求对管理手册进行了修改，符合要求。</w:t>
            </w:r>
          </w:p>
          <w:p w:rsidR="00EF4CE8" w:rsidRDefault="00492FD8">
            <w:pPr>
              <w:spacing w:line="280" w:lineRule="exact"/>
              <w:ind w:firstLineChars="200" w:firstLine="420"/>
              <w:rPr>
                <w:szCs w:val="21"/>
              </w:rPr>
            </w:pPr>
            <w:r>
              <w:rPr>
                <w:rFonts w:hint="eastAsia"/>
                <w:szCs w:val="21"/>
              </w:rPr>
              <w:t>公司编制并实施了《文件管理程序》，文件包括：手册、程序文件及</w:t>
            </w:r>
            <w:r>
              <w:rPr>
                <w:rFonts w:hint="eastAsia"/>
                <w:szCs w:val="21"/>
              </w:rPr>
              <w:t>数控机床的生产</w:t>
            </w:r>
            <w:r>
              <w:rPr>
                <w:rFonts w:hint="eastAsia"/>
                <w:szCs w:val="21"/>
              </w:rPr>
              <w:t>过程质量检查考核标准、</w:t>
            </w:r>
            <w:r>
              <w:rPr>
                <w:rFonts w:hint="eastAsia"/>
                <w:szCs w:val="21"/>
              </w:rPr>
              <w:t>固废</w:t>
            </w:r>
            <w:r>
              <w:rPr>
                <w:rFonts w:hint="eastAsia"/>
                <w:szCs w:val="21"/>
              </w:rPr>
              <w:t>管理制度、安全教育管理制度等。</w:t>
            </w:r>
          </w:p>
          <w:p w:rsidR="00EF4CE8" w:rsidRDefault="00492FD8">
            <w:pPr>
              <w:snapToGrid w:val="0"/>
              <w:spacing w:line="280" w:lineRule="exact"/>
              <w:ind w:firstLineChars="200" w:firstLine="420"/>
              <w:rPr>
                <w:szCs w:val="21"/>
              </w:rPr>
            </w:pPr>
            <w:r>
              <w:rPr>
                <w:rFonts w:hint="eastAsia"/>
                <w:szCs w:val="21"/>
              </w:rPr>
              <w:t>无企业标准。</w:t>
            </w:r>
          </w:p>
          <w:p w:rsidR="00EF4CE8" w:rsidRDefault="00492FD8">
            <w:pPr>
              <w:spacing w:line="280" w:lineRule="exact"/>
              <w:ind w:firstLineChars="200" w:firstLine="420"/>
              <w:rPr>
                <w:szCs w:val="21"/>
              </w:rPr>
            </w:pPr>
            <w:r>
              <w:rPr>
                <w:rFonts w:hint="eastAsia"/>
                <w:szCs w:val="21"/>
              </w:rPr>
              <w:t>查管理手册、程序文件等文件，编制：</w:t>
            </w:r>
            <w:r>
              <w:rPr>
                <w:rFonts w:hint="eastAsia"/>
                <w:szCs w:val="21"/>
              </w:rPr>
              <w:t>管理部</w:t>
            </w:r>
            <w:r>
              <w:rPr>
                <w:rFonts w:hint="eastAsia"/>
                <w:szCs w:val="21"/>
              </w:rPr>
              <w:t>，批准：</w:t>
            </w:r>
            <w:r>
              <w:rPr>
                <w:rFonts w:hint="eastAsia"/>
                <w:szCs w:val="21"/>
              </w:rPr>
              <w:t>陈辉</w:t>
            </w:r>
            <w:r>
              <w:rPr>
                <w:rFonts w:hint="eastAsia"/>
                <w:szCs w:val="21"/>
              </w:rPr>
              <w:t>，查文件编审批齐全、文件清晰符合文件控制程序</w:t>
            </w:r>
            <w:r>
              <w:rPr>
                <w:rFonts w:hint="eastAsia"/>
                <w:szCs w:val="21"/>
              </w:rPr>
              <w:t>基本</w:t>
            </w:r>
            <w:r>
              <w:rPr>
                <w:rFonts w:hint="eastAsia"/>
                <w:szCs w:val="21"/>
              </w:rPr>
              <w:t>要求。查</w:t>
            </w:r>
            <w:r>
              <w:rPr>
                <w:rFonts w:hint="eastAsia"/>
                <w:szCs w:val="21"/>
              </w:rPr>
              <w:t>管理部</w:t>
            </w:r>
            <w:r>
              <w:rPr>
                <w:rFonts w:hint="eastAsia"/>
                <w:szCs w:val="21"/>
              </w:rPr>
              <w:t>文件，</w:t>
            </w:r>
            <w:r>
              <w:rPr>
                <w:rFonts w:hint="eastAsia"/>
                <w:szCs w:val="21"/>
              </w:rPr>
              <w:t>为</w:t>
            </w:r>
            <w:r>
              <w:rPr>
                <w:rFonts w:hint="eastAsia"/>
                <w:szCs w:val="21"/>
              </w:rPr>
              <w:t>有效版本。</w:t>
            </w:r>
          </w:p>
          <w:p w:rsidR="00EF4CE8" w:rsidRDefault="00492FD8">
            <w:pPr>
              <w:spacing w:line="280" w:lineRule="exact"/>
              <w:ind w:firstLineChars="200" w:firstLine="420"/>
              <w:rPr>
                <w:szCs w:val="21"/>
              </w:rPr>
            </w:pPr>
            <w:r>
              <w:rPr>
                <w:rFonts w:hint="eastAsia"/>
                <w:szCs w:val="21"/>
              </w:rPr>
              <w:t>查外来文件：与产品要求和质量、环境、职业健康安全管理体系运行有关的国家法律法规、标准等；行业、地方颁布的条例、标准、规范、规程、办法等，查外来文件具体有质量管理体系标准、产品国家标准、环境管理体系标准、职业健康安全管理体系标准等，如</w:t>
            </w:r>
            <w:r>
              <w:rPr>
                <w:rFonts w:ascii="宋体" w:hAnsi="宋体" w:cs="宋体" w:hint="eastAsia"/>
                <w:szCs w:val="21"/>
              </w:rPr>
              <w:t>《中华人民共和国产品质量法》、《中华人民共和国合同法》、《中华人民共和国公司法》、《中华人民共和国</w:t>
            </w:r>
            <w:r>
              <w:rPr>
                <w:rFonts w:ascii="宋体" w:hAnsi="宋体" w:cs="宋体" w:hint="eastAsia"/>
                <w:szCs w:val="21"/>
              </w:rPr>
              <w:t>环境保护</w:t>
            </w:r>
            <w:r>
              <w:rPr>
                <w:rFonts w:ascii="宋体" w:hAnsi="宋体" w:cs="宋体" w:hint="eastAsia"/>
                <w:szCs w:val="21"/>
              </w:rPr>
              <w:t>法》</w:t>
            </w:r>
            <w:r>
              <w:rPr>
                <w:rFonts w:ascii="宋体" w:hAnsi="宋体" w:cs="宋体" w:hint="eastAsia"/>
                <w:szCs w:val="21"/>
              </w:rPr>
              <w:t>、</w:t>
            </w:r>
            <w:r>
              <w:rPr>
                <w:rFonts w:ascii="宋体" w:hAnsi="宋体" w:cs="宋体" w:hint="eastAsia"/>
                <w:szCs w:val="21"/>
              </w:rPr>
              <w:t>《中华人民共和国</w:t>
            </w:r>
            <w:r>
              <w:rPr>
                <w:rFonts w:ascii="宋体" w:hAnsi="宋体" w:cs="宋体" w:hint="eastAsia"/>
                <w:szCs w:val="21"/>
              </w:rPr>
              <w:t>安全生产</w:t>
            </w:r>
            <w:r>
              <w:rPr>
                <w:rFonts w:ascii="宋体" w:hAnsi="宋体" w:cs="宋体" w:hint="eastAsia"/>
                <w:szCs w:val="21"/>
              </w:rPr>
              <w:t>法》</w:t>
            </w:r>
            <w:r>
              <w:rPr>
                <w:rFonts w:hint="eastAsia"/>
                <w:szCs w:val="21"/>
              </w:rPr>
              <w:t>等。</w:t>
            </w:r>
          </w:p>
          <w:p w:rsidR="00EF4CE8" w:rsidRDefault="00492FD8">
            <w:pPr>
              <w:spacing w:line="280" w:lineRule="exact"/>
              <w:ind w:firstLineChars="200" w:firstLine="420"/>
              <w:rPr>
                <w:szCs w:val="21"/>
              </w:rPr>
            </w:pPr>
            <w:r>
              <w:rPr>
                <w:rFonts w:hint="eastAsia"/>
                <w:szCs w:val="21"/>
              </w:rPr>
              <w:t>查文件发放：</w:t>
            </w:r>
            <w:r>
              <w:rPr>
                <w:rFonts w:hint="eastAsia"/>
                <w:szCs w:val="21"/>
              </w:rPr>
              <w:t>管理部</w:t>
            </w:r>
            <w:r>
              <w:rPr>
                <w:rFonts w:hint="eastAsia"/>
                <w:szCs w:val="21"/>
              </w:rPr>
              <w:t>下发了质量、环境、职业健康安全管理手册、程序文件等文件。</w:t>
            </w:r>
          </w:p>
          <w:p w:rsidR="00EF4CE8" w:rsidRDefault="00492FD8">
            <w:pPr>
              <w:spacing w:line="280" w:lineRule="exact"/>
              <w:ind w:firstLineChars="200" w:firstLine="420"/>
              <w:rPr>
                <w:szCs w:val="21"/>
              </w:rPr>
            </w:pPr>
            <w:r>
              <w:rPr>
                <w:rFonts w:hint="eastAsia"/>
                <w:szCs w:val="21"/>
              </w:rPr>
              <w:t>查</w:t>
            </w:r>
            <w:r>
              <w:rPr>
                <w:rFonts w:hint="eastAsia"/>
                <w:szCs w:val="21"/>
              </w:rPr>
              <w:t>管理部</w:t>
            </w:r>
            <w:r>
              <w:rPr>
                <w:rFonts w:hint="eastAsia"/>
                <w:szCs w:val="21"/>
              </w:rPr>
              <w:t>文件有标识，检索方便，文件夹存放于文件柜内，防护符</w:t>
            </w:r>
            <w:r>
              <w:rPr>
                <w:rFonts w:hint="eastAsia"/>
                <w:szCs w:val="21"/>
              </w:rPr>
              <w:t>合要求。</w:t>
            </w:r>
          </w:p>
          <w:p w:rsidR="00EF4CE8" w:rsidRDefault="00492FD8">
            <w:pPr>
              <w:spacing w:line="280" w:lineRule="exact"/>
              <w:ind w:firstLineChars="200" w:firstLine="420"/>
              <w:rPr>
                <w:szCs w:val="21"/>
              </w:rPr>
            </w:pPr>
            <w:r>
              <w:rPr>
                <w:rFonts w:hint="eastAsia"/>
                <w:szCs w:val="21"/>
              </w:rPr>
              <w:t>公司按《记录管理程序》实施对管理体系记录的标识、贮存、保护、检索、保存期限和处置等按规定实施。</w:t>
            </w:r>
          </w:p>
          <w:p w:rsidR="00EF4CE8" w:rsidRDefault="00492FD8">
            <w:pPr>
              <w:spacing w:line="280" w:lineRule="exact"/>
              <w:ind w:firstLineChars="200" w:firstLine="420"/>
              <w:rPr>
                <w:szCs w:val="21"/>
              </w:rPr>
            </w:pPr>
            <w:r>
              <w:rPr>
                <w:rFonts w:hint="eastAsia"/>
                <w:szCs w:val="21"/>
              </w:rPr>
              <w:t>公司提供《记录清单》—有内审报告、供方评价表、危险源清单、环境因素清单、管理评审报告等记录。明确了记录名称、编号、使用保存部门、保存期限等，并经审核后使用。</w:t>
            </w:r>
          </w:p>
          <w:p w:rsidR="00EF4CE8" w:rsidRDefault="00492FD8">
            <w:pPr>
              <w:spacing w:line="280" w:lineRule="exact"/>
              <w:ind w:firstLineChars="200" w:firstLine="420"/>
              <w:rPr>
                <w:szCs w:val="21"/>
              </w:rPr>
            </w:pPr>
            <w:r>
              <w:rPr>
                <w:rFonts w:hint="eastAsia"/>
                <w:szCs w:val="21"/>
              </w:rPr>
              <w:t>公司各种记录由各使用部门保存，查阅</w:t>
            </w:r>
            <w:r>
              <w:rPr>
                <w:rFonts w:hint="eastAsia"/>
                <w:szCs w:val="21"/>
              </w:rPr>
              <w:t>管理部</w:t>
            </w:r>
            <w:r>
              <w:rPr>
                <w:rFonts w:hint="eastAsia"/>
                <w:szCs w:val="21"/>
              </w:rPr>
              <w:t>保存的记录环境情况，归档文件、记录存放于文件柜内，环境干燥、通风，符合文件归档的要求。</w:t>
            </w:r>
          </w:p>
          <w:p w:rsidR="00EF4CE8" w:rsidRDefault="00492FD8">
            <w:pPr>
              <w:spacing w:line="280" w:lineRule="exact"/>
              <w:ind w:firstLineChars="200" w:firstLine="420"/>
              <w:rPr>
                <w:szCs w:val="21"/>
              </w:rPr>
            </w:pPr>
            <w:r>
              <w:rPr>
                <w:rFonts w:hint="eastAsia"/>
                <w:szCs w:val="21"/>
              </w:rPr>
              <w:t>抽查归档文件整理情况，</w:t>
            </w:r>
            <w:r>
              <w:rPr>
                <w:rFonts w:hint="eastAsia"/>
                <w:szCs w:val="21"/>
              </w:rPr>
              <w:t>管理部</w:t>
            </w:r>
            <w:r>
              <w:rPr>
                <w:rFonts w:hint="eastAsia"/>
                <w:szCs w:val="21"/>
              </w:rPr>
              <w:t>已将文件进行了分类，按记录的名称、编号及时间装文件袋进行归档，记录清洁，字迹清晰，检索方便，</w:t>
            </w:r>
            <w:r>
              <w:rPr>
                <w:rFonts w:hint="eastAsia"/>
                <w:szCs w:val="21"/>
              </w:rPr>
              <w:t>抽查有内部审核资料、管理评审资料等，均已装订成册。</w:t>
            </w:r>
          </w:p>
          <w:p w:rsidR="00EF4CE8" w:rsidRDefault="00492FD8">
            <w:pPr>
              <w:spacing w:line="280" w:lineRule="exact"/>
              <w:ind w:firstLineChars="200" w:firstLine="420"/>
              <w:rPr>
                <w:szCs w:val="21"/>
              </w:rPr>
            </w:pPr>
            <w:r>
              <w:rPr>
                <w:rFonts w:hint="eastAsia"/>
                <w:szCs w:val="21"/>
              </w:rPr>
              <w:t>外来记录（如顾客投诉记录等）由相关部门负责保管、归档。</w:t>
            </w:r>
          </w:p>
          <w:p w:rsidR="00EF4CE8" w:rsidRDefault="00492FD8">
            <w:pPr>
              <w:spacing w:line="280" w:lineRule="exact"/>
              <w:ind w:firstLineChars="200" w:firstLine="420"/>
              <w:rPr>
                <w:szCs w:val="21"/>
              </w:rPr>
            </w:pPr>
            <w:r>
              <w:rPr>
                <w:rFonts w:hint="eastAsia"/>
                <w:szCs w:val="21"/>
              </w:rPr>
              <w:t>原件记录原则上不外借，其它记录查阅时须有关部门同意后，方可查阅。</w:t>
            </w:r>
          </w:p>
          <w:p w:rsidR="00EF4CE8" w:rsidRDefault="00492FD8">
            <w:pPr>
              <w:spacing w:line="280" w:lineRule="exact"/>
              <w:ind w:firstLineChars="200" w:firstLine="420"/>
              <w:rPr>
                <w:szCs w:val="21"/>
              </w:rPr>
            </w:pPr>
            <w:r>
              <w:rPr>
                <w:rFonts w:hint="eastAsia"/>
                <w:szCs w:val="21"/>
              </w:rPr>
              <w:t>提供了作废文件记录：有作废理由、作废日期及申请部门、审核人签字</w:t>
            </w:r>
            <w:r>
              <w:rPr>
                <w:rFonts w:hint="eastAsia"/>
                <w:szCs w:val="21"/>
              </w:rPr>
              <w:t>，目前无作废文件记录</w:t>
            </w:r>
            <w:r>
              <w:rPr>
                <w:rFonts w:hint="eastAsia"/>
                <w:szCs w:val="21"/>
              </w:rPr>
              <w:t>。</w:t>
            </w:r>
          </w:p>
          <w:p w:rsidR="00EF4CE8" w:rsidRDefault="00492FD8">
            <w:pPr>
              <w:spacing w:line="280" w:lineRule="exact"/>
              <w:ind w:firstLineChars="200" w:firstLine="420"/>
              <w:rPr>
                <w:rFonts w:ascii="宋体" w:hAnsi="宋体" w:cs="宋体"/>
                <w:szCs w:val="21"/>
              </w:rPr>
            </w:pPr>
            <w:r>
              <w:rPr>
                <w:rFonts w:hint="eastAsia"/>
                <w:szCs w:val="21"/>
              </w:rPr>
              <w:t>文件</w:t>
            </w:r>
            <w:r>
              <w:rPr>
                <w:rFonts w:hint="eastAsia"/>
                <w:szCs w:val="21"/>
              </w:rPr>
              <w:t>记录控制基本有效。</w:t>
            </w:r>
          </w:p>
        </w:tc>
        <w:tc>
          <w:tcPr>
            <w:tcW w:w="1585" w:type="dxa"/>
          </w:tcPr>
          <w:p w:rsidR="00EF4CE8" w:rsidRDefault="00EF4CE8"/>
        </w:tc>
      </w:tr>
      <w:tr w:rsidR="00EF4CE8">
        <w:trPr>
          <w:trHeight w:val="1449"/>
        </w:trPr>
        <w:tc>
          <w:tcPr>
            <w:tcW w:w="2160" w:type="dxa"/>
          </w:tcPr>
          <w:p w:rsidR="00EF4CE8" w:rsidRDefault="00492FD8">
            <w:pPr>
              <w:spacing w:line="280" w:lineRule="exact"/>
              <w:rPr>
                <w:rFonts w:ascii="宋体" w:hAnsi="宋体" w:cs="宋体"/>
                <w:color w:val="000000"/>
                <w:kern w:val="0"/>
                <w:szCs w:val="21"/>
              </w:rPr>
            </w:pPr>
            <w:r>
              <w:rPr>
                <w:rFonts w:ascii="宋体" w:hAnsi="宋体" w:cs="宋体" w:hint="eastAsia"/>
                <w:color w:val="000000"/>
                <w:kern w:val="0"/>
                <w:szCs w:val="21"/>
              </w:rPr>
              <w:lastRenderedPageBreak/>
              <w:t>监视、测量、分析和评价总则、</w:t>
            </w:r>
          </w:p>
          <w:p w:rsidR="00EF4CE8" w:rsidRDefault="00492FD8">
            <w:pPr>
              <w:spacing w:line="280" w:lineRule="exact"/>
              <w:rPr>
                <w:rFonts w:ascii="宋体" w:hAnsi="宋体" w:cs="宋体"/>
                <w:color w:val="000000"/>
                <w:kern w:val="0"/>
                <w:szCs w:val="21"/>
              </w:rPr>
            </w:pPr>
            <w:r>
              <w:rPr>
                <w:rFonts w:ascii="宋体" w:hAnsi="宋体" w:cs="宋体" w:hint="eastAsia"/>
                <w:color w:val="000000"/>
                <w:kern w:val="0"/>
                <w:szCs w:val="21"/>
              </w:rPr>
              <w:t>分析与评价</w:t>
            </w:r>
          </w:p>
        </w:tc>
        <w:tc>
          <w:tcPr>
            <w:tcW w:w="960" w:type="dxa"/>
          </w:tcPr>
          <w:p w:rsidR="00EF4CE8" w:rsidRDefault="00492FD8">
            <w:pPr>
              <w:spacing w:line="280" w:lineRule="exact"/>
              <w:rPr>
                <w:rFonts w:ascii="宋体" w:hAnsi="宋体" w:cs="宋体"/>
                <w:color w:val="000000"/>
                <w:kern w:val="0"/>
                <w:szCs w:val="21"/>
              </w:rPr>
            </w:pPr>
            <w:r>
              <w:rPr>
                <w:rFonts w:ascii="宋体" w:hAnsi="宋体" w:cs="宋体" w:hint="eastAsia"/>
                <w:color w:val="000000"/>
                <w:kern w:val="0"/>
                <w:szCs w:val="21"/>
              </w:rPr>
              <w:t>9.1.1</w:t>
            </w:r>
          </w:p>
          <w:p w:rsidR="00EF4CE8" w:rsidRDefault="00492FD8">
            <w:pPr>
              <w:spacing w:line="280" w:lineRule="exact"/>
              <w:rPr>
                <w:rFonts w:ascii="宋体" w:hAnsi="宋体" w:cs="宋体"/>
                <w:color w:val="000000"/>
                <w:kern w:val="0"/>
                <w:szCs w:val="21"/>
              </w:rPr>
            </w:pPr>
            <w:r>
              <w:rPr>
                <w:rFonts w:ascii="宋体" w:hAnsi="宋体" w:cs="宋体" w:hint="eastAsia"/>
                <w:color w:val="000000"/>
                <w:kern w:val="0"/>
                <w:szCs w:val="21"/>
              </w:rPr>
              <w:t>9.1.3</w:t>
            </w:r>
          </w:p>
        </w:tc>
        <w:tc>
          <w:tcPr>
            <w:tcW w:w="10004" w:type="dxa"/>
          </w:tcPr>
          <w:p w:rsidR="00EF4CE8" w:rsidRDefault="00492FD8">
            <w:pPr>
              <w:jc w:val="left"/>
              <w:rPr>
                <w:rFonts w:ascii="宋体" w:hAnsi="宋体" w:cs="宋体"/>
                <w:szCs w:val="21"/>
              </w:rPr>
            </w:pPr>
            <w:r>
              <w:rPr>
                <w:rFonts w:ascii="宋体" w:hAnsi="宋体" w:cs="宋体" w:hint="eastAsia"/>
                <w:szCs w:val="21"/>
              </w:rPr>
              <w:t>组织确定的监视测量内容包括：</w:t>
            </w:r>
          </w:p>
          <w:p w:rsidR="00EF4CE8" w:rsidRDefault="00492FD8">
            <w:pPr>
              <w:numPr>
                <w:ilvl w:val="0"/>
                <w:numId w:val="1"/>
              </w:numPr>
              <w:jc w:val="left"/>
              <w:rPr>
                <w:rFonts w:ascii="宋体" w:hAnsi="宋体" w:cs="宋体"/>
                <w:szCs w:val="21"/>
              </w:rPr>
            </w:pPr>
            <w:r>
              <w:rPr>
                <w:rFonts w:ascii="宋体" w:hAnsi="宋体" w:cs="宋体" w:hint="eastAsia"/>
                <w:szCs w:val="21"/>
              </w:rPr>
              <w:t>产品和服务的终检（功能、性能技术指标、法律法规的符合性）；</w:t>
            </w:r>
          </w:p>
          <w:p w:rsidR="00EF4CE8" w:rsidRDefault="00492FD8">
            <w:pPr>
              <w:numPr>
                <w:ilvl w:val="0"/>
                <w:numId w:val="1"/>
              </w:numPr>
              <w:jc w:val="left"/>
              <w:rPr>
                <w:rFonts w:ascii="宋体" w:hAnsi="宋体" w:cs="宋体"/>
                <w:szCs w:val="21"/>
              </w:rPr>
            </w:pPr>
            <w:r>
              <w:rPr>
                <w:rFonts w:ascii="宋体" w:hAnsi="宋体" w:cs="宋体" w:hint="eastAsia"/>
                <w:szCs w:val="21"/>
              </w:rPr>
              <w:t>过程能力及过程能力指数（随时监视）；</w:t>
            </w:r>
          </w:p>
          <w:p w:rsidR="00EF4CE8" w:rsidRDefault="00492FD8">
            <w:pPr>
              <w:numPr>
                <w:ilvl w:val="0"/>
                <w:numId w:val="1"/>
              </w:numPr>
              <w:jc w:val="left"/>
              <w:rPr>
                <w:rFonts w:ascii="宋体" w:hAnsi="宋体" w:cs="宋体"/>
                <w:szCs w:val="21"/>
              </w:rPr>
            </w:pPr>
            <w:r>
              <w:rPr>
                <w:rFonts w:ascii="宋体" w:hAnsi="宋体" w:cs="宋体" w:hint="eastAsia"/>
                <w:szCs w:val="21"/>
              </w:rPr>
              <w:t>供方绩效（合格供方评价、供方的社会价值观；每年</w:t>
            </w:r>
            <w:r>
              <w:rPr>
                <w:rFonts w:ascii="宋体" w:hAnsi="宋体" w:cs="宋体" w:hint="eastAsia"/>
                <w:szCs w:val="21"/>
              </w:rPr>
              <w:t>1</w:t>
            </w:r>
            <w:r>
              <w:rPr>
                <w:rFonts w:ascii="宋体" w:hAnsi="宋体" w:cs="宋体" w:hint="eastAsia"/>
                <w:szCs w:val="21"/>
              </w:rPr>
              <w:t>次、年初查）；</w:t>
            </w:r>
          </w:p>
          <w:p w:rsidR="00EF4CE8" w:rsidRDefault="00492FD8">
            <w:pPr>
              <w:numPr>
                <w:ilvl w:val="0"/>
                <w:numId w:val="1"/>
              </w:numPr>
              <w:jc w:val="left"/>
              <w:rPr>
                <w:rFonts w:ascii="宋体" w:hAnsi="宋体" w:cs="宋体"/>
                <w:szCs w:val="21"/>
              </w:rPr>
            </w:pPr>
            <w:r>
              <w:rPr>
                <w:rFonts w:ascii="宋体" w:hAnsi="宋体" w:cs="宋体" w:hint="eastAsia"/>
                <w:szCs w:val="21"/>
              </w:rPr>
              <w:t>顾客满意度调查（每年</w:t>
            </w:r>
            <w:r>
              <w:rPr>
                <w:rFonts w:ascii="宋体" w:hAnsi="宋体" w:cs="宋体" w:hint="eastAsia"/>
                <w:szCs w:val="21"/>
              </w:rPr>
              <w:t>1</w:t>
            </w:r>
            <w:r>
              <w:rPr>
                <w:rFonts w:ascii="宋体" w:hAnsi="宋体" w:cs="宋体" w:hint="eastAsia"/>
                <w:szCs w:val="21"/>
              </w:rPr>
              <w:t>次、数据统计分析）；</w:t>
            </w:r>
          </w:p>
          <w:p w:rsidR="00EF4CE8" w:rsidRDefault="00492FD8">
            <w:pPr>
              <w:numPr>
                <w:ilvl w:val="0"/>
                <w:numId w:val="1"/>
              </w:numPr>
              <w:jc w:val="left"/>
              <w:rPr>
                <w:rFonts w:ascii="宋体" w:hAnsi="宋体" w:cs="宋体"/>
                <w:szCs w:val="21"/>
              </w:rPr>
            </w:pPr>
            <w:r>
              <w:rPr>
                <w:rFonts w:ascii="宋体" w:hAnsi="宋体" w:cs="宋体" w:hint="eastAsia"/>
                <w:szCs w:val="21"/>
              </w:rPr>
              <w:t>质量目标完成情况（各部门月查、季查、年查）；</w:t>
            </w:r>
          </w:p>
          <w:p w:rsidR="00EF4CE8" w:rsidRDefault="00492FD8">
            <w:pPr>
              <w:numPr>
                <w:ilvl w:val="0"/>
                <w:numId w:val="1"/>
              </w:numPr>
              <w:jc w:val="left"/>
              <w:rPr>
                <w:rFonts w:ascii="宋体" w:hAnsi="宋体" w:cs="宋体"/>
                <w:szCs w:val="21"/>
              </w:rPr>
            </w:pPr>
            <w:r>
              <w:rPr>
                <w:rFonts w:ascii="宋体" w:hAnsi="宋体" w:cs="宋体" w:hint="eastAsia"/>
                <w:szCs w:val="21"/>
              </w:rPr>
              <w:t>不合格品情况（质量部统计分析、月度检查、季度统计分析、提出纠正措施）；</w:t>
            </w:r>
          </w:p>
          <w:p w:rsidR="00EF4CE8" w:rsidRDefault="00492FD8">
            <w:pPr>
              <w:numPr>
                <w:ilvl w:val="0"/>
                <w:numId w:val="1"/>
              </w:numPr>
              <w:jc w:val="left"/>
              <w:rPr>
                <w:rFonts w:ascii="宋体" w:hAnsi="宋体" w:cs="宋体"/>
                <w:szCs w:val="21"/>
              </w:rPr>
            </w:pPr>
            <w:r>
              <w:rPr>
                <w:rFonts w:ascii="宋体" w:hAnsi="宋体" w:cs="宋体" w:hint="eastAsia"/>
                <w:szCs w:val="21"/>
              </w:rPr>
              <w:t>日常检查（安全生产、环保检查、公司规章制度及各项管理规定检查）；</w:t>
            </w:r>
          </w:p>
          <w:p w:rsidR="00EF4CE8" w:rsidRDefault="00492FD8">
            <w:pPr>
              <w:numPr>
                <w:ilvl w:val="0"/>
                <w:numId w:val="1"/>
              </w:numPr>
              <w:jc w:val="left"/>
              <w:rPr>
                <w:rFonts w:ascii="宋体" w:hAnsi="宋体" w:cs="宋体"/>
                <w:szCs w:val="21"/>
              </w:rPr>
            </w:pPr>
            <w:r>
              <w:rPr>
                <w:rFonts w:ascii="宋体" w:hAnsi="宋体" w:cs="宋体" w:hint="eastAsia"/>
                <w:szCs w:val="21"/>
              </w:rPr>
              <w:t>生产进度计划完成情况检查；</w:t>
            </w:r>
          </w:p>
          <w:p w:rsidR="00EF4CE8" w:rsidRDefault="00492FD8">
            <w:pPr>
              <w:numPr>
                <w:ilvl w:val="0"/>
                <w:numId w:val="1"/>
              </w:numPr>
              <w:jc w:val="left"/>
              <w:rPr>
                <w:rFonts w:ascii="宋体" w:hAnsi="宋体" w:cs="宋体"/>
                <w:szCs w:val="21"/>
              </w:rPr>
            </w:pPr>
            <w:r>
              <w:rPr>
                <w:rFonts w:ascii="宋体" w:hAnsi="宋体" w:cs="宋体" w:hint="eastAsia"/>
                <w:szCs w:val="21"/>
              </w:rPr>
              <w:t>采购完成率检查；</w:t>
            </w:r>
            <w:r>
              <w:rPr>
                <w:rFonts w:ascii="宋体" w:hAnsi="宋体" w:cs="宋体" w:hint="eastAsia"/>
                <w:szCs w:val="21"/>
              </w:rPr>
              <w:t xml:space="preserve"> </w:t>
            </w:r>
          </w:p>
          <w:p w:rsidR="00EF4CE8" w:rsidRDefault="00492FD8">
            <w:pPr>
              <w:numPr>
                <w:ilvl w:val="0"/>
                <w:numId w:val="1"/>
              </w:numPr>
              <w:jc w:val="left"/>
              <w:rPr>
                <w:rFonts w:ascii="宋体" w:hAnsi="宋体" w:cs="宋体"/>
                <w:szCs w:val="21"/>
              </w:rPr>
            </w:pPr>
            <w:r>
              <w:rPr>
                <w:rFonts w:ascii="宋体" w:hAnsi="宋体" w:cs="宋体" w:hint="eastAsia"/>
                <w:szCs w:val="21"/>
              </w:rPr>
              <w:t>销售完成情况检查；</w:t>
            </w:r>
          </w:p>
          <w:p w:rsidR="00EF4CE8" w:rsidRDefault="00492FD8">
            <w:pPr>
              <w:numPr>
                <w:ilvl w:val="0"/>
                <w:numId w:val="1"/>
              </w:numPr>
              <w:jc w:val="left"/>
              <w:rPr>
                <w:rFonts w:ascii="宋体" w:hAnsi="宋体" w:cs="宋体"/>
                <w:szCs w:val="21"/>
              </w:rPr>
            </w:pPr>
            <w:r>
              <w:rPr>
                <w:rFonts w:ascii="宋体" w:hAnsi="宋体" w:cs="宋体" w:hint="eastAsia"/>
                <w:szCs w:val="21"/>
              </w:rPr>
              <w:t>风险机遇措施有效性检查；</w:t>
            </w:r>
          </w:p>
          <w:p w:rsidR="00EF4CE8" w:rsidRDefault="00492FD8">
            <w:pPr>
              <w:numPr>
                <w:ilvl w:val="0"/>
                <w:numId w:val="1"/>
              </w:numPr>
              <w:jc w:val="left"/>
              <w:rPr>
                <w:rFonts w:ascii="宋体" w:hAnsi="宋体" w:cs="宋体"/>
                <w:szCs w:val="21"/>
              </w:rPr>
            </w:pPr>
            <w:r>
              <w:rPr>
                <w:rFonts w:ascii="宋体" w:hAnsi="宋体" w:cs="宋体" w:hint="eastAsia"/>
                <w:szCs w:val="21"/>
              </w:rPr>
              <w:t>内审和管理评审年度检查；</w:t>
            </w:r>
          </w:p>
          <w:p w:rsidR="00EF4CE8" w:rsidRDefault="00492FD8">
            <w:pPr>
              <w:jc w:val="left"/>
              <w:rPr>
                <w:rFonts w:ascii="宋体" w:hAnsi="宋体" w:cs="宋体"/>
                <w:szCs w:val="21"/>
              </w:rPr>
            </w:pPr>
            <w:r>
              <w:rPr>
                <w:rFonts w:ascii="宋体" w:hAnsi="宋体" w:cs="宋体" w:hint="eastAsia"/>
                <w:szCs w:val="21"/>
              </w:rPr>
              <w:t>具体包括利用使用情况基本符合规定、相关部门提供相应的反馈及信息交流和沟通；</w:t>
            </w:r>
          </w:p>
          <w:p w:rsidR="00EF4CE8" w:rsidRDefault="00492FD8">
            <w:pPr>
              <w:spacing w:line="280" w:lineRule="exact"/>
              <w:rPr>
                <w:rFonts w:ascii="宋体" w:hAnsi="宋体" w:cs="宋体"/>
                <w:color w:val="000000"/>
                <w:kern w:val="0"/>
                <w:szCs w:val="21"/>
              </w:rPr>
            </w:pPr>
            <w:r>
              <w:rPr>
                <w:rFonts w:ascii="宋体" w:hAnsi="宋体" w:cs="宋体" w:hint="eastAsia"/>
                <w:color w:val="000000"/>
                <w:kern w:val="0"/>
                <w:szCs w:val="21"/>
              </w:rPr>
              <w:t>公司数据包括：对</w:t>
            </w:r>
            <w:r>
              <w:rPr>
                <w:rFonts w:ascii="宋体" w:hAnsi="宋体" w:cs="宋体" w:hint="eastAsia"/>
                <w:color w:val="000000"/>
                <w:kern w:val="0"/>
                <w:szCs w:val="21"/>
              </w:rPr>
              <w:t>数控机床的生产控制</w:t>
            </w:r>
            <w:r>
              <w:rPr>
                <w:rFonts w:ascii="宋体" w:hAnsi="宋体" w:cs="宋体" w:hint="eastAsia"/>
                <w:color w:val="000000"/>
                <w:kern w:val="0"/>
                <w:szCs w:val="21"/>
              </w:rPr>
              <w:t>状况、管理体系运行、顾客满意、实现过程、供方等过程的数据分析。</w:t>
            </w:r>
          </w:p>
          <w:p w:rsidR="00EF4CE8" w:rsidRDefault="00492FD8">
            <w:pPr>
              <w:spacing w:line="280" w:lineRule="exact"/>
              <w:rPr>
                <w:rFonts w:ascii="宋体" w:hAnsi="宋体" w:cs="宋体"/>
                <w:color w:val="000000"/>
                <w:kern w:val="0"/>
                <w:szCs w:val="21"/>
              </w:rPr>
            </w:pPr>
            <w:r>
              <w:rPr>
                <w:rFonts w:ascii="宋体" w:hAnsi="宋体" w:cs="宋体" w:hint="eastAsia"/>
                <w:color w:val="000000"/>
                <w:kern w:val="0"/>
                <w:szCs w:val="21"/>
              </w:rPr>
              <w:t>查自公司管理体系运行以来，已经进行搜集信息和数据的活动：管理目标考核、顾客满意度调查、供方的交付和管理体系安全运行情况等的简单分析。</w:t>
            </w:r>
          </w:p>
          <w:p w:rsidR="00EF4CE8" w:rsidRDefault="00492FD8">
            <w:pPr>
              <w:spacing w:line="280" w:lineRule="exact"/>
              <w:rPr>
                <w:rFonts w:ascii="宋体" w:hAnsi="宋体" w:cs="宋体"/>
                <w:color w:val="000000"/>
                <w:kern w:val="0"/>
                <w:szCs w:val="21"/>
              </w:rPr>
            </w:pPr>
            <w:r>
              <w:rPr>
                <w:rFonts w:ascii="宋体" w:hAnsi="宋体" w:cs="宋体" w:hint="eastAsia"/>
                <w:color w:val="000000"/>
                <w:kern w:val="0"/>
                <w:szCs w:val="21"/>
              </w:rPr>
              <w:t>统计技术查到：调查表用于顾客满意度调查；用于供方调查、评价和选择；用于市场调查。</w:t>
            </w:r>
          </w:p>
          <w:p w:rsidR="00EF4CE8" w:rsidRDefault="00492FD8">
            <w:pPr>
              <w:spacing w:line="280" w:lineRule="exact"/>
              <w:rPr>
                <w:rFonts w:ascii="宋体" w:hAnsi="宋体" w:cs="宋体"/>
                <w:color w:val="000000"/>
                <w:kern w:val="0"/>
                <w:szCs w:val="21"/>
              </w:rPr>
            </w:pPr>
            <w:r>
              <w:rPr>
                <w:rFonts w:ascii="宋体" w:hAnsi="宋体" w:cs="宋体" w:hint="eastAsia"/>
                <w:color w:val="000000"/>
                <w:kern w:val="0"/>
                <w:szCs w:val="21"/>
              </w:rPr>
              <w:t>数据分析基本有效，但较简单须加强，已沟通。</w:t>
            </w:r>
          </w:p>
          <w:p w:rsidR="00EF4CE8" w:rsidRDefault="00492FD8">
            <w:pPr>
              <w:spacing w:line="280" w:lineRule="exact"/>
              <w:rPr>
                <w:rFonts w:ascii="宋体" w:hAnsi="宋体" w:cs="宋体"/>
                <w:szCs w:val="21"/>
              </w:rPr>
            </w:pPr>
            <w:r>
              <w:rPr>
                <w:rFonts w:ascii="宋体" w:hAnsi="宋体" w:cs="宋体" w:hint="eastAsia"/>
                <w:color w:val="000000"/>
                <w:kern w:val="0"/>
                <w:szCs w:val="21"/>
              </w:rPr>
              <w:t>公司通过对管理目标的状态评价产品和服务的符合性良好；对顾客满意度评价为达到目标要求；外部供方按时交付和质量经分析均满足要求，绩效良好。通过内审评审公司管理体系的策划已有效</w:t>
            </w:r>
            <w:r>
              <w:rPr>
                <w:rFonts w:ascii="宋体" w:hAnsi="宋体" w:cs="宋体" w:hint="eastAsia"/>
                <w:color w:val="000000"/>
                <w:kern w:val="0"/>
                <w:szCs w:val="21"/>
              </w:rPr>
              <w:t>实施；通过管理评审评价公司应对风险和机遇所采取措施有效，管理体系有效、绩效良好，评价出管理体系改进的需求加强风险管控。信息和数据分析、评价情况见各相关过程的审核记录。</w:t>
            </w:r>
          </w:p>
        </w:tc>
        <w:tc>
          <w:tcPr>
            <w:tcW w:w="1585" w:type="dxa"/>
          </w:tcPr>
          <w:p w:rsidR="00EF4CE8" w:rsidRDefault="00EF4CE8"/>
        </w:tc>
      </w:tr>
      <w:tr w:rsidR="00EF4CE8">
        <w:trPr>
          <w:trHeight w:val="1449"/>
        </w:trPr>
        <w:tc>
          <w:tcPr>
            <w:tcW w:w="2160" w:type="dxa"/>
          </w:tcPr>
          <w:p w:rsidR="00EF4CE8" w:rsidRDefault="00492FD8">
            <w:pPr>
              <w:spacing w:line="280" w:lineRule="exact"/>
              <w:rPr>
                <w:rFonts w:ascii="宋体" w:hAnsi="宋体" w:cs="宋体"/>
                <w:color w:val="000000"/>
                <w:kern w:val="0"/>
                <w:szCs w:val="21"/>
              </w:rPr>
            </w:pPr>
            <w:r>
              <w:rPr>
                <w:rFonts w:ascii="宋体" w:hAnsi="宋体" w:cs="宋体" w:hint="eastAsia"/>
                <w:color w:val="000000"/>
                <w:kern w:val="0"/>
                <w:szCs w:val="21"/>
              </w:rPr>
              <w:t>内部审核</w:t>
            </w:r>
          </w:p>
          <w:p w:rsidR="00EF4CE8" w:rsidRDefault="00EF4CE8">
            <w:pPr>
              <w:spacing w:line="280" w:lineRule="exact"/>
              <w:rPr>
                <w:rFonts w:ascii="宋体" w:hAnsi="宋体" w:cs="宋体"/>
                <w:color w:val="000000"/>
                <w:kern w:val="0"/>
                <w:szCs w:val="21"/>
              </w:rPr>
            </w:pPr>
          </w:p>
          <w:p w:rsidR="00EF4CE8" w:rsidRDefault="00EF4CE8">
            <w:pPr>
              <w:spacing w:line="280" w:lineRule="exact"/>
              <w:rPr>
                <w:rFonts w:ascii="宋体" w:hAnsi="宋体" w:cs="宋体"/>
                <w:color w:val="000000"/>
                <w:szCs w:val="21"/>
              </w:rPr>
            </w:pPr>
          </w:p>
        </w:tc>
        <w:tc>
          <w:tcPr>
            <w:tcW w:w="960" w:type="dxa"/>
          </w:tcPr>
          <w:p w:rsidR="00EF4CE8" w:rsidRDefault="00492FD8">
            <w:pPr>
              <w:spacing w:line="280" w:lineRule="exact"/>
              <w:rPr>
                <w:rFonts w:ascii="宋体" w:hAnsi="宋体" w:cs="宋体"/>
                <w:color w:val="000000"/>
                <w:kern w:val="0"/>
                <w:szCs w:val="21"/>
              </w:rPr>
            </w:pPr>
            <w:r>
              <w:rPr>
                <w:rFonts w:ascii="宋体" w:hAnsi="宋体" w:cs="宋体" w:hint="eastAsia"/>
                <w:color w:val="000000"/>
                <w:kern w:val="0"/>
                <w:szCs w:val="21"/>
              </w:rPr>
              <w:t>9.2</w:t>
            </w:r>
          </w:p>
          <w:p w:rsidR="00EF4CE8" w:rsidRDefault="00492FD8">
            <w:pPr>
              <w:spacing w:line="280" w:lineRule="exact"/>
              <w:rPr>
                <w:rFonts w:ascii="宋体" w:hAnsi="宋体" w:cs="宋体"/>
                <w:szCs w:val="21"/>
              </w:rPr>
            </w:pPr>
            <w:r>
              <w:rPr>
                <w:rFonts w:hint="eastAsia"/>
                <w:szCs w:val="21"/>
              </w:rPr>
              <w:t xml:space="preserve"> </w:t>
            </w:r>
          </w:p>
        </w:tc>
        <w:tc>
          <w:tcPr>
            <w:tcW w:w="10004" w:type="dxa"/>
            <w:vAlign w:val="center"/>
          </w:tcPr>
          <w:p w:rsidR="00EF4CE8" w:rsidRDefault="00492FD8">
            <w:pPr>
              <w:spacing w:line="280" w:lineRule="exact"/>
              <w:ind w:firstLineChars="200" w:firstLine="420"/>
              <w:rPr>
                <w:szCs w:val="21"/>
              </w:rPr>
            </w:pPr>
            <w:r>
              <w:rPr>
                <w:rFonts w:hint="eastAsia"/>
                <w:szCs w:val="21"/>
              </w:rPr>
              <w:t>公司编制并实施了《内部审核管理程序》，并能按标准规定对内部审核的策划、实施、人员安排与资质、内部审核的记录、不符合项的分析与验证，以及审核的结论等开展内部审核。</w:t>
            </w:r>
          </w:p>
          <w:p w:rsidR="00EF4CE8" w:rsidRDefault="00492FD8">
            <w:pPr>
              <w:spacing w:line="280" w:lineRule="exact"/>
              <w:ind w:firstLineChars="200" w:firstLine="420"/>
              <w:rPr>
                <w:szCs w:val="21"/>
              </w:rPr>
            </w:pPr>
            <w:r>
              <w:rPr>
                <w:rFonts w:hint="eastAsia"/>
                <w:szCs w:val="21"/>
              </w:rPr>
              <w:t>由</w:t>
            </w:r>
            <w:r>
              <w:rPr>
                <w:rFonts w:hint="eastAsia"/>
                <w:szCs w:val="21"/>
              </w:rPr>
              <w:t>管理部</w:t>
            </w:r>
            <w:r>
              <w:rPr>
                <w:rFonts w:hint="eastAsia"/>
                <w:szCs w:val="21"/>
              </w:rPr>
              <w:t>组织内部审核，一般每年进行一次内部审核，时间间隔不超过</w:t>
            </w:r>
            <w:r>
              <w:rPr>
                <w:rFonts w:hint="eastAsia"/>
                <w:szCs w:val="21"/>
              </w:rPr>
              <w:t>12</w:t>
            </w:r>
            <w:r>
              <w:rPr>
                <w:rFonts w:hint="eastAsia"/>
                <w:szCs w:val="21"/>
              </w:rPr>
              <w:t>个月，抽查最近一次的内部审核情况：</w:t>
            </w:r>
          </w:p>
          <w:p w:rsidR="00EF4CE8" w:rsidRDefault="00492FD8">
            <w:pPr>
              <w:spacing w:line="280" w:lineRule="exact"/>
              <w:ind w:firstLineChars="200" w:firstLine="420"/>
              <w:rPr>
                <w:szCs w:val="21"/>
              </w:rPr>
            </w:pPr>
            <w:r>
              <w:rPr>
                <w:rFonts w:hint="eastAsia"/>
                <w:szCs w:val="21"/>
              </w:rPr>
              <w:t>年度审核计划：提供《内部审核实施计划》，其内容已包括了审核目的、范围、准则、审核方法、</w:t>
            </w:r>
            <w:r w:rsidR="006A6F08">
              <w:rPr>
                <w:rFonts w:hint="eastAsia"/>
                <w:szCs w:val="21"/>
              </w:rPr>
              <w:t>内审</w:t>
            </w:r>
            <w:bookmarkStart w:id="0" w:name="_GoBack"/>
            <w:bookmarkEnd w:id="0"/>
            <w:r>
              <w:rPr>
                <w:rFonts w:hint="eastAsia"/>
                <w:szCs w:val="21"/>
              </w:rPr>
              <w:t>日期（</w:t>
            </w:r>
            <w:r>
              <w:rPr>
                <w:rFonts w:hint="eastAsia"/>
                <w:szCs w:val="21"/>
              </w:rPr>
              <w:t>2020.6.16</w:t>
            </w:r>
            <w:r>
              <w:rPr>
                <w:rFonts w:hint="eastAsia"/>
                <w:szCs w:val="21"/>
              </w:rPr>
              <w:t>），编制：</w:t>
            </w:r>
            <w:r>
              <w:rPr>
                <w:rFonts w:hint="eastAsia"/>
                <w:szCs w:val="21"/>
              </w:rPr>
              <w:t>盛文燕</w:t>
            </w:r>
            <w:r>
              <w:rPr>
                <w:rFonts w:hint="eastAsia"/>
                <w:szCs w:val="21"/>
              </w:rPr>
              <w:t>，审批：</w:t>
            </w:r>
            <w:r>
              <w:rPr>
                <w:rFonts w:hint="eastAsia"/>
                <w:szCs w:val="21"/>
              </w:rPr>
              <w:t>陈辉</w:t>
            </w:r>
          </w:p>
          <w:p w:rsidR="00EF4CE8" w:rsidRDefault="00492FD8">
            <w:pPr>
              <w:spacing w:line="280" w:lineRule="exact"/>
              <w:ind w:firstLineChars="200" w:firstLine="420"/>
              <w:rPr>
                <w:szCs w:val="21"/>
              </w:rPr>
            </w:pPr>
            <w:r>
              <w:rPr>
                <w:rFonts w:hint="eastAsia"/>
                <w:szCs w:val="21"/>
              </w:rPr>
              <w:lastRenderedPageBreak/>
              <w:t>审核目的：验证质量、环境、职业健康安全管理体系对标准的符合性及实施的有效性和充分性，持续改进管理体系。</w:t>
            </w:r>
          </w:p>
          <w:p w:rsidR="00EF4CE8" w:rsidRDefault="00492FD8">
            <w:pPr>
              <w:spacing w:line="280" w:lineRule="exact"/>
              <w:ind w:firstLineChars="200" w:firstLine="420"/>
              <w:rPr>
                <w:szCs w:val="21"/>
              </w:rPr>
            </w:pPr>
            <w:r>
              <w:rPr>
                <w:rFonts w:hint="eastAsia"/>
                <w:szCs w:val="21"/>
              </w:rPr>
              <w:t>审核依据：</w:t>
            </w:r>
            <w:r>
              <w:rPr>
                <w:rFonts w:hint="eastAsia"/>
                <w:szCs w:val="21"/>
              </w:rPr>
              <w:t>GB/T19001-2016</w:t>
            </w:r>
            <w:r>
              <w:rPr>
                <w:rFonts w:hint="eastAsia"/>
                <w:szCs w:val="21"/>
              </w:rPr>
              <w:t>、</w:t>
            </w:r>
            <w:r>
              <w:rPr>
                <w:rFonts w:hint="eastAsia"/>
                <w:szCs w:val="21"/>
              </w:rPr>
              <w:t>GB/T24001-2016</w:t>
            </w:r>
            <w:r>
              <w:rPr>
                <w:rFonts w:hint="eastAsia"/>
                <w:szCs w:val="21"/>
              </w:rPr>
              <w:t>、</w:t>
            </w:r>
            <w:r>
              <w:rPr>
                <w:rFonts w:hint="eastAsia"/>
                <w:szCs w:val="21"/>
              </w:rPr>
              <w:t>GB/T</w:t>
            </w:r>
            <w:r w:rsidR="006A6F08">
              <w:rPr>
                <w:rFonts w:hint="eastAsia"/>
                <w:szCs w:val="21"/>
              </w:rPr>
              <w:t>45</w:t>
            </w:r>
            <w:r>
              <w:rPr>
                <w:rFonts w:hint="eastAsia"/>
                <w:szCs w:val="21"/>
              </w:rPr>
              <w:t>001-20</w:t>
            </w:r>
            <w:r w:rsidR="006A6F08">
              <w:rPr>
                <w:rFonts w:hint="eastAsia"/>
                <w:szCs w:val="21"/>
              </w:rPr>
              <w:t>20</w:t>
            </w:r>
            <w:r>
              <w:rPr>
                <w:rFonts w:hint="eastAsia"/>
                <w:szCs w:val="21"/>
              </w:rPr>
              <w:t>的标准、</w:t>
            </w:r>
            <w:r>
              <w:rPr>
                <w:rFonts w:hint="eastAsia"/>
                <w:szCs w:val="21"/>
              </w:rPr>
              <w:t>管理</w:t>
            </w:r>
            <w:r>
              <w:rPr>
                <w:rFonts w:hint="eastAsia"/>
                <w:szCs w:val="21"/>
              </w:rPr>
              <w:t>体系文件、顾客要求、相关法律法规等</w:t>
            </w:r>
          </w:p>
          <w:p w:rsidR="00EF4CE8" w:rsidRDefault="00492FD8">
            <w:pPr>
              <w:spacing w:line="280" w:lineRule="exact"/>
              <w:ind w:firstLineChars="200" w:firstLine="420"/>
              <w:rPr>
                <w:szCs w:val="21"/>
              </w:rPr>
            </w:pPr>
            <w:r>
              <w:rPr>
                <w:rFonts w:hint="eastAsia"/>
                <w:szCs w:val="21"/>
              </w:rPr>
              <w:t>内部审核实施：组长</w:t>
            </w:r>
            <w:r>
              <w:rPr>
                <w:rFonts w:hint="eastAsia"/>
                <w:szCs w:val="21"/>
              </w:rPr>
              <w:t>/</w:t>
            </w:r>
            <w:r>
              <w:rPr>
                <w:rFonts w:hint="eastAsia"/>
                <w:szCs w:val="21"/>
              </w:rPr>
              <w:t>组员：</w:t>
            </w:r>
            <w:r>
              <w:rPr>
                <w:rFonts w:hint="eastAsia"/>
                <w:szCs w:val="21"/>
              </w:rPr>
              <w:t>盛文燕</w:t>
            </w:r>
            <w:r>
              <w:rPr>
                <w:rFonts w:hint="eastAsia"/>
                <w:szCs w:val="21"/>
              </w:rPr>
              <w:t>/</w:t>
            </w:r>
            <w:r>
              <w:rPr>
                <w:rFonts w:hint="eastAsia"/>
                <w:szCs w:val="21"/>
              </w:rPr>
              <w:t>武建明</w:t>
            </w:r>
            <w:r>
              <w:rPr>
                <w:rFonts w:hint="eastAsia"/>
                <w:szCs w:val="21"/>
              </w:rPr>
              <w:t>、</w:t>
            </w:r>
            <w:r>
              <w:rPr>
                <w:rFonts w:hint="eastAsia"/>
                <w:szCs w:val="21"/>
              </w:rPr>
              <w:t>于洋</w:t>
            </w:r>
            <w:r>
              <w:rPr>
                <w:rFonts w:hint="eastAsia"/>
                <w:szCs w:val="21"/>
              </w:rPr>
              <w:t>，审核按计划进行，</w:t>
            </w:r>
            <w:r>
              <w:rPr>
                <w:rFonts w:hint="eastAsia"/>
                <w:szCs w:val="21"/>
              </w:rPr>
              <w:t>全部</w:t>
            </w:r>
            <w:r>
              <w:rPr>
                <w:rFonts w:hint="eastAsia"/>
                <w:szCs w:val="21"/>
              </w:rPr>
              <w:t>内审员经内部培训合格，能力尚可。</w:t>
            </w:r>
          </w:p>
          <w:p w:rsidR="00EF4CE8" w:rsidRDefault="00492FD8">
            <w:pPr>
              <w:spacing w:line="280" w:lineRule="exact"/>
              <w:ind w:firstLineChars="200" w:firstLine="420"/>
              <w:rPr>
                <w:szCs w:val="21"/>
              </w:rPr>
            </w:pPr>
            <w:r>
              <w:rPr>
                <w:rFonts w:hint="eastAsia"/>
                <w:szCs w:val="21"/>
              </w:rPr>
              <w:t>审核计划已考虑到互查</w:t>
            </w:r>
            <w:r>
              <w:rPr>
                <w:rFonts w:hint="eastAsia"/>
                <w:szCs w:val="21"/>
              </w:rPr>
              <w:t>的公正性，无审核员审核本部门的情况，计划内容涉及各部门，条款覆盖整个标准。</w:t>
            </w:r>
          </w:p>
          <w:p w:rsidR="00EF4CE8" w:rsidRDefault="00492FD8">
            <w:pPr>
              <w:spacing w:line="280" w:lineRule="exact"/>
              <w:ind w:firstLineChars="200" w:firstLine="420"/>
              <w:rPr>
                <w:szCs w:val="21"/>
              </w:rPr>
            </w:pPr>
            <w:r>
              <w:rPr>
                <w:rFonts w:hint="eastAsia"/>
                <w:szCs w:val="21"/>
              </w:rPr>
              <w:t>提供了《内部审核检查表》，其中包括</w:t>
            </w:r>
            <w:r>
              <w:rPr>
                <w:rFonts w:hint="eastAsia"/>
                <w:szCs w:val="21"/>
              </w:rPr>
              <w:t>总经理</w:t>
            </w:r>
            <w:r>
              <w:rPr>
                <w:rFonts w:hint="eastAsia"/>
                <w:szCs w:val="21"/>
              </w:rPr>
              <w:t>/</w:t>
            </w:r>
            <w:r>
              <w:rPr>
                <w:rFonts w:hint="eastAsia"/>
                <w:szCs w:val="21"/>
              </w:rPr>
              <w:t>管理者代表、</w:t>
            </w:r>
            <w:r>
              <w:rPr>
                <w:rFonts w:hint="eastAsia"/>
                <w:szCs w:val="21"/>
              </w:rPr>
              <w:t>管理部</w:t>
            </w:r>
            <w:r>
              <w:rPr>
                <w:rFonts w:hint="eastAsia"/>
                <w:szCs w:val="21"/>
              </w:rPr>
              <w:t>、</w:t>
            </w:r>
            <w:r>
              <w:rPr>
                <w:rFonts w:hint="eastAsia"/>
                <w:szCs w:val="21"/>
              </w:rPr>
              <w:t>生产部、销售部</w:t>
            </w:r>
            <w:r>
              <w:rPr>
                <w:rFonts w:hint="eastAsia"/>
                <w:szCs w:val="21"/>
              </w:rPr>
              <w:t>的审核记录，条款与策划一致，记录真实、完整。</w:t>
            </w:r>
          </w:p>
          <w:p w:rsidR="00EF4CE8" w:rsidRDefault="00492FD8">
            <w:pPr>
              <w:spacing w:line="280" w:lineRule="exact"/>
              <w:ind w:firstLineChars="200" w:firstLine="420"/>
              <w:rPr>
                <w:szCs w:val="21"/>
              </w:rPr>
            </w:pPr>
            <w:r>
              <w:rPr>
                <w:rFonts w:hint="eastAsia"/>
                <w:szCs w:val="21"/>
              </w:rPr>
              <w:t>本次内审发现</w:t>
            </w:r>
            <w:r>
              <w:rPr>
                <w:rFonts w:hint="eastAsia"/>
                <w:szCs w:val="21"/>
              </w:rPr>
              <w:t>1</w:t>
            </w:r>
            <w:r>
              <w:rPr>
                <w:rFonts w:hint="eastAsia"/>
                <w:szCs w:val="21"/>
              </w:rPr>
              <w:t>个一般不符合项</w:t>
            </w:r>
            <w:r>
              <w:rPr>
                <w:rFonts w:ascii="楷体" w:eastAsia="楷体" w:hAnsi="楷体" w:cs="楷体" w:hint="eastAsia"/>
                <w:bCs/>
                <w:u w:val="single"/>
              </w:rPr>
              <w:t xml:space="preserve">7.2 </w:t>
            </w:r>
            <w:r>
              <w:rPr>
                <w:rFonts w:hint="eastAsia"/>
                <w:szCs w:val="21"/>
              </w:rPr>
              <w:t>，分布在</w:t>
            </w:r>
            <w:r>
              <w:rPr>
                <w:rFonts w:hint="eastAsia"/>
                <w:szCs w:val="21"/>
              </w:rPr>
              <w:t>管理部</w:t>
            </w:r>
            <w:r>
              <w:rPr>
                <w:rFonts w:hint="eastAsia"/>
                <w:szCs w:val="21"/>
              </w:rPr>
              <w:t>。针对这个不合格，责任部门已分析了原因并采取了纠正措施，按要求进行了整改，最后内审员进行了验证，纠正措施实施有效。</w:t>
            </w:r>
          </w:p>
          <w:p w:rsidR="00EF4CE8" w:rsidRDefault="00492FD8">
            <w:pPr>
              <w:spacing w:line="280" w:lineRule="exact"/>
              <w:ind w:firstLineChars="200" w:firstLine="420"/>
              <w:rPr>
                <w:szCs w:val="21"/>
              </w:rPr>
            </w:pPr>
            <w:r>
              <w:rPr>
                <w:rFonts w:hint="eastAsia"/>
                <w:szCs w:val="21"/>
              </w:rPr>
              <w:t>内部审核结论：提供了《内部审核报告》，对现场审核进行了综述，对质量、环境和职业健康安全管理体系进行了符合性的综合评价，最后结论为：公司的质量、环境、</w:t>
            </w:r>
            <w:r>
              <w:rPr>
                <w:rFonts w:hint="eastAsia"/>
                <w:szCs w:val="21"/>
              </w:rPr>
              <w:t>职业健康安全管理体系基本符合标准要求，管理体系运行</w:t>
            </w:r>
            <w:r>
              <w:rPr>
                <w:rFonts w:hint="eastAsia"/>
                <w:szCs w:val="21"/>
              </w:rPr>
              <w:t>基本</w:t>
            </w:r>
            <w:r>
              <w:rPr>
                <w:rFonts w:hint="eastAsia"/>
                <w:szCs w:val="21"/>
              </w:rPr>
              <w:t>有效。</w:t>
            </w:r>
          </w:p>
          <w:p w:rsidR="00EF4CE8" w:rsidRDefault="00492FD8">
            <w:pPr>
              <w:spacing w:line="280" w:lineRule="exact"/>
              <w:ind w:firstLineChars="200" w:firstLine="420"/>
              <w:rPr>
                <w:rFonts w:ascii="宋体" w:hAnsi="宋体" w:cs="宋体"/>
                <w:color w:val="000000"/>
                <w:szCs w:val="21"/>
              </w:rPr>
            </w:pPr>
            <w:r>
              <w:rPr>
                <w:rFonts w:hint="eastAsia"/>
                <w:szCs w:val="21"/>
              </w:rPr>
              <w:t>公司内部审核基本有效。</w:t>
            </w:r>
          </w:p>
        </w:tc>
        <w:tc>
          <w:tcPr>
            <w:tcW w:w="1585" w:type="dxa"/>
          </w:tcPr>
          <w:p w:rsidR="00EF4CE8" w:rsidRDefault="00EF4CE8"/>
        </w:tc>
      </w:tr>
      <w:tr w:rsidR="00EF4CE8">
        <w:trPr>
          <w:trHeight w:val="1449"/>
        </w:trPr>
        <w:tc>
          <w:tcPr>
            <w:tcW w:w="2160" w:type="dxa"/>
          </w:tcPr>
          <w:p w:rsidR="00EF4CE8" w:rsidRDefault="00492FD8">
            <w:pPr>
              <w:snapToGrid w:val="0"/>
              <w:spacing w:line="280" w:lineRule="exact"/>
              <w:jc w:val="left"/>
              <w:rPr>
                <w:szCs w:val="21"/>
              </w:rPr>
            </w:pPr>
            <w:r>
              <w:rPr>
                <w:rFonts w:hint="eastAsia"/>
                <w:szCs w:val="21"/>
              </w:rPr>
              <w:lastRenderedPageBreak/>
              <w:t>不合格和纠正措施</w:t>
            </w:r>
          </w:p>
          <w:p w:rsidR="00EF4CE8" w:rsidRDefault="00492FD8">
            <w:pPr>
              <w:snapToGrid w:val="0"/>
              <w:spacing w:line="280" w:lineRule="exact"/>
              <w:jc w:val="left"/>
              <w:rPr>
                <w:szCs w:val="21"/>
              </w:rPr>
            </w:pPr>
            <w:r>
              <w:rPr>
                <w:rFonts w:hint="eastAsia"/>
                <w:szCs w:val="21"/>
              </w:rPr>
              <w:t>事件、不符合和纠正措施</w:t>
            </w:r>
          </w:p>
          <w:p w:rsidR="00EF4CE8" w:rsidRDefault="00EF4CE8">
            <w:pPr>
              <w:spacing w:line="280" w:lineRule="exact"/>
              <w:rPr>
                <w:rFonts w:ascii="宋体" w:hAnsi="宋体" w:cs="宋体"/>
                <w:color w:val="000000"/>
                <w:szCs w:val="21"/>
              </w:rPr>
            </w:pPr>
          </w:p>
        </w:tc>
        <w:tc>
          <w:tcPr>
            <w:tcW w:w="960" w:type="dxa"/>
          </w:tcPr>
          <w:p w:rsidR="00EF4CE8" w:rsidRDefault="00492FD8">
            <w:pPr>
              <w:snapToGrid w:val="0"/>
              <w:spacing w:line="280" w:lineRule="exact"/>
              <w:jc w:val="left"/>
              <w:rPr>
                <w:szCs w:val="21"/>
              </w:rPr>
            </w:pPr>
            <w:r>
              <w:rPr>
                <w:rFonts w:hint="eastAsia"/>
                <w:szCs w:val="21"/>
              </w:rPr>
              <w:t>10.2</w:t>
            </w:r>
            <w:bookmarkStart w:id="1" w:name="_Toc393962772"/>
          </w:p>
          <w:p w:rsidR="00EF4CE8" w:rsidRDefault="00EF4CE8">
            <w:pPr>
              <w:snapToGrid w:val="0"/>
              <w:spacing w:line="280" w:lineRule="exact"/>
              <w:jc w:val="left"/>
              <w:rPr>
                <w:szCs w:val="21"/>
              </w:rPr>
            </w:pPr>
          </w:p>
          <w:bookmarkEnd w:id="1"/>
          <w:p w:rsidR="00EF4CE8" w:rsidRDefault="00EF4CE8">
            <w:pPr>
              <w:snapToGrid w:val="0"/>
              <w:spacing w:line="280" w:lineRule="exact"/>
              <w:jc w:val="left"/>
              <w:rPr>
                <w:szCs w:val="21"/>
              </w:rPr>
            </w:pPr>
          </w:p>
        </w:tc>
        <w:tc>
          <w:tcPr>
            <w:tcW w:w="10004" w:type="dxa"/>
          </w:tcPr>
          <w:p w:rsidR="00EF4CE8" w:rsidRDefault="00492FD8">
            <w:pPr>
              <w:snapToGrid w:val="0"/>
              <w:spacing w:line="280" w:lineRule="exact"/>
              <w:jc w:val="left"/>
              <w:rPr>
                <w:szCs w:val="21"/>
              </w:rPr>
            </w:pPr>
            <w:r>
              <w:rPr>
                <w:rFonts w:hint="eastAsia"/>
                <w:szCs w:val="21"/>
              </w:rPr>
              <w:t>手册中规定了采取纠正措施的时机、对不合格或潜在不合格的原因进行分析、采取相应的对策措施等，所制定的纠正措施、预防措施程序中规定的要求满足标准要求。负责人介绍公司在运行过程中对发现的不合格都会采取纠正、纠正措施以防止不合格或不符合再次发生，同时也会举一反三，采取预防措施以防止发生不合格或不符合。</w:t>
            </w:r>
          </w:p>
          <w:p w:rsidR="00EF4CE8" w:rsidRDefault="00492FD8">
            <w:pPr>
              <w:snapToGrid w:val="0"/>
              <w:spacing w:line="280" w:lineRule="exact"/>
              <w:jc w:val="left"/>
              <w:rPr>
                <w:szCs w:val="21"/>
              </w:rPr>
            </w:pPr>
            <w:r>
              <w:rPr>
                <w:rFonts w:hint="eastAsia"/>
                <w:szCs w:val="21"/>
              </w:rPr>
              <w:t>公司内审</w:t>
            </w:r>
            <w:r>
              <w:rPr>
                <w:rFonts w:hint="eastAsia"/>
                <w:szCs w:val="21"/>
                <w:u w:val="single"/>
              </w:rPr>
              <w:t>时发现的</w:t>
            </w:r>
            <w:r>
              <w:rPr>
                <w:rFonts w:hint="eastAsia"/>
                <w:szCs w:val="21"/>
                <w:u w:val="single"/>
              </w:rPr>
              <w:t>1</w:t>
            </w:r>
            <w:r>
              <w:rPr>
                <w:rFonts w:hint="eastAsia"/>
                <w:szCs w:val="21"/>
                <w:u w:val="single"/>
              </w:rPr>
              <w:t>项</w:t>
            </w:r>
            <w:r>
              <w:rPr>
                <w:rFonts w:hint="eastAsia"/>
                <w:szCs w:val="21"/>
                <w:u w:val="single"/>
              </w:rPr>
              <w:t>不符合项进行</w:t>
            </w:r>
            <w:r>
              <w:rPr>
                <w:rFonts w:hint="eastAsia"/>
                <w:szCs w:val="21"/>
              </w:rPr>
              <w:t>了原因分析、纠正措施和验证，公司对纠正及预防措施的管理基本符合要求</w:t>
            </w:r>
            <w:r>
              <w:rPr>
                <w:rFonts w:hint="eastAsia"/>
                <w:szCs w:val="21"/>
              </w:rPr>
              <w:t>、</w:t>
            </w:r>
            <w:r>
              <w:rPr>
                <w:rFonts w:hint="eastAsia"/>
                <w:szCs w:val="21"/>
              </w:rPr>
              <w:t>不</w:t>
            </w:r>
            <w:r>
              <w:rPr>
                <w:rFonts w:hint="eastAsia"/>
                <w:szCs w:val="21"/>
                <w:u w:val="single"/>
              </w:rPr>
              <w:t>符合关闭</w:t>
            </w:r>
            <w:r>
              <w:rPr>
                <w:rFonts w:hint="eastAsia"/>
                <w:szCs w:val="21"/>
              </w:rPr>
              <w:t>；</w:t>
            </w:r>
            <w:r>
              <w:rPr>
                <w:rFonts w:hint="eastAsia"/>
                <w:szCs w:val="21"/>
              </w:rPr>
              <w:t xml:space="preserve"> </w:t>
            </w:r>
          </w:p>
          <w:p w:rsidR="00EF4CE8" w:rsidRDefault="00EF4CE8">
            <w:pPr>
              <w:snapToGrid w:val="0"/>
              <w:spacing w:line="280" w:lineRule="exact"/>
              <w:jc w:val="left"/>
              <w:rPr>
                <w:szCs w:val="21"/>
              </w:rPr>
            </w:pPr>
          </w:p>
          <w:p w:rsidR="00EF4CE8" w:rsidRDefault="00492FD8">
            <w:pPr>
              <w:snapToGrid w:val="0"/>
              <w:spacing w:line="280" w:lineRule="exact"/>
              <w:jc w:val="left"/>
              <w:rPr>
                <w:szCs w:val="21"/>
              </w:rPr>
            </w:pPr>
            <w:r>
              <w:rPr>
                <w:rFonts w:hint="eastAsia"/>
                <w:szCs w:val="21"/>
              </w:rPr>
              <w:t>查组织近一年</w:t>
            </w:r>
            <w:r>
              <w:rPr>
                <w:rFonts w:hint="eastAsia"/>
                <w:szCs w:val="21"/>
                <w:u w:val="single"/>
              </w:rPr>
              <w:t>来未发生安全事件或事故</w:t>
            </w:r>
            <w:r>
              <w:rPr>
                <w:rFonts w:hint="eastAsia"/>
                <w:szCs w:val="21"/>
              </w:rPr>
              <w:t>、</w:t>
            </w:r>
          </w:p>
          <w:p w:rsidR="00EF4CE8" w:rsidRDefault="00492FD8">
            <w:pPr>
              <w:snapToGrid w:val="0"/>
              <w:spacing w:line="280" w:lineRule="exact"/>
              <w:jc w:val="left"/>
              <w:rPr>
                <w:szCs w:val="21"/>
              </w:rPr>
            </w:pPr>
            <w:r>
              <w:rPr>
                <w:rFonts w:hint="eastAsia"/>
                <w:szCs w:val="21"/>
                <w:u w:val="single"/>
              </w:rPr>
              <w:t>无相关</w:t>
            </w:r>
            <w:r>
              <w:rPr>
                <w:rFonts w:hint="eastAsia"/>
                <w:szCs w:val="21"/>
              </w:rPr>
              <w:t>方就环保和安全问题提出意见或进行投诉；</w:t>
            </w:r>
          </w:p>
        </w:tc>
        <w:tc>
          <w:tcPr>
            <w:tcW w:w="1585" w:type="dxa"/>
          </w:tcPr>
          <w:p w:rsidR="00EF4CE8" w:rsidRDefault="00EF4CE8"/>
        </w:tc>
      </w:tr>
    </w:tbl>
    <w:p w:rsidR="00EF4CE8" w:rsidRDefault="00492FD8">
      <w:r>
        <w:ptab w:relativeTo="margin" w:alignment="center" w:leader="none"/>
      </w:r>
    </w:p>
    <w:p w:rsidR="00EF4CE8" w:rsidRDefault="00EF4CE8"/>
    <w:p w:rsidR="00EF4CE8" w:rsidRDefault="00EF4CE8"/>
    <w:p w:rsidR="00EF4CE8" w:rsidRDefault="00492FD8">
      <w:pPr>
        <w:pStyle w:val="a6"/>
      </w:pPr>
      <w:r>
        <w:rPr>
          <w:rFonts w:hint="eastAsia"/>
        </w:rPr>
        <w:t>说明：不符合标注</w:t>
      </w:r>
      <w:r>
        <w:rPr>
          <w:rFonts w:hint="eastAsia"/>
        </w:rPr>
        <w:t>N</w:t>
      </w:r>
    </w:p>
    <w:sectPr w:rsidR="00EF4CE8">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FD8" w:rsidRDefault="00492FD8">
      <w:r>
        <w:separator/>
      </w:r>
    </w:p>
  </w:endnote>
  <w:endnote w:type="continuationSeparator" w:id="0">
    <w:p w:rsidR="00492FD8" w:rsidRDefault="00492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EF4CE8" w:rsidRDefault="00492FD8">
            <w:pPr>
              <w:pStyle w:val="a6"/>
              <w:jc w:val="center"/>
            </w:pPr>
            <w:r>
              <w:rPr>
                <w:lang w:val="zh-CN"/>
              </w:rPr>
              <w:t xml:space="preserve"> </w:t>
            </w:r>
            <w:r>
              <w:rPr>
                <w:b/>
                <w:sz w:val="24"/>
                <w:szCs w:val="24"/>
              </w:rPr>
              <w:fldChar w:fldCharType="begin"/>
            </w:r>
            <w:r>
              <w:rPr>
                <w:b/>
              </w:rPr>
              <w:instrText>PAGE</w:instrText>
            </w:r>
            <w:r>
              <w:rPr>
                <w:b/>
                <w:sz w:val="24"/>
                <w:szCs w:val="24"/>
              </w:rPr>
              <w:fldChar w:fldCharType="separate"/>
            </w:r>
            <w:r w:rsidR="006A6F08">
              <w:rPr>
                <w:b/>
                <w:noProof/>
              </w:rPr>
              <w:t>5</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6A6F08">
              <w:rPr>
                <w:b/>
                <w:noProof/>
              </w:rPr>
              <w:t>5</w:t>
            </w:r>
            <w:r>
              <w:rPr>
                <w:b/>
                <w:sz w:val="24"/>
                <w:szCs w:val="24"/>
              </w:rPr>
              <w:fldChar w:fldCharType="end"/>
            </w:r>
          </w:p>
        </w:sdtContent>
      </w:sdt>
    </w:sdtContent>
  </w:sdt>
  <w:p w:rsidR="00EF4CE8" w:rsidRDefault="00EF4CE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FD8" w:rsidRDefault="00492FD8">
      <w:r>
        <w:separator/>
      </w:r>
    </w:p>
  </w:footnote>
  <w:footnote w:type="continuationSeparator" w:id="0">
    <w:p w:rsidR="00492FD8" w:rsidRDefault="00492F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CE8" w:rsidRDefault="00492FD8">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F4CE8" w:rsidRDefault="00492FD8">
    <w:pPr>
      <w:pStyle w:val="a7"/>
      <w:pBdr>
        <w:bottom w:val="none" w:sz="0" w:space="0" w:color="auto"/>
      </w:pBdr>
      <w:spacing w:line="320" w:lineRule="exact"/>
      <w:jc w:val="left"/>
    </w:pPr>
    <w:r>
      <w:rPr>
        <w:noProof/>
      </w:rPr>
      <mc:AlternateContent>
        <mc:Choice Requires="wps">
          <w:drawing>
            <wp:anchor distT="0" distB="0" distL="114300" distR="114300" simplePos="0" relativeHeight="251658240" behindDoc="0" locked="0" layoutInCell="1" allowOverlap="1">
              <wp:simplePos x="0" y="0"/>
              <wp:positionH relativeFrom="column">
                <wp:posOffset>7045325</wp:posOffset>
              </wp:positionH>
              <wp:positionV relativeFrom="paragraph">
                <wp:posOffset>27940</wp:posOffset>
              </wp:positionV>
              <wp:extent cx="2184400" cy="256540"/>
              <wp:effectExtent l="0" t="0" r="0" b="10160"/>
              <wp:wrapNone/>
              <wp:docPr id="2"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a:noFill/>
                      </a:ln>
                    </wps:spPr>
                    <wps:txbx>
                      <w:txbxContent>
                        <w:p w:rsidR="00EF4CE8" w:rsidRDefault="00492FD8">
                          <w:r>
                            <w:rPr>
                              <w:rFonts w:hint="eastAsia"/>
                              <w:sz w:val="18"/>
                              <w:szCs w:val="18"/>
                            </w:rPr>
                            <w:t>ISC-B-II-1</w:t>
                          </w:r>
                          <w:r>
                            <w:rPr>
                              <w:sz w:val="18"/>
                              <w:szCs w:val="18"/>
                            </w:rPr>
                            <w:t>2</w:t>
                          </w:r>
                          <w:r>
                            <w:rPr>
                              <w:rFonts w:hint="eastAsia"/>
                              <w:sz w:val="18"/>
                              <w:szCs w:val="18"/>
                            </w:rPr>
                            <w:t xml:space="preserve"> </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wps:txbx>
                    <wps:bodyPr upright="1"/>
                  </wps:wsp>
                </a:graphicData>
              </a:graphic>
            </wp:anchor>
          </w:drawing>
        </mc:Choice>
        <mc:Fallback xmlns:wpsCustomData="http://www.wps.cn/officeDocument/2013/wpsCustomData" xmlns:w15="http://schemas.microsoft.com/office/word/2012/wordml">
          <w:pict>
            <v:shape id="文本框 1" o:spid="_x0000_s1026" o:spt="202" type="#_x0000_t202" style="position:absolute;left:0pt;margin-left:554.75pt;margin-top:2.2pt;height:20.2pt;width:172pt;z-index:251658240;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IQaq5dYAAAAKAQAADwAA&#10;AAAAAAABACAAAAAiAAAAZHJzL2Rvd25yZXYueG1sUEsBAhQAFAAAAAgAh07iQKAm76SmAQAAKQMA&#10;AA4AAAAAAAAAAQAgAAAAJQEAAGRycy9lMm9Eb2MueG1sUEsFBgAAAAAGAAYAWQEAAD0FAAAAAA==&#10;">
              <v:fill on="t" focussize="0,0"/>
              <v:stroke on="f"/>
              <v:imagedata o:title=""/>
              <o:lock v:ext="edit" aspectratio="f"/>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mc:Fallback>
      </mc:AlternateContent>
    </w:r>
    <w:r>
      <w:rPr>
        <w:rStyle w:val="CharChar1"/>
        <w:rFonts w:hint="default"/>
      </w:rPr>
      <w:t xml:space="preserve">        </w:t>
    </w:r>
    <w:r>
      <w:rPr>
        <w:rStyle w:val="CharChar1"/>
        <w:rFonts w:hint="default"/>
        <w:w w:val="90"/>
      </w:rPr>
      <w:t>Beijing International Standard</w:t>
    </w:r>
    <w:r>
      <w:rPr>
        <w:rStyle w:val="CharChar1"/>
        <w:rFonts w:hint="default"/>
        <w:w w:val="90"/>
      </w:rPr>
      <w:t xml:space="preserve">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EF4CE8" w:rsidRDefault="00EF4CE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00422F"/>
    <w:multiLevelType w:val="singleLevel"/>
    <w:tmpl w:val="5B00422F"/>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CE8"/>
    <w:rsid w:val="00492FD8"/>
    <w:rsid w:val="006A6F08"/>
    <w:rsid w:val="00EF4CE8"/>
    <w:rsid w:val="07577567"/>
    <w:rsid w:val="08396043"/>
    <w:rsid w:val="08FB5B97"/>
    <w:rsid w:val="09C85B6B"/>
    <w:rsid w:val="104059A2"/>
    <w:rsid w:val="10A33F38"/>
    <w:rsid w:val="135761D1"/>
    <w:rsid w:val="18F014BD"/>
    <w:rsid w:val="1C676F0C"/>
    <w:rsid w:val="2260736C"/>
    <w:rsid w:val="24650AE0"/>
    <w:rsid w:val="24D34138"/>
    <w:rsid w:val="25BF3CBA"/>
    <w:rsid w:val="27C9070A"/>
    <w:rsid w:val="2A0B0AAE"/>
    <w:rsid w:val="2CDE7E7F"/>
    <w:rsid w:val="33171ADE"/>
    <w:rsid w:val="3565572E"/>
    <w:rsid w:val="3886658C"/>
    <w:rsid w:val="3BD47EE9"/>
    <w:rsid w:val="3C4E3C0E"/>
    <w:rsid w:val="403D6565"/>
    <w:rsid w:val="41CD6ED4"/>
    <w:rsid w:val="45587087"/>
    <w:rsid w:val="4A782EF6"/>
    <w:rsid w:val="4B2D651C"/>
    <w:rsid w:val="4F310C65"/>
    <w:rsid w:val="4F9D14FC"/>
    <w:rsid w:val="50AA1FE6"/>
    <w:rsid w:val="555901CD"/>
    <w:rsid w:val="57980D96"/>
    <w:rsid w:val="57B215D9"/>
    <w:rsid w:val="58F81BE2"/>
    <w:rsid w:val="593E0306"/>
    <w:rsid w:val="5C017C38"/>
    <w:rsid w:val="5D350BE5"/>
    <w:rsid w:val="5E312EB7"/>
    <w:rsid w:val="5E4F2B01"/>
    <w:rsid w:val="5F8A5655"/>
    <w:rsid w:val="5FAA31C4"/>
    <w:rsid w:val="62E772C9"/>
    <w:rsid w:val="64AF03AF"/>
    <w:rsid w:val="655D6C81"/>
    <w:rsid w:val="697B48F8"/>
    <w:rsid w:val="6E344005"/>
    <w:rsid w:val="6FEF21AA"/>
    <w:rsid w:val="74057D7F"/>
    <w:rsid w:val="77501526"/>
    <w:rsid w:val="7B0516F7"/>
    <w:rsid w:val="7C6169A7"/>
    <w:rsid w:val="7DB434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Web 3" w:semiHidden="0" w:unhideWhenUsed="0"/>
    <w:lsdException w:name="Balloon Text" w:qFormat="1"/>
    <w:lsdException w:name="Table Grid" w:semiHidden="0" w:uiPriority="0" w:unhideWhenUsed="0" w:qFormat="1"/>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adjustRightInd w:val="0"/>
      <w:snapToGrid w:val="0"/>
      <w:spacing w:line="440" w:lineRule="atLeast"/>
    </w:pPr>
    <w:rPr>
      <w:snapToGrid w:val="0"/>
      <w:kern w:val="0"/>
      <w:sz w:val="24"/>
    </w:rPr>
  </w:style>
  <w:style w:type="paragraph" w:styleId="a4">
    <w:name w:val="Body Text Indent"/>
    <w:basedOn w:val="a"/>
    <w:qFormat/>
    <w:pPr>
      <w:ind w:firstLine="420"/>
    </w:pPr>
    <w:rPr>
      <w:szCs w:val="24"/>
    </w:rPr>
  </w:style>
  <w:style w:type="paragraph" w:styleId="a5">
    <w:name w:val="Balloon Text"/>
    <w:basedOn w:val="a"/>
    <w:link w:val="Char"/>
    <w:uiPriority w:val="99"/>
    <w:semiHidden/>
    <w:unhideWhenUsed/>
    <w:qFormat/>
    <w:rPr>
      <w:sz w:val="18"/>
      <w:szCs w:val="18"/>
    </w:rPr>
  </w:style>
  <w:style w:type="paragraph" w:styleId="a6">
    <w:name w:val="footer"/>
    <w:basedOn w:val="a"/>
    <w:link w:val="Char0"/>
    <w:uiPriority w:val="99"/>
    <w:unhideWhenUsed/>
    <w:qFormat/>
    <w:pPr>
      <w:tabs>
        <w:tab w:val="center" w:pos="4153"/>
        <w:tab w:val="right" w:pos="8306"/>
      </w:tabs>
      <w:snapToGrid w:val="0"/>
      <w:jc w:val="left"/>
    </w:pPr>
    <w:rPr>
      <w:sz w:val="18"/>
      <w:szCs w:val="18"/>
    </w:rPr>
  </w:style>
  <w:style w:type="paragraph" w:styleId="a7">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7"/>
    <w:uiPriority w:val="99"/>
    <w:qFormat/>
    <w:rPr>
      <w:rFonts w:ascii="Times New Roman" w:eastAsia="宋体" w:hAnsi="Times New Roman" w:cs="Times New Roman"/>
      <w:sz w:val="18"/>
      <w:szCs w:val="18"/>
    </w:rPr>
  </w:style>
  <w:style w:type="character" w:customStyle="1" w:styleId="Char0">
    <w:name w:val="页脚 Char"/>
    <w:basedOn w:val="a0"/>
    <w:link w:val="a6"/>
    <w:uiPriority w:val="99"/>
    <w:qFormat/>
    <w:rPr>
      <w:rFonts w:ascii="Times New Roman" w:eastAsia="宋体" w:hAnsi="Times New Roman" w:cs="Times New Roman"/>
      <w:sz w:val="18"/>
      <w:szCs w:val="18"/>
    </w:rPr>
  </w:style>
  <w:style w:type="character" w:customStyle="1" w:styleId="Char">
    <w:name w:val="批注框文本 Char"/>
    <w:basedOn w:val="a0"/>
    <w:link w:val="a5"/>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Style2">
    <w:name w:val="_Style 2"/>
    <w:basedOn w:val="a"/>
    <w:uiPriority w:val="34"/>
    <w:qFormat/>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Web 3" w:semiHidden="0" w:unhideWhenUsed="0"/>
    <w:lsdException w:name="Balloon Text" w:qFormat="1"/>
    <w:lsdException w:name="Table Grid" w:semiHidden="0" w:uiPriority="0" w:unhideWhenUsed="0" w:qFormat="1"/>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adjustRightInd w:val="0"/>
      <w:snapToGrid w:val="0"/>
      <w:spacing w:line="440" w:lineRule="atLeast"/>
    </w:pPr>
    <w:rPr>
      <w:snapToGrid w:val="0"/>
      <w:kern w:val="0"/>
      <w:sz w:val="24"/>
    </w:rPr>
  </w:style>
  <w:style w:type="paragraph" w:styleId="a4">
    <w:name w:val="Body Text Indent"/>
    <w:basedOn w:val="a"/>
    <w:qFormat/>
    <w:pPr>
      <w:ind w:firstLine="420"/>
    </w:pPr>
    <w:rPr>
      <w:szCs w:val="24"/>
    </w:rPr>
  </w:style>
  <w:style w:type="paragraph" w:styleId="a5">
    <w:name w:val="Balloon Text"/>
    <w:basedOn w:val="a"/>
    <w:link w:val="Char"/>
    <w:uiPriority w:val="99"/>
    <w:semiHidden/>
    <w:unhideWhenUsed/>
    <w:qFormat/>
    <w:rPr>
      <w:sz w:val="18"/>
      <w:szCs w:val="18"/>
    </w:rPr>
  </w:style>
  <w:style w:type="paragraph" w:styleId="a6">
    <w:name w:val="footer"/>
    <w:basedOn w:val="a"/>
    <w:link w:val="Char0"/>
    <w:uiPriority w:val="99"/>
    <w:unhideWhenUsed/>
    <w:qFormat/>
    <w:pPr>
      <w:tabs>
        <w:tab w:val="center" w:pos="4153"/>
        <w:tab w:val="right" w:pos="8306"/>
      </w:tabs>
      <w:snapToGrid w:val="0"/>
      <w:jc w:val="left"/>
    </w:pPr>
    <w:rPr>
      <w:sz w:val="18"/>
      <w:szCs w:val="18"/>
    </w:rPr>
  </w:style>
  <w:style w:type="paragraph" w:styleId="a7">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7"/>
    <w:uiPriority w:val="99"/>
    <w:qFormat/>
    <w:rPr>
      <w:rFonts w:ascii="Times New Roman" w:eastAsia="宋体" w:hAnsi="Times New Roman" w:cs="Times New Roman"/>
      <w:sz w:val="18"/>
      <w:szCs w:val="18"/>
    </w:rPr>
  </w:style>
  <w:style w:type="character" w:customStyle="1" w:styleId="Char0">
    <w:name w:val="页脚 Char"/>
    <w:basedOn w:val="a0"/>
    <w:link w:val="a6"/>
    <w:uiPriority w:val="99"/>
    <w:qFormat/>
    <w:rPr>
      <w:rFonts w:ascii="Times New Roman" w:eastAsia="宋体" w:hAnsi="Times New Roman" w:cs="Times New Roman"/>
      <w:sz w:val="18"/>
      <w:szCs w:val="18"/>
    </w:rPr>
  </w:style>
  <w:style w:type="character" w:customStyle="1" w:styleId="Char">
    <w:name w:val="批注框文本 Char"/>
    <w:basedOn w:val="a0"/>
    <w:link w:val="a5"/>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Style2">
    <w:name w:val="_Style 2"/>
    <w:basedOn w:val="a"/>
    <w:uiPriority w:val="34"/>
    <w:qFormat/>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666</Words>
  <Characters>3798</Characters>
  <Application>Microsoft Office Word</Application>
  <DocSecurity>0</DocSecurity>
  <Lines>31</Lines>
  <Paragraphs>8</Paragraphs>
  <ScaleCrop>false</ScaleCrop>
  <Company/>
  <LinksUpToDate>false</LinksUpToDate>
  <CharactersWithSpaces>4456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18</cp:revision>
  <dcterms:created xsi:type="dcterms:W3CDTF">2015-06-17T12:51:00Z</dcterms:created>
  <dcterms:modified xsi:type="dcterms:W3CDTF">2021-03-07T14:22:00Z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