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EF21D38" w14:textId="328A1A4A" w:rsidR="00064332" w:rsidRDefault="0058509E">
      <w:pPr>
        <w:jc w:val="center"/>
        <w:rPr>
          <w:rFonts w:ascii="宋体" w:hAnsi="宋体"/>
          <w:b/>
          <w:sz w:val="30"/>
          <w:szCs w:val="30"/>
        </w:rPr>
      </w:pPr>
      <w:r>
        <w:rPr>
          <w:rFonts w:hint="eastAsia"/>
          <w:b/>
          <w:sz w:val="30"/>
          <w:szCs w:val="30"/>
        </w:rPr>
        <w:t xml:space="preserve">          </w:t>
      </w:r>
      <w:r>
        <w:rPr>
          <w:b/>
          <w:sz w:val="30"/>
          <w:szCs w:val="30"/>
        </w:rPr>
        <w:t xml:space="preserve">         </w:t>
      </w:r>
      <w:r>
        <w:rPr>
          <w:rFonts w:hint="eastAsia"/>
          <w:b/>
          <w:sz w:val="30"/>
          <w:szCs w:val="30"/>
        </w:rPr>
        <w:t>审核员</w:t>
      </w:r>
      <w:r>
        <w:rPr>
          <w:rFonts w:ascii="宋体" w:hAnsi="宋体" w:hint="eastAsia"/>
          <w:b/>
          <w:sz w:val="30"/>
          <w:szCs w:val="30"/>
        </w:rPr>
        <w:t>现场审核记录</w:t>
      </w:r>
      <w:bookmarkStart w:id="0" w:name="合同编号"/>
      <w:r>
        <w:rPr>
          <w:rFonts w:ascii="宋体" w:hAnsi="宋体" w:hint="eastAsia"/>
          <w:b/>
          <w:sz w:val="30"/>
          <w:szCs w:val="30"/>
        </w:rPr>
        <w:t xml:space="preserve">            </w:t>
      </w:r>
      <w:r>
        <w:rPr>
          <w:rFonts w:ascii="宋体" w:hAnsi="宋体" w:hint="eastAsia"/>
          <w:bCs/>
          <w:szCs w:val="21"/>
        </w:rPr>
        <w:t>编号</w:t>
      </w:r>
      <w:r>
        <w:rPr>
          <w:rFonts w:ascii="宋体" w:hAnsi="宋体" w:hint="eastAsia"/>
          <w:b/>
          <w:sz w:val="30"/>
          <w:szCs w:val="30"/>
        </w:rPr>
        <w:t xml:space="preserve"> </w:t>
      </w:r>
      <w:bookmarkEnd w:id="0"/>
      <w:r w:rsidR="006A0499" w:rsidRPr="00A17022">
        <w:rPr>
          <w:rFonts w:hint="eastAsia"/>
          <w:sz w:val="20"/>
          <w:szCs w:val="28"/>
          <w:u w:val="single"/>
        </w:rPr>
        <w:t>0</w:t>
      </w:r>
      <w:r w:rsidR="00D673BB">
        <w:rPr>
          <w:rFonts w:hint="eastAsia"/>
          <w:sz w:val="20"/>
          <w:szCs w:val="28"/>
          <w:u w:val="single"/>
        </w:rPr>
        <w:t>129</w:t>
      </w:r>
      <w:r w:rsidR="006A0499" w:rsidRPr="00A17022">
        <w:rPr>
          <w:sz w:val="20"/>
          <w:szCs w:val="28"/>
          <w:u w:val="single"/>
        </w:rPr>
        <w:t>-</w:t>
      </w:r>
      <w:r w:rsidR="006A0499">
        <w:rPr>
          <w:rFonts w:hint="eastAsia"/>
          <w:sz w:val="20"/>
          <w:szCs w:val="28"/>
          <w:u w:val="single"/>
        </w:rPr>
        <w:t>201</w:t>
      </w:r>
      <w:r w:rsidR="00D673BB">
        <w:rPr>
          <w:rFonts w:hint="eastAsia"/>
          <w:sz w:val="20"/>
          <w:szCs w:val="28"/>
          <w:u w:val="single"/>
        </w:rPr>
        <w:t>8</w:t>
      </w:r>
      <w:r w:rsidR="006A0499">
        <w:rPr>
          <w:rFonts w:hint="eastAsia"/>
          <w:sz w:val="20"/>
          <w:szCs w:val="28"/>
          <w:u w:val="single"/>
        </w:rPr>
        <w:t>-</w:t>
      </w:r>
      <w:r w:rsidR="006A0499" w:rsidRPr="00A17022">
        <w:rPr>
          <w:sz w:val="20"/>
          <w:szCs w:val="28"/>
          <w:u w:val="single"/>
        </w:rPr>
        <w:t>20</w:t>
      </w:r>
      <w:r w:rsidR="006A0499">
        <w:rPr>
          <w:sz w:val="20"/>
          <w:szCs w:val="28"/>
          <w:u w:val="single"/>
        </w:rPr>
        <w:t>20</w:t>
      </w:r>
    </w:p>
    <w:p w14:paraId="4957A8D6" w14:textId="24249469" w:rsidR="00064332" w:rsidRPr="00A72909" w:rsidRDefault="0058509E">
      <w:pPr>
        <w:spacing w:line="360" w:lineRule="auto"/>
        <w:rPr>
          <w:rFonts w:ascii="宋体" w:hAnsi="宋体"/>
          <w:szCs w:val="21"/>
        </w:rPr>
      </w:pPr>
      <w:r>
        <w:rPr>
          <w:rFonts w:hint="eastAsia"/>
          <w:sz w:val="24"/>
          <w:szCs w:val="24"/>
        </w:rPr>
        <w:t>企业名称：</w:t>
      </w:r>
      <w:bookmarkStart w:id="1" w:name="组织名称"/>
      <w:r w:rsidR="00A72909" w:rsidRPr="00A72909">
        <w:rPr>
          <w:szCs w:val="21"/>
          <w:u w:val="single"/>
        </w:rPr>
        <w:t>北京清环智慧水务科技有限公司</w:t>
      </w:r>
      <w:bookmarkEnd w:id="1"/>
    </w:p>
    <w:p w14:paraId="42F4FC20" w14:textId="75EAB1A3" w:rsidR="00064332" w:rsidRDefault="0058509E">
      <w:pPr>
        <w:spacing w:line="360" w:lineRule="auto"/>
        <w:rPr>
          <w:sz w:val="24"/>
          <w:szCs w:val="24"/>
        </w:rPr>
      </w:pPr>
      <w:r>
        <w:rPr>
          <w:rFonts w:ascii="宋体" w:hAnsi="宋体" w:hint="eastAsia"/>
          <w:sz w:val="24"/>
          <w:szCs w:val="24"/>
        </w:rPr>
        <w:t>审核员：</w:t>
      </w:r>
      <w:r w:rsidR="00D673BB">
        <w:rPr>
          <w:rFonts w:ascii="宋体" w:hAnsi="宋体" w:hint="eastAsia"/>
          <w:sz w:val="24"/>
          <w:szCs w:val="24"/>
        </w:rPr>
        <w:t>王晓巍</w:t>
      </w:r>
      <w:r>
        <w:rPr>
          <w:rFonts w:ascii="宋体" w:hAnsi="宋体" w:hint="eastAsia"/>
          <w:szCs w:val="21"/>
        </w:rPr>
        <w:t xml:space="preserve">                  </w:t>
      </w:r>
      <w:r>
        <w:rPr>
          <w:rFonts w:ascii="宋体" w:hAnsi="宋体"/>
          <w:szCs w:val="21"/>
        </w:rPr>
        <w:t xml:space="preserve">               </w:t>
      </w:r>
      <w:r>
        <w:rPr>
          <w:rFonts w:hint="eastAsia"/>
          <w:sz w:val="24"/>
          <w:szCs w:val="24"/>
        </w:rPr>
        <w:t xml:space="preserve"> </w:t>
      </w:r>
      <w:r>
        <w:rPr>
          <w:rFonts w:hint="eastAsia"/>
          <w:sz w:val="24"/>
          <w:szCs w:val="24"/>
        </w:rPr>
        <w:t>审核日期：</w:t>
      </w:r>
      <w:r>
        <w:rPr>
          <w:rFonts w:hint="eastAsia"/>
          <w:sz w:val="24"/>
          <w:szCs w:val="24"/>
        </w:rPr>
        <w:t>2020</w:t>
      </w:r>
      <w:r>
        <w:rPr>
          <w:rFonts w:hint="eastAsia"/>
          <w:sz w:val="24"/>
          <w:szCs w:val="24"/>
        </w:rPr>
        <w:t>年</w:t>
      </w:r>
      <w:r w:rsidR="00D673BB">
        <w:rPr>
          <w:rFonts w:hint="eastAsia"/>
          <w:sz w:val="24"/>
          <w:szCs w:val="24"/>
        </w:rPr>
        <w:t>10</w:t>
      </w:r>
      <w:r>
        <w:rPr>
          <w:rFonts w:hint="eastAsia"/>
          <w:sz w:val="24"/>
          <w:szCs w:val="24"/>
        </w:rPr>
        <w:t>月</w:t>
      </w:r>
      <w:r w:rsidR="006A0499">
        <w:rPr>
          <w:rFonts w:hint="eastAsia"/>
          <w:sz w:val="24"/>
          <w:szCs w:val="24"/>
        </w:rPr>
        <w:t>22</w:t>
      </w:r>
      <w:r>
        <w:rPr>
          <w:rFonts w:hint="eastAsia"/>
          <w:sz w:val="24"/>
          <w:szCs w:val="24"/>
        </w:rPr>
        <w:t>日</w:t>
      </w:r>
    </w:p>
    <w:tbl>
      <w:tblPr>
        <w:tblW w:w="10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
        <w:gridCol w:w="1925"/>
        <w:gridCol w:w="993"/>
        <w:gridCol w:w="4506"/>
        <w:gridCol w:w="1701"/>
        <w:gridCol w:w="763"/>
      </w:tblGrid>
      <w:tr w:rsidR="00064332" w14:paraId="2C64103B" w14:textId="77777777" w:rsidTr="003B6A48">
        <w:trPr>
          <w:trHeight w:val="504"/>
          <w:jc w:val="center"/>
        </w:trPr>
        <w:tc>
          <w:tcPr>
            <w:tcW w:w="451" w:type="dxa"/>
            <w:vAlign w:val="center"/>
          </w:tcPr>
          <w:p w14:paraId="4B791E0F" w14:textId="77777777" w:rsidR="00816C52" w:rsidRDefault="0058509E" w:rsidP="00816C52">
            <w:pPr>
              <w:spacing w:line="240" w:lineRule="exact"/>
              <w:rPr>
                <w:szCs w:val="21"/>
              </w:rPr>
            </w:pPr>
            <w:r>
              <w:rPr>
                <w:rFonts w:hint="eastAsia"/>
                <w:szCs w:val="21"/>
              </w:rPr>
              <w:t>序号</w:t>
            </w:r>
          </w:p>
        </w:tc>
        <w:tc>
          <w:tcPr>
            <w:tcW w:w="1925" w:type="dxa"/>
            <w:vAlign w:val="center"/>
          </w:tcPr>
          <w:p w14:paraId="0082F567" w14:textId="77777777" w:rsidR="00064332" w:rsidRDefault="0058509E" w:rsidP="00816C52">
            <w:pPr>
              <w:spacing w:line="240" w:lineRule="exact"/>
              <w:rPr>
                <w:rFonts w:ascii="宋体" w:hAnsi="宋体"/>
                <w:szCs w:val="21"/>
              </w:rPr>
            </w:pPr>
            <w:r>
              <w:rPr>
                <w:rFonts w:hint="eastAsia"/>
                <w:szCs w:val="21"/>
              </w:rPr>
              <w:t>审核</w:t>
            </w:r>
            <w:r>
              <w:rPr>
                <w:rFonts w:ascii="宋体" w:hAnsi="宋体" w:hint="eastAsia"/>
                <w:szCs w:val="21"/>
              </w:rPr>
              <w:t>内容</w:t>
            </w:r>
          </w:p>
          <w:p w14:paraId="3B0D1CA0" w14:textId="77777777" w:rsidR="00064332" w:rsidRDefault="0058509E" w:rsidP="00816C52">
            <w:pPr>
              <w:spacing w:line="240" w:lineRule="exact"/>
              <w:rPr>
                <w:rFonts w:ascii="宋体" w:hAnsi="宋体"/>
                <w:szCs w:val="21"/>
              </w:rPr>
            </w:pPr>
            <w:r>
              <w:rPr>
                <w:rFonts w:ascii="宋体" w:hAnsi="宋体" w:hint="eastAsia"/>
                <w:szCs w:val="21"/>
              </w:rPr>
              <w:t>及抽样要求</w:t>
            </w:r>
          </w:p>
        </w:tc>
        <w:tc>
          <w:tcPr>
            <w:tcW w:w="993" w:type="dxa"/>
            <w:vAlign w:val="center"/>
          </w:tcPr>
          <w:p w14:paraId="0110066A" w14:textId="77777777" w:rsidR="00064332" w:rsidRDefault="0058509E" w:rsidP="00816C52">
            <w:pPr>
              <w:spacing w:line="240" w:lineRule="exact"/>
              <w:rPr>
                <w:rFonts w:ascii="宋体" w:hAnsi="宋体"/>
                <w:sz w:val="18"/>
                <w:szCs w:val="18"/>
              </w:rPr>
            </w:pPr>
            <w:r>
              <w:rPr>
                <w:rFonts w:ascii="宋体" w:hAnsi="宋体" w:hint="eastAsia"/>
                <w:sz w:val="18"/>
                <w:szCs w:val="18"/>
              </w:rPr>
              <w:t>对应的</w:t>
            </w:r>
          </w:p>
          <w:p w14:paraId="5ED2B8BE" w14:textId="77777777" w:rsidR="00064332" w:rsidRDefault="0058509E" w:rsidP="00816C52">
            <w:pPr>
              <w:spacing w:line="240" w:lineRule="exact"/>
              <w:rPr>
                <w:rFonts w:ascii="宋体" w:hAnsi="宋体"/>
                <w:sz w:val="18"/>
                <w:szCs w:val="18"/>
              </w:rPr>
            </w:pPr>
            <w:r>
              <w:rPr>
                <w:rFonts w:ascii="宋体" w:hAnsi="宋体" w:hint="eastAsia"/>
                <w:sz w:val="18"/>
                <w:szCs w:val="18"/>
              </w:rPr>
              <w:t>标准条款</w:t>
            </w:r>
          </w:p>
        </w:tc>
        <w:tc>
          <w:tcPr>
            <w:tcW w:w="4506" w:type="dxa"/>
            <w:vAlign w:val="center"/>
          </w:tcPr>
          <w:p w14:paraId="55063F9E" w14:textId="77777777" w:rsidR="00064332" w:rsidRDefault="0058509E" w:rsidP="00EB2923">
            <w:pPr>
              <w:spacing w:line="240" w:lineRule="exact"/>
              <w:jc w:val="center"/>
              <w:rPr>
                <w:rFonts w:ascii="宋体" w:hAnsi="宋体"/>
                <w:szCs w:val="21"/>
              </w:rPr>
            </w:pPr>
            <w:r>
              <w:rPr>
                <w:rFonts w:ascii="宋体" w:hAnsi="宋体" w:hint="eastAsia"/>
                <w:szCs w:val="21"/>
              </w:rPr>
              <w:t>审核记录及说明</w:t>
            </w:r>
          </w:p>
        </w:tc>
        <w:tc>
          <w:tcPr>
            <w:tcW w:w="1701" w:type="dxa"/>
            <w:vAlign w:val="center"/>
          </w:tcPr>
          <w:p w14:paraId="6BC37998" w14:textId="77777777" w:rsidR="00064332" w:rsidRDefault="0058509E" w:rsidP="00816C52">
            <w:pPr>
              <w:spacing w:line="240" w:lineRule="exact"/>
              <w:rPr>
                <w:rFonts w:ascii="宋体" w:hAnsi="宋体"/>
                <w:szCs w:val="21"/>
              </w:rPr>
            </w:pPr>
            <w:r>
              <w:rPr>
                <w:rFonts w:hint="eastAsia"/>
                <w:szCs w:val="21"/>
              </w:rPr>
              <w:t>审核部门</w:t>
            </w:r>
          </w:p>
        </w:tc>
        <w:tc>
          <w:tcPr>
            <w:tcW w:w="763" w:type="dxa"/>
            <w:vAlign w:val="center"/>
          </w:tcPr>
          <w:p w14:paraId="451CBD52" w14:textId="77777777" w:rsidR="00064332" w:rsidRDefault="0058509E" w:rsidP="00816C52">
            <w:pPr>
              <w:spacing w:line="240" w:lineRule="exact"/>
              <w:jc w:val="center"/>
              <w:rPr>
                <w:rFonts w:ascii="宋体" w:hAnsi="宋体"/>
                <w:szCs w:val="21"/>
              </w:rPr>
            </w:pPr>
            <w:r>
              <w:rPr>
                <w:rFonts w:ascii="宋体" w:hAnsi="宋体" w:hint="eastAsia"/>
                <w:szCs w:val="21"/>
              </w:rPr>
              <w:t>是否列入</w:t>
            </w:r>
          </w:p>
          <w:p w14:paraId="7A97CB6D" w14:textId="77777777" w:rsidR="00064332" w:rsidRDefault="0058509E" w:rsidP="00816C52">
            <w:pPr>
              <w:spacing w:line="240" w:lineRule="exact"/>
              <w:jc w:val="center"/>
              <w:rPr>
                <w:rFonts w:ascii="宋体" w:hAnsi="宋体"/>
                <w:szCs w:val="21"/>
              </w:rPr>
            </w:pPr>
            <w:r>
              <w:rPr>
                <w:rFonts w:ascii="宋体" w:hAnsi="宋体" w:hint="eastAsia"/>
                <w:szCs w:val="21"/>
              </w:rPr>
              <w:t>不符合项</w:t>
            </w:r>
          </w:p>
        </w:tc>
      </w:tr>
      <w:tr w:rsidR="00064332" w14:paraId="14324842" w14:textId="77777777" w:rsidTr="003B6A48">
        <w:trPr>
          <w:trHeight w:val="170"/>
          <w:jc w:val="center"/>
        </w:trPr>
        <w:tc>
          <w:tcPr>
            <w:tcW w:w="451" w:type="dxa"/>
            <w:vAlign w:val="center"/>
          </w:tcPr>
          <w:p w14:paraId="15CF7630" w14:textId="77777777" w:rsidR="00064332" w:rsidRDefault="0058509E">
            <w:pPr>
              <w:spacing w:line="320" w:lineRule="exact"/>
              <w:rPr>
                <w:rFonts w:ascii="宋体" w:hAnsi="宋体"/>
                <w:szCs w:val="21"/>
                <w:highlight w:val="red"/>
              </w:rPr>
            </w:pPr>
            <w:r>
              <w:rPr>
                <w:rFonts w:ascii="宋体" w:hAnsi="宋体" w:hint="eastAsia"/>
                <w:szCs w:val="21"/>
              </w:rPr>
              <w:t>1</w:t>
            </w:r>
          </w:p>
        </w:tc>
        <w:tc>
          <w:tcPr>
            <w:tcW w:w="1925" w:type="dxa"/>
            <w:vAlign w:val="center"/>
          </w:tcPr>
          <w:p w14:paraId="52F5BF3E" w14:textId="77777777" w:rsidR="00064332" w:rsidRDefault="0058509E">
            <w:pPr>
              <w:spacing w:line="320" w:lineRule="exact"/>
              <w:rPr>
                <w:rFonts w:ascii="宋体" w:hAnsi="宋体"/>
                <w:szCs w:val="21"/>
              </w:rPr>
            </w:pPr>
            <w:r>
              <w:rPr>
                <w:rFonts w:ascii="宋体" w:hAnsi="宋体" w:hint="eastAsia"/>
                <w:szCs w:val="21"/>
              </w:rPr>
              <w:t>抽查企业(4-5)台件测量设备是否处于有效的校准状态？</w:t>
            </w:r>
          </w:p>
          <w:p w14:paraId="38B68304" w14:textId="77777777" w:rsidR="00064332" w:rsidRDefault="0058509E">
            <w:pPr>
              <w:spacing w:line="320" w:lineRule="exact"/>
              <w:rPr>
                <w:rFonts w:ascii="宋体" w:hAnsi="宋体"/>
                <w:szCs w:val="21"/>
              </w:rPr>
            </w:pPr>
            <w:r>
              <w:rPr>
                <w:rFonts w:ascii="宋体" w:hAnsi="宋体" w:hint="eastAsia"/>
                <w:szCs w:val="21"/>
              </w:rPr>
              <w:t>是否有计量确认状态标识？</w:t>
            </w:r>
          </w:p>
          <w:p w14:paraId="4CCD13F5" w14:textId="77777777" w:rsidR="00064332" w:rsidRDefault="0058509E">
            <w:pPr>
              <w:spacing w:line="320" w:lineRule="exact"/>
              <w:rPr>
                <w:rFonts w:ascii="宋体" w:hAnsi="宋体"/>
                <w:szCs w:val="21"/>
              </w:rPr>
            </w:pPr>
            <w:r>
              <w:rPr>
                <w:rFonts w:ascii="宋体" w:hAnsi="宋体" w:hint="eastAsia"/>
                <w:szCs w:val="21"/>
              </w:rPr>
              <w:t>测量设备的有关信息是否和检定证书台账信息一致。</w:t>
            </w:r>
          </w:p>
          <w:p w14:paraId="7283803B" w14:textId="77777777" w:rsidR="00064332" w:rsidRDefault="00064332">
            <w:pPr>
              <w:spacing w:line="320" w:lineRule="exact"/>
              <w:rPr>
                <w:rFonts w:ascii="宋体" w:hAnsi="宋体"/>
                <w:szCs w:val="21"/>
              </w:rPr>
            </w:pPr>
          </w:p>
          <w:p w14:paraId="39DB5CA8" w14:textId="77777777" w:rsidR="00064332" w:rsidRDefault="00064332">
            <w:pPr>
              <w:spacing w:line="320" w:lineRule="exact"/>
              <w:rPr>
                <w:rFonts w:ascii="宋体" w:hAnsi="宋体"/>
                <w:szCs w:val="21"/>
              </w:rPr>
            </w:pPr>
          </w:p>
        </w:tc>
        <w:tc>
          <w:tcPr>
            <w:tcW w:w="993" w:type="dxa"/>
            <w:vAlign w:val="center"/>
          </w:tcPr>
          <w:p w14:paraId="2F7E715F" w14:textId="77777777" w:rsidR="00064332" w:rsidRDefault="0058509E">
            <w:pPr>
              <w:rPr>
                <w:rFonts w:ascii="宋体" w:hAnsi="宋体"/>
                <w:szCs w:val="21"/>
              </w:rPr>
            </w:pPr>
            <w:r>
              <w:rPr>
                <w:rFonts w:ascii="宋体" w:hAnsi="宋体" w:hint="eastAsia"/>
                <w:szCs w:val="21"/>
              </w:rPr>
              <w:t>6.2.4标识</w:t>
            </w:r>
          </w:p>
          <w:p w14:paraId="20D02946" w14:textId="77777777" w:rsidR="00064332" w:rsidRDefault="0058509E">
            <w:pPr>
              <w:rPr>
                <w:rFonts w:ascii="宋体" w:hAnsi="宋体"/>
                <w:szCs w:val="21"/>
              </w:rPr>
            </w:pPr>
            <w:r>
              <w:rPr>
                <w:rFonts w:ascii="宋体" w:hAnsi="宋体" w:hint="eastAsia"/>
                <w:szCs w:val="21"/>
              </w:rPr>
              <w:t>6.3.1</w:t>
            </w:r>
            <w:r>
              <w:rPr>
                <w:rFonts w:hint="eastAsia"/>
                <w:sz w:val="20"/>
              </w:rPr>
              <w:t>测量设备</w:t>
            </w:r>
            <w:r>
              <w:rPr>
                <w:rFonts w:ascii="宋体" w:hAnsi="宋体" w:hint="eastAsia"/>
                <w:szCs w:val="21"/>
              </w:rPr>
              <w:t>6.3.2</w:t>
            </w:r>
          </w:p>
          <w:p w14:paraId="6CCC1B26" w14:textId="77777777" w:rsidR="00064332" w:rsidRDefault="0058509E">
            <w:pPr>
              <w:rPr>
                <w:rFonts w:ascii="宋体" w:hAnsi="宋体"/>
                <w:szCs w:val="21"/>
              </w:rPr>
            </w:pPr>
            <w:r>
              <w:rPr>
                <w:rFonts w:ascii="宋体" w:hAnsi="宋体" w:hint="eastAsia"/>
                <w:szCs w:val="21"/>
              </w:rPr>
              <w:t>环境</w:t>
            </w:r>
          </w:p>
          <w:p w14:paraId="6D3A6DE6" w14:textId="77777777" w:rsidR="00064332" w:rsidRDefault="0058509E">
            <w:pPr>
              <w:rPr>
                <w:rFonts w:ascii="宋体" w:hAnsi="宋体"/>
                <w:szCs w:val="21"/>
              </w:rPr>
            </w:pPr>
            <w:r>
              <w:rPr>
                <w:rFonts w:ascii="宋体" w:hAnsi="宋体" w:hint="eastAsia"/>
                <w:szCs w:val="21"/>
              </w:rPr>
              <w:t>7.3.2溯源性</w:t>
            </w:r>
          </w:p>
        </w:tc>
        <w:tc>
          <w:tcPr>
            <w:tcW w:w="4506" w:type="dxa"/>
            <w:vAlign w:val="center"/>
          </w:tcPr>
          <w:p w14:paraId="55AA4897" w14:textId="0FD5D279" w:rsidR="00B56D2D" w:rsidRDefault="006A7743" w:rsidP="00B56D2D">
            <w:pPr>
              <w:spacing w:line="360" w:lineRule="exact"/>
              <w:ind w:firstLineChars="100" w:firstLine="210"/>
              <w:rPr>
                <w:rFonts w:ascii="宋体" w:hAnsi="宋体"/>
                <w:szCs w:val="21"/>
              </w:rPr>
            </w:pPr>
            <w:r>
              <w:rPr>
                <w:rFonts w:ascii="宋体" w:hAnsi="宋体" w:hint="eastAsia"/>
                <w:szCs w:val="21"/>
              </w:rPr>
              <w:t>企业建立了</w:t>
            </w:r>
            <w:r w:rsidR="00E6163E" w:rsidRPr="00554A13">
              <w:rPr>
                <w:rFonts w:ascii="宋体" w:hAnsi="宋体" w:hint="eastAsia"/>
                <w:szCs w:val="21"/>
              </w:rPr>
              <w:t>《测量设备台账》，共</w:t>
            </w:r>
            <w:r w:rsidR="00E6163E">
              <w:rPr>
                <w:rFonts w:ascii="宋体" w:hAnsi="宋体" w:hint="eastAsia"/>
                <w:szCs w:val="21"/>
              </w:rPr>
              <w:t>17</w:t>
            </w:r>
            <w:r w:rsidR="00E6163E" w:rsidRPr="00554A13">
              <w:rPr>
                <w:rFonts w:ascii="宋体" w:hAnsi="宋体" w:hint="eastAsia"/>
                <w:szCs w:val="21"/>
              </w:rPr>
              <w:t>台件测量设备，其中</w:t>
            </w:r>
            <w:r w:rsidR="00E6163E">
              <w:rPr>
                <w:rFonts w:ascii="宋体" w:hAnsi="宋体" w:hint="eastAsia"/>
                <w:szCs w:val="21"/>
              </w:rPr>
              <w:t>A</w:t>
            </w:r>
            <w:r w:rsidR="00E6163E" w:rsidRPr="00554A13">
              <w:rPr>
                <w:rFonts w:ascii="宋体" w:hAnsi="宋体" w:hint="eastAsia"/>
                <w:szCs w:val="21"/>
              </w:rPr>
              <w:t xml:space="preserve">类1台(件) </w:t>
            </w:r>
            <w:r w:rsidR="00E6163E">
              <w:rPr>
                <w:rFonts w:ascii="宋体" w:hAnsi="宋体" w:hint="eastAsia"/>
                <w:szCs w:val="21"/>
              </w:rPr>
              <w:t>、B类</w:t>
            </w:r>
            <w:r w:rsidR="00E6163E" w:rsidRPr="00554A13">
              <w:rPr>
                <w:rFonts w:ascii="宋体" w:hAnsi="宋体" w:hint="eastAsia"/>
                <w:szCs w:val="21"/>
              </w:rPr>
              <w:t>1</w:t>
            </w:r>
            <w:r w:rsidR="00E6163E">
              <w:rPr>
                <w:rFonts w:ascii="宋体" w:hAnsi="宋体" w:hint="eastAsia"/>
                <w:szCs w:val="21"/>
              </w:rPr>
              <w:t>5</w:t>
            </w:r>
            <w:r w:rsidR="00E6163E" w:rsidRPr="00554A13">
              <w:rPr>
                <w:rFonts w:ascii="宋体" w:hAnsi="宋体" w:hint="eastAsia"/>
                <w:szCs w:val="21"/>
              </w:rPr>
              <w:t>台(件)</w:t>
            </w:r>
            <w:r w:rsidR="00E6163E">
              <w:rPr>
                <w:rFonts w:ascii="宋体" w:hAnsi="宋体" w:hint="eastAsia"/>
                <w:szCs w:val="21"/>
              </w:rPr>
              <w:t>、</w:t>
            </w:r>
            <w:r w:rsidR="00E6163E" w:rsidRPr="00554A13">
              <w:rPr>
                <w:rFonts w:ascii="宋体" w:hAnsi="宋体" w:hint="eastAsia"/>
                <w:szCs w:val="21"/>
              </w:rPr>
              <w:t>C类</w:t>
            </w:r>
            <w:r w:rsidR="00E6163E">
              <w:rPr>
                <w:rFonts w:ascii="宋体" w:hAnsi="宋体" w:hint="eastAsia"/>
                <w:szCs w:val="21"/>
              </w:rPr>
              <w:t>1</w:t>
            </w:r>
            <w:r w:rsidR="00E6163E" w:rsidRPr="00554A13">
              <w:rPr>
                <w:rFonts w:ascii="宋体" w:hAnsi="宋体" w:hint="eastAsia"/>
                <w:szCs w:val="21"/>
              </w:rPr>
              <w:t>台(件)</w:t>
            </w:r>
            <w:r>
              <w:rPr>
                <w:rFonts w:ascii="宋体" w:hAnsi="宋体" w:hint="eastAsia"/>
                <w:szCs w:val="21"/>
              </w:rPr>
              <w:t>；</w:t>
            </w:r>
            <w:r w:rsidR="00B56D2D" w:rsidRPr="00E606C9">
              <w:rPr>
                <w:rFonts w:ascii="宋体" w:hAnsi="宋体" w:hint="eastAsia"/>
                <w:szCs w:val="21"/>
              </w:rPr>
              <w:t>由</w:t>
            </w:r>
            <w:r w:rsidR="00B56D2D">
              <w:rPr>
                <w:rFonts w:ascii="宋体" w:hAnsi="宋体" w:hint="eastAsia"/>
                <w:szCs w:val="21"/>
              </w:rPr>
              <w:t>格恩计量检测（浙江）有限公司检定或校准</w:t>
            </w:r>
            <w:r w:rsidR="00EB7B90">
              <w:rPr>
                <w:rFonts w:ascii="宋体" w:hAnsi="宋体" w:hint="eastAsia"/>
                <w:szCs w:val="21"/>
              </w:rPr>
              <w:t>，</w:t>
            </w:r>
            <w:r w:rsidR="00B56D2D">
              <w:rPr>
                <w:rFonts w:ascii="宋体" w:hAnsi="宋体" w:hint="eastAsia"/>
                <w:szCs w:val="21"/>
              </w:rPr>
              <w:t>其中</w:t>
            </w:r>
            <w:r w:rsidR="00B56D2D" w:rsidRPr="00554A13">
              <w:rPr>
                <w:rFonts w:ascii="宋体" w:hAnsi="宋体" w:hint="eastAsia"/>
                <w:szCs w:val="21"/>
              </w:rPr>
              <w:t>的有关信息和检定证书台账信息一致。符合标准要求。</w:t>
            </w:r>
          </w:p>
          <w:p w14:paraId="7D4C2930" w14:textId="1DF2A29F" w:rsidR="002412D4" w:rsidRPr="00501115" w:rsidRDefault="00501115" w:rsidP="00501115">
            <w:pPr>
              <w:rPr>
                <w:rFonts w:ascii="宋体" w:hAnsi="宋体"/>
                <w:szCs w:val="21"/>
              </w:rPr>
            </w:pPr>
            <w:r w:rsidRPr="00501115">
              <w:rPr>
                <w:rFonts w:ascii="宋体" w:hAnsi="宋体" w:hint="eastAsia"/>
                <w:szCs w:val="21"/>
              </w:rPr>
              <w:t>查硬件开发部生产组现场在用的测量设备，数显卡尺，0-150mm/0.01mm，编号Q-JL-007，张贴的校准机构的“合格证”，未按标准要求张贴“计量确认合格证”标识，</w:t>
            </w:r>
            <w:r>
              <w:rPr>
                <w:rFonts w:ascii="宋体" w:hAnsi="宋体" w:hint="eastAsia"/>
                <w:szCs w:val="21"/>
              </w:rPr>
              <w:t>不满足标准6.2.4标识条款的要求。</w:t>
            </w:r>
          </w:p>
          <w:p w14:paraId="3C5CD767" w14:textId="707837FB" w:rsidR="00064332" w:rsidRPr="00E606C9" w:rsidRDefault="0058509E" w:rsidP="00816C52">
            <w:pPr>
              <w:spacing w:line="360" w:lineRule="exact"/>
              <w:ind w:firstLineChars="200" w:firstLine="420"/>
              <w:rPr>
                <w:rFonts w:ascii="宋体" w:hAnsi="宋体"/>
                <w:szCs w:val="21"/>
              </w:rPr>
            </w:pPr>
            <w:r w:rsidRPr="00E606C9">
              <w:rPr>
                <w:rFonts w:ascii="宋体" w:hAnsi="宋体" w:hint="eastAsia"/>
                <w:szCs w:val="21"/>
              </w:rPr>
              <w:t>查：</w:t>
            </w:r>
            <w:r w:rsidR="0055640D" w:rsidRPr="00E606C9">
              <w:rPr>
                <w:rFonts w:ascii="宋体" w:hAnsi="宋体" w:hint="eastAsia"/>
                <w:szCs w:val="21"/>
              </w:rPr>
              <w:t xml:space="preserve">硬件开发部, </w:t>
            </w:r>
            <w:r w:rsidR="00132651" w:rsidRPr="00E606C9">
              <w:rPr>
                <w:rFonts w:ascii="宋体" w:hAnsi="宋体" w:hint="eastAsia"/>
                <w:szCs w:val="21"/>
              </w:rPr>
              <w:t>数字压力计</w:t>
            </w:r>
            <w:r w:rsidRPr="00E606C9">
              <w:rPr>
                <w:rFonts w:ascii="宋体" w:hAnsi="宋体" w:hint="eastAsia"/>
                <w:szCs w:val="21"/>
              </w:rPr>
              <w:t>，</w:t>
            </w:r>
            <w:r w:rsidR="00027C73" w:rsidRPr="00E606C9">
              <w:rPr>
                <w:rFonts w:ascii="宋体" w:hAnsi="宋体" w:hint="eastAsia"/>
                <w:szCs w:val="21"/>
              </w:rPr>
              <w:t>型号:</w:t>
            </w:r>
            <w:r w:rsidR="00132651" w:rsidRPr="00E606C9">
              <w:rPr>
                <w:rFonts w:ascii="宋体" w:hAnsi="宋体" w:hint="eastAsia"/>
                <w:szCs w:val="21"/>
              </w:rPr>
              <w:t xml:space="preserve"> </w:t>
            </w:r>
            <w:r w:rsidR="00027C73" w:rsidRPr="00E606C9">
              <w:rPr>
                <w:rFonts w:ascii="宋体" w:hAnsi="宋体" w:hint="eastAsia"/>
                <w:szCs w:val="21"/>
              </w:rPr>
              <w:t>MUT600B</w:t>
            </w:r>
            <w:r w:rsidR="00132651" w:rsidRPr="00E606C9">
              <w:rPr>
                <w:rFonts w:ascii="宋体" w:hAnsi="宋体" w:hint="eastAsia"/>
                <w:szCs w:val="21"/>
              </w:rPr>
              <w:t>,</w:t>
            </w:r>
            <w:r w:rsidRPr="00E606C9">
              <w:rPr>
                <w:rFonts w:ascii="宋体" w:hAnsi="宋体" w:hint="eastAsia"/>
                <w:szCs w:val="21"/>
              </w:rPr>
              <w:t>编号</w:t>
            </w:r>
            <w:r w:rsidR="00132651" w:rsidRPr="00E606C9">
              <w:rPr>
                <w:rFonts w:ascii="宋体" w:hAnsi="宋体" w:hint="eastAsia"/>
                <w:szCs w:val="21"/>
              </w:rPr>
              <w:t>Q-JL-001,J校准</w:t>
            </w:r>
            <w:r w:rsidRPr="00E606C9">
              <w:rPr>
                <w:rFonts w:ascii="宋体" w:hAnsi="宋体" w:hint="eastAsia"/>
                <w:szCs w:val="21"/>
              </w:rPr>
              <w:t>日期：</w:t>
            </w:r>
            <w:r w:rsidR="00027C73" w:rsidRPr="00E606C9">
              <w:rPr>
                <w:rFonts w:ascii="宋体" w:hAnsi="宋体" w:hint="eastAsia"/>
                <w:szCs w:val="21"/>
              </w:rPr>
              <w:t>2020</w:t>
            </w:r>
            <w:r w:rsidR="00132651" w:rsidRPr="00E606C9">
              <w:rPr>
                <w:rFonts w:ascii="宋体" w:hAnsi="宋体" w:hint="eastAsia"/>
                <w:szCs w:val="21"/>
              </w:rPr>
              <w:t>年10月20日</w:t>
            </w:r>
            <w:r w:rsidRPr="00E606C9">
              <w:rPr>
                <w:rFonts w:ascii="宋体" w:hAnsi="宋体" w:hint="eastAsia"/>
                <w:szCs w:val="21"/>
              </w:rPr>
              <w:t xml:space="preserve">， </w:t>
            </w:r>
            <w:r w:rsidR="00132651" w:rsidRPr="00E606C9">
              <w:rPr>
                <w:rFonts w:ascii="宋体" w:hAnsi="宋体" w:hint="eastAsia"/>
                <w:szCs w:val="21"/>
              </w:rPr>
              <w:t>建议复校日期</w:t>
            </w:r>
            <w:r w:rsidRPr="00E606C9">
              <w:rPr>
                <w:rFonts w:ascii="宋体" w:hAnsi="宋体" w:hint="eastAsia"/>
                <w:szCs w:val="21"/>
              </w:rPr>
              <w:t>有效期：</w:t>
            </w:r>
            <w:r w:rsidR="00027C73" w:rsidRPr="00E606C9">
              <w:rPr>
                <w:rFonts w:ascii="宋体" w:hAnsi="宋体" w:hint="eastAsia"/>
                <w:szCs w:val="21"/>
              </w:rPr>
              <w:t>2021</w:t>
            </w:r>
            <w:r w:rsidR="00132651" w:rsidRPr="00E606C9">
              <w:rPr>
                <w:rFonts w:ascii="宋体" w:hAnsi="宋体" w:hint="eastAsia"/>
                <w:szCs w:val="21"/>
              </w:rPr>
              <w:t>年10月</w:t>
            </w:r>
            <w:r w:rsidR="00132651" w:rsidRPr="00E606C9">
              <w:rPr>
                <w:rFonts w:ascii="宋体" w:hAnsi="宋体"/>
                <w:szCs w:val="21"/>
              </w:rPr>
              <w:t>19</w:t>
            </w:r>
            <w:r w:rsidR="00132651" w:rsidRPr="00E606C9">
              <w:rPr>
                <w:rFonts w:ascii="宋体" w:hAnsi="宋体" w:hint="eastAsia"/>
                <w:szCs w:val="21"/>
              </w:rPr>
              <w:t>日</w:t>
            </w:r>
            <w:r w:rsidRPr="00E606C9">
              <w:rPr>
                <w:rFonts w:ascii="宋体" w:hAnsi="宋体" w:hint="eastAsia"/>
                <w:szCs w:val="21"/>
              </w:rPr>
              <w:t>；</w:t>
            </w:r>
          </w:p>
          <w:p w14:paraId="24745D50" w14:textId="1BAD6FD0" w:rsidR="003B6A48" w:rsidRPr="00B04C45" w:rsidRDefault="003B6A48" w:rsidP="00241622">
            <w:pPr>
              <w:ind w:firstLineChars="200" w:firstLine="420"/>
              <w:rPr>
                <w:rFonts w:ascii="宋体" w:hAnsi="宋体" w:cs="宋体"/>
                <w:color w:val="000000"/>
                <w:sz w:val="20"/>
              </w:rPr>
            </w:pPr>
            <w:r w:rsidRPr="00E606C9">
              <w:rPr>
                <w:rFonts w:ascii="宋体" w:hAnsi="宋体" w:hint="eastAsia"/>
                <w:szCs w:val="21"/>
              </w:rPr>
              <w:t xml:space="preserve">查：硬件开发部, </w:t>
            </w:r>
            <w:r w:rsidR="00B04C45" w:rsidRPr="00241622">
              <w:rPr>
                <w:rFonts w:ascii="宋体" w:hAnsi="宋体" w:hint="eastAsia"/>
                <w:szCs w:val="21"/>
              </w:rPr>
              <w:t>压力变送器，</w:t>
            </w:r>
            <w:r w:rsidR="00B04C45" w:rsidRPr="00E606C9">
              <w:rPr>
                <w:rFonts w:ascii="宋体" w:hAnsi="宋体" w:hint="eastAsia"/>
                <w:szCs w:val="21"/>
              </w:rPr>
              <w:t>型号:</w:t>
            </w:r>
            <w:r w:rsidR="00B04C45" w:rsidRPr="00B04C45">
              <w:rPr>
                <w:rFonts w:ascii="宋体" w:hAnsi="宋体" w:hint="eastAsia"/>
                <w:szCs w:val="21"/>
              </w:rPr>
              <w:t>DG1300-GY-A-2-0.1/SZ</w:t>
            </w:r>
            <w:r w:rsidR="00B04C45">
              <w:rPr>
                <w:rFonts w:hint="eastAsia"/>
                <w:sz w:val="18"/>
                <w:szCs w:val="18"/>
              </w:rPr>
              <w:t>，</w:t>
            </w:r>
            <w:r w:rsidR="00B04C45" w:rsidRPr="00E606C9">
              <w:rPr>
                <w:rFonts w:ascii="宋体" w:hAnsi="宋体" w:hint="eastAsia"/>
                <w:szCs w:val="21"/>
              </w:rPr>
              <w:t>编号</w:t>
            </w:r>
            <w:r w:rsidR="00B04C45">
              <w:rPr>
                <w:rFonts w:ascii="宋体" w:hAnsi="宋体" w:hint="eastAsia"/>
                <w:szCs w:val="21"/>
              </w:rPr>
              <w:t>：</w:t>
            </w:r>
            <w:r w:rsidR="00B04C45" w:rsidRPr="00B04C45">
              <w:rPr>
                <w:rFonts w:ascii="宋体" w:hAnsi="宋体" w:hint="eastAsia"/>
                <w:szCs w:val="21"/>
              </w:rPr>
              <w:t>Q-JL-010</w:t>
            </w:r>
            <w:r w:rsidR="00B04C45">
              <w:rPr>
                <w:rFonts w:ascii="宋体" w:hAnsi="宋体" w:cs="宋体" w:hint="eastAsia"/>
                <w:color w:val="000000"/>
                <w:sz w:val="20"/>
              </w:rPr>
              <w:t>，</w:t>
            </w:r>
            <w:r w:rsidRPr="00E606C9">
              <w:rPr>
                <w:rFonts w:ascii="宋体" w:hAnsi="宋体" w:hint="eastAsia"/>
                <w:szCs w:val="21"/>
              </w:rPr>
              <w:t>校准日期：2020年10月20日， 建议复校日期有效期：2021年10月</w:t>
            </w:r>
            <w:r w:rsidRPr="00E606C9">
              <w:rPr>
                <w:rFonts w:ascii="宋体" w:hAnsi="宋体"/>
                <w:szCs w:val="21"/>
              </w:rPr>
              <w:t>19</w:t>
            </w:r>
            <w:r w:rsidRPr="00E606C9">
              <w:rPr>
                <w:rFonts w:ascii="宋体" w:hAnsi="宋体" w:hint="eastAsia"/>
                <w:szCs w:val="21"/>
              </w:rPr>
              <w:t>日；</w:t>
            </w:r>
          </w:p>
          <w:p w14:paraId="443A64DC" w14:textId="723E2CC8" w:rsidR="003B6A48" w:rsidRPr="00091820" w:rsidRDefault="003B6A48" w:rsidP="00091820">
            <w:pPr>
              <w:ind w:firstLineChars="200" w:firstLine="420"/>
              <w:jc w:val="left"/>
              <w:rPr>
                <w:rFonts w:ascii="宋体" w:hAnsi="宋体" w:cs="宋体"/>
                <w:color w:val="000000"/>
                <w:sz w:val="20"/>
              </w:rPr>
            </w:pPr>
            <w:r w:rsidRPr="00E606C9">
              <w:rPr>
                <w:rFonts w:ascii="宋体" w:hAnsi="宋体" w:hint="eastAsia"/>
                <w:szCs w:val="21"/>
              </w:rPr>
              <w:t xml:space="preserve">查：硬件开发部, </w:t>
            </w:r>
            <w:r w:rsidR="00B04C45">
              <w:rPr>
                <w:rFonts w:hint="eastAsia"/>
                <w:color w:val="000000"/>
                <w:sz w:val="20"/>
              </w:rPr>
              <w:t>电磁流量计</w:t>
            </w:r>
            <w:r w:rsidRPr="00E606C9">
              <w:rPr>
                <w:rFonts w:ascii="宋体" w:hAnsi="宋体" w:hint="eastAsia"/>
                <w:szCs w:val="21"/>
              </w:rPr>
              <w:t xml:space="preserve">，型号: </w:t>
            </w:r>
            <w:r w:rsidR="00091820">
              <w:rPr>
                <w:rFonts w:hint="eastAsia"/>
                <w:color w:val="000000"/>
                <w:sz w:val="20"/>
              </w:rPr>
              <w:t>（</w:t>
            </w:r>
            <w:r w:rsidR="00091820">
              <w:rPr>
                <w:rFonts w:hint="eastAsia"/>
                <w:color w:val="000000"/>
                <w:sz w:val="20"/>
              </w:rPr>
              <w:t>3.5-50</w:t>
            </w:r>
            <w:r w:rsidR="00091820">
              <w:rPr>
                <w:rFonts w:hint="eastAsia"/>
                <w:color w:val="000000"/>
                <w:sz w:val="20"/>
              </w:rPr>
              <w:t>）</w:t>
            </w:r>
            <w:r w:rsidR="00091820">
              <w:rPr>
                <w:rFonts w:hint="eastAsia"/>
                <w:color w:val="000000"/>
                <w:sz w:val="20"/>
              </w:rPr>
              <w:t>m</w:t>
            </w:r>
            <w:r w:rsidR="00091820">
              <w:rPr>
                <w:rFonts w:hint="eastAsia"/>
                <w:color w:val="000000"/>
                <w:sz w:val="20"/>
                <w:vertAlign w:val="superscript"/>
              </w:rPr>
              <w:t>3</w:t>
            </w:r>
            <w:r w:rsidR="00091820">
              <w:rPr>
                <w:rFonts w:hint="eastAsia"/>
                <w:color w:val="000000"/>
                <w:sz w:val="20"/>
              </w:rPr>
              <w:t>/h</w:t>
            </w:r>
            <w:r w:rsidRPr="00E606C9">
              <w:rPr>
                <w:rFonts w:ascii="宋体" w:hAnsi="宋体" w:hint="eastAsia"/>
                <w:szCs w:val="21"/>
              </w:rPr>
              <w:t>,编号</w:t>
            </w:r>
            <w:r w:rsidR="00091820" w:rsidRPr="00E606C9">
              <w:rPr>
                <w:rFonts w:ascii="宋体" w:hAnsi="宋体" w:hint="eastAsia"/>
                <w:szCs w:val="21"/>
              </w:rPr>
              <w:t xml:space="preserve"> </w:t>
            </w:r>
            <w:r w:rsidRPr="00E606C9">
              <w:rPr>
                <w:rFonts w:ascii="宋体" w:hAnsi="宋体" w:hint="eastAsia"/>
                <w:szCs w:val="21"/>
              </w:rPr>
              <w:t>Q-JL-0</w:t>
            </w:r>
            <w:r w:rsidR="00091820">
              <w:rPr>
                <w:rFonts w:ascii="宋体" w:hAnsi="宋体" w:hint="eastAsia"/>
                <w:szCs w:val="21"/>
              </w:rPr>
              <w:t>19</w:t>
            </w:r>
            <w:r w:rsidRPr="00E606C9">
              <w:rPr>
                <w:rFonts w:ascii="宋体" w:hAnsi="宋体" w:hint="eastAsia"/>
                <w:szCs w:val="21"/>
              </w:rPr>
              <w:t>,校准日期：2020年10月20日， 建议复校日期有效期：2021年10月</w:t>
            </w:r>
            <w:r w:rsidRPr="00E606C9">
              <w:rPr>
                <w:rFonts w:ascii="宋体" w:hAnsi="宋体"/>
                <w:szCs w:val="21"/>
              </w:rPr>
              <w:t>19</w:t>
            </w:r>
            <w:r w:rsidRPr="00E606C9">
              <w:rPr>
                <w:rFonts w:ascii="宋体" w:hAnsi="宋体" w:hint="eastAsia"/>
                <w:szCs w:val="21"/>
              </w:rPr>
              <w:t>日；</w:t>
            </w:r>
          </w:p>
          <w:p w14:paraId="3AF91B66" w14:textId="3BB7C35C" w:rsidR="00064332" w:rsidRPr="00554A13" w:rsidRDefault="00D35300" w:rsidP="00276EDA">
            <w:pPr>
              <w:spacing w:line="360" w:lineRule="exact"/>
              <w:ind w:firstLineChars="200" w:firstLine="420"/>
              <w:rPr>
                <w:rFonts w:ascii="宋体" w:hAnsi="宋体"/>
                <w:szCs w:val="21"/>
              </w:rPr>
            </w:pPr>
            <w:r w:rsidRPr="00501115">
              <w:rPr>
                <w:rFonts w:ascii="宋体" w:hAnsi="宋体" w:hint="eastAsia"/>
                <w:szCs w:val="21"/>
              </w:rPr>
              <w:t>查：</w:t>
            </w:r>
            <w:r w:rsidR="00501115" w:rsidRPr="00501115">
              <w:rPr>
                <w:rFonts w:ascii="宋体" w:hAnsi="宋体" w:hint="eastAsia"/>
                <w:szCs w:val="21"/>
              </w:rPr>
              <w:t>硬件开发部质检组的</w:t>
            </w:r>
            <w:r w:rsidR="00F53761" w:rsidRPr="00501115">
              <w:rPr>
                <w:rFonts w:ascii="宋体" w:hAnsi="宋体" w:hint="eastAsia"/>
                <w:szCs w:val="21"/>
              </w:rPr>
              <w:t>大理石</w:t>
            </w:r>
            <w:r w:rsidRPr="00501115">
              <w:rPr>
                <w:rFonts w:ascii="宋体" w:hAnsi="宋体" w:hint="eastAsia"/>
                <w:szCs w:val="21"/>
              </w:rPr>
              <w:t>水平台，</w:t>
            </w:r>
            <w:r w:rsidR="00501115" w:rsidRPr="00501115">
              <w:rPr>
                <w:rFonts w:ascii="宋体" w:hAnsi="宋体" w:hint="eastAsia"/>
                <w:szCs w:val="21"/>
              </w:rPr>
              <w:t>精度</w:t>
            </w:r>
            <w:r w:rsidR="00F53761" w:rsidRPr="00501115">
              <w:rPr>
                <w:rFonts w:ascii="宋体" w:hAnsi="宋体" w:hint="eastAsia"/>
                <w:szCs w:val="21"/>
              </w:rPr>
              <w:t>等级</w:t>
            </w:r>
            <w:r w:rsidR="00527EE5" w:rsidRPr="00501115">
              <w:rPr>
                <w:rFonts w:ascii="宋体" w:hAnsi="宋体" w:hint="eastAsia"/>
                <w:szCs w:val="21"/>
              </w:rPr>
              <w:t>：国标</w:t>
            </w:r>
            <w:r w:rsidR="00F53761" w:rsidRPr="00501115">
              <w:rPr>
                <w:rFonts w:ascii="宋体" w:hAnsi="宋体" w:hint="eastAsia"/>
                <w:szCs w:val="21"/>
              </w:rPr>
              <w:t>00级（0.005mm/m</w:t>
            </w:r>
            <w:r w:rsidR="00F53761" w:rsidRPr="00501115">
              <w:rPr>
                <w:rFonts w:ascii="宋体" w:hAnsi="宋体"/>
                <w:szCs w:val="21"/>
              </w:rPr>
              <w:t>）</w:t>
            </w:r>
            <w:r w:rsidR="00F53761" w:rsidRPr="00501115">
              <w:rPr>
                <w:rFonts w:ascii="宋体" w:hAnsi="宋体" w:hint="eastAsia"/>
                <w:szCs w:val="21"/>
              </w:rPr>
              <w:t>,</w:t>
            </w:r>
            <w:r w:rsidR="00501115" w:rsidRPr="00501115">
              <w:rPr>
                <w:rFonts w:ascii="宋体" w:hAnsi="宋体" w:hint="eastAsia"/>
                <w:szCs w:val="21"/>
              </w:rPr>
              <w:t xml:space="preserve"> 规格</w:t>
            </w:r>
            <w:r w:rsidR="00F53761" w:rsidRPr="00501115">
              <w:rPr>
                <w:rFonts w:ascii="宋体" w:hAnsi="宋体" w:hint="eastAsia"/>
                <w:szCs w:val="21"/>
              </w:rPr>
              <w:t>，</w:t>
            </w:r>
            <w:r w:rsidR="00501115" w:rsidRPr="00501115">
              <w:rPr>
                <w:rFonts w:ascii="宋体" w:hAnsi="宋体" w:hint="eastAsia"/>
                <w:szCs w:val="21"/>
              </w:rPr>
              <w:t>1000</w:t>
            </w:r>
            <w:r w:rsidR="00501115" w:rsidRPr="00501115">
              <w:rPr>
                <w:rFonts w:ascii="宋体" w:hAnsi="宋体"/>
                <w:szCs w:val="21"/>
              </w:rPr>
              <w:t>mm</w:t>
            </w:r>
            <w:r w:rsidR="00501115" w:rsidRPr="00501115">
              <w:rPr>
                <w:rFonts w:ascii="Calibri" w:hAnsi="Calibri" w:cs="Calibri"/>
                <w:szCs w:val="21"/>
              </w:rPr>
              <w:t>ꓫ</w:t>
            </w:r>
            <w:r w:rsidR="00501115" w:rsidRPr="00501115">
              <w:rPr>
                <w:rFonts w:ascii="宋体" w:hAnsi="宋体"/>
                <w:szCs w:val="21"/>
              </w:rPr>
              <w:t>1</w:t>
            </w:r>
            <w:r w:rsidR="00B151E0">
              <w:rPr>
                <w:rFonts w:ascii="宋体" w:hAnsi="宋体" w:hint="eastAsia"/>
                <w:szCs w:val="21"/>
              </w:rPr>
              <w:t>2</w:t>
            </w:r>
            <w:r w:rsidR="00501115" w:rsidRPr="00501115">
              <w:rPr>
                <w:rFonts w:ascii="宋体" w:hAnsi="宋体"/>
                <w:szCs w:val="21"/>
              </w:rPr>
              <w:t>00mm,</w:t>
            </w:r>
            <w:r w:rsidRPr="00501115">
              <w:rPr>
                <w:rFonts w:ascii="宋体" w:hAnsi="宋体" w:hint="eastAsia"/>
                <w:szCs w:val="21"/>
              </w:rPr>
              <w:t>未列入</w:t>
            </w:r>
            <w:r w:rsidR="00501115" w:rsidRPr="00501115">
              <w:rPr>
                <w:rFonts w:ascii="宋体" w:hAnsi="宋体" w:hint="eastAsia"/>
                <w:szCs w:val="21"/>
              </w:rPr>
              <w:t>测</w:t>
            </w:r>
            <w:r w:rsidRPr="00501115">
              <w:rPr>
                <w:rFonts w:ascii="宋体" w:hAnsi="宋体" w:hint="eastAsia"/>
                <w:szCs w:val="21"/>
              </w:rPr>
              <w:t>量设备台账</w:t>
            </w:r>
            <w:r w:rsidR="00501115" w:rsidRPr="00501115">
              <w:rPr>
                <w:rFonts w:ascii="宋体" w:hAnsi="宋体" w:hint="eastAsia"/>
                <w:szCs w:val="21"/>
              </w:rPr>
              <w:t>管理</w:t>
            </w:r>
            <w:r w:rsidRPr="00501115">
              <w:rPr>
                <w:rFonts w:ascii="宋体" w:hAnsi="宋体" w:hint="eastAsia"/>
                <w:szCs w:val="21"/>
              </w:rPr>
              <w:t>，</w:t>
            </w:r>
            <w:r w:rsidR="00501115" w:rsidRPr="00501115">
              <w:rPr>
                <w:rFonts w:ascii="宋体" w:hAnsi="宋体" w:hint="eastAsia"/>
                <w:szCs w:val="21"/>
              </w:rPr>
              <w:t>且</w:t>
            </w:r>
            <w:r w:rsidR="00F53761" w:rsidRPr="00501115">
              <w:rPr>
                <w:rFonts w:ascii="宋体" w:hAnsi="宋体" w:hint="eastAsia"/>
                <w:szCs w:val="21"/>
              </w:rPr>
              <w:t>未</w:t>
            </w:r>
            <w:r w:rsidRPr="00501115">
              <w:rPr>
                <w:rFonts w:ascii="宋体" w:hAnsi="宋体" w:hint="eastAsia"/>
                <w:szCs w:val="21"/>
              </w:rPr>
              <w:t>检定校准</w:t>
            </w:r>
            <w:r w:rsidR="00501115" w:rsidRPr="00501115">
              <w:rPr>
                <w:rFonts w:ascii="宋体" w:hAnsi="宋体" w:hint="eastAsia"/>
                <w:szCs w:val="21"/>
              </w:rPr>
              <w:t>，不</w:t>
            </w:r>
            <w:r w:rsidR="00501115">
              <w:rPr>
                <w:rFonts w:ascii="宋体" w:hAnsi="宋体" w:hint="eastAsia"/>
                <w:szCs w:val="21"/>
              </w:rPr>
              <w:t>满足标准6.3.1</w:t>
            </w:r>
            <w:r w:rsidR="00501115">
              <w:rPr>
                <w:rFonts w:hint="eastAsia"/>
                <w:sz w:val="20"/>
              </w:rPr>
              <w:t>测量设备条款要求。</w:t>
            </w:r>
          </w:p>
        </w:tc>
        <w:tc>
          <w:tcPr>
            <w:tcW w:w="1701" w:type="dxa"/>
            <w:vAlign w:val="center"/>
          </w:tcPr>
          <w:p w14:paraId="019CFD23" w14:textId="1790993A" w:rsidR="007002A1" w:rsidRPr="003B6A48" w:rsidRDefault="003B6A48" w:rsidP="007002A1">
            <w:pPr>
              <w:jc w:val="center"/>
              <w:rPr>
                <w:rFonts w:ascii="宋体" w:hAnsi="宋体"/>
                <w:color w:val="000000" w:themeColor="text1"/>
                <w:szCs w:val="21"/>
              </w:rPr>
            </w:pPr>
            <w:r w:rsidRPr="003B6A48">
              <w:rPr>
                <w:rFonts w:ascii="宋体" w:hAnsi="宋体" w:hint="eastAsia"/>
                <w:color w:val="000000" w:themeColor="text1"/>
                <w:szCs w:val="21"/>
              </w:rPr>
              <w:t>硬件开发部</w:t>
            </w:r>
            <w:r w:rsidRPr="00AE1ACC">
              <w:rPr>
                <w:rFonts w:ascii="宋体" w:hAnsi="宋体" w:hint="eastAsia"/>
                <w:color w:val="000000" w:themeColor="text1"/>
                <w:sz w:val="18"/>
                <w:szCs w:val="18"/>
              </w:rPr>
              <w:t>（采购组、生产组、质检组）</w:t>
            </w:r>
          </w:p>
          <w:p w14:paraId="21E4AAF6" w14:textId="681192B4" w:rsidR="00064332" w:rsidRDefault="00064332" w:rsidP="005A057F">
            <w:pPr>
              <w:rPr>
                <w:rFonts w:ascii="宋体" w:hAnsi="宋体"/>
                <w:szCs w:val="21"/>
                <w:highlight w:val="red"/>
              </w:rPr>
            </w:pPr>
          </w:p>
        </w:tc>
        <w:tc>
          <w:tcPr>
            <w:tcW w:w="763" w:type="dxa"/>
            <w:vAlign w:val="center"/>
          </w:tcPr>
          <w:p w14:paraId="5C7F6307" w14:textId="77777777" w:rsidR="00064332" w:rsidRDefault="00064332" w:rsidP="00AE6C78">
            <w:pPr>
              <w:rPr>
                <w:rFonts w:ascii="宋体" w:hAnsi="宋体"/>
                <w:szCs w:val="21"/>
                <w:highlight w:val="red"/>
              </w:rPr>
            </w:pPr>
          </w:p>
          <w:p w14:paraId="088768DB" w14:textId="77777777" w:rsidR="00064332" w:rsidRDefault="00064332">
            <w:pPr>
              <w:jc w:val="center"/>
              <w:rPr>
                <w:rFonts w:ascii="宋体" w:hAnsi="宋体"/>
                <w:szCs w:val="21"/>
                <w:highlight w:val="red"/>
              </w:rPr>
            </w:pPr>
          </w:p>
          <w:p w14:paraId="2F8529CA" w14:textId="77777777" w:rsidR="00F3743A" w:rsidRDefault="00F3743A" w:rsidP="00F3743A">
            <w:pPr>
              <w:spacing w:line="400" w:lineRule="exact"/>
              <w:jc w:val="center"/>
              <w:rPr>
                <w:rFonts w:ascii="宋体" w:hAnsi="宋体"/>
                <w:szCs w:val="21"/>
              </w:rPr>
            </w:pPr>
            <w:r>
              <w:rPr>
                <w:rFonts w:ascii="宋体" w:hAnsi="宋体" w:hint="eastAsia"/>
                <w:szCs w:val="21"/>
              </w:rPr>
              <w:t>次要不符合项</w:t>
            </w:r>
          </w:p>
          <w:p w14:paraId="22A0FCA8" w14:textId="4EB6BC4D" w:rsidR="00F3743A" w:rsidRDefault="00357B6B" w:rsidP="00F3743A">
            <w:pPr>
              <w:spacing w:line="400" w:lineRule="exact"/>
              <w:jc w:val="center"/>
              <w:rPr>
                <w:rFonts w:ascii="宋体" w:hAnsi="宋体"/>
                <w:szCs w:val="21"/>
              </w:rPr>
            </w:pPr>
            <w:r>
              <w:rPr>
                <w:rFonts w:ascii="宋体" w:hAnsi="宋体" w:hint="eastAsia"/>
                <w:szCs w:val="21"/>
              </w:rPr>
              <w:t>01、</w:t>
            </w:r>
            <w:r w:rsidR="00F3743A">
              <w:rPr>
                <w:rFonts w:ascii="宋体" w:hAnsi="宋体" w:hint="eastAsia"/>
                <w:szCs w:val="21"/>
              </w:rPr>
              <w:t>02</w:t>
            </w:r>
          </w:p>
          <w:p w14:paraId="7D5190BE" w14:textId="77777777" w:rsidR="00064332" w:rsidRDefault="00064332">
            <w:pPr>
              <w:jc w:val="center"/>
              <w:rPr>
                <w:rFonts w:ascii="宋体" w:hAnsi="宋体"/>
                <w:szCs w:val="21"/>
                <w:highlight w:val="red"/>
              </w:rPr>
            </w:pPr>
          </w:p>
          <w:p w14:paraId="3D2ABAC4" w14:textId="77777777" w:rsidR="00064332" w:rsidRDefault="00064332" w:rsidP="00816C52">
            <w:pPr>
              <w:rPr>
                <w:rFonts w:ascii="宋体" w:hAnsi="宋体"/>
                <w:szCs w:val="21"/>
                <w:highlight w:val="red"/>
              </w:rPr>
            </w:pPr>
          </w:p>
          <w:p w14:paraId="2B4BC0DA" w14:textId="77777777" w:rsidR="00064332" w:rsidRDefault="00064332" w:rsidP="001D6B4C">
            <w:pPr>
              <w:spacing w:line="360" w:lineRule="exact"/>
              <w:jc w:val="center"/>
              <w:rPr>
                <w:rFonts w:ascii="宋体" w:hAnsi="宋体"/>
                <w:szCs w:val="21"/>
                <w:highlight w:val="red"/>
              </w:rPr>
            </w:pPr>
          </w:p>
        </w:tc>
      </w:tr>
      <w:tr w:rsidR="00064332" w14:paraId="4AE9C0B6" w14:textId="77777777" w:rsidTr="003B6A48">
        <w:trPr>
          <w:trHeight w:val="90"/>
          <w:jc w:val="center"/>
        </w:trPr>
        <w:tc>
          <w:tcPr>
            <w:tcW w:w="451" w:type="dxa"/>
            <w:vAlign w:val="center"/>
          </w:tcPr>
          <w:p w14:paraId="680AD661" w14:textId="77777777" w:rsidR="00064332" w:rsidRDefault="0058509E">
            <w:pPr>
              <w:spacing w:line="320" w:lineRule="exact"/>
              <w:rPr>
                <w:rFonts w:ascii="宋体" w:hAnsi="宋体"/>
                <w:szCs w:val="21"/>
              </w:rPr>
            </w:pPr>
            <w:r>
              <w:rPr>
                <w:rFonts w:ascii="宋体" w:hAnsi="宋体" w:hint="eastAsia"/>
                <w:szCs w:val="21"/>
              </w:rPr>
              <w:t>2</w:t>
            </w:r>
          </w:p>
        </w:tc>
        <w:tc>
          <w:tcPr>
            <w:tcW w:w="1925" w:type="dxa"/>
            <w:vAlign w:val="center"/>
          </w:tcPr>
          <w:p w14:paraId="02CF2F3E" w14:textId="77777777" w:rsidR="00064332" w:rsidRDefault="0058509E">
            <w:pPr>
              <w:spacing w:line="340" w:lineRule="exact"/>
              <w:rPr>
                <w:szCs w:val="21"/>
              </w:rPr>
            </w:pPr>
            <w:r>
              <w:rPr>
                <w:rFonts w:ascii="宋体" w:hAnsi="宋体" w:hint="eastAsia"/>
                <w:szCs w:val="21"/>
              </w:rPr>
              <w:t>企业对提供测量设备和辅助材料、消耗性材料和提供服务的外部供方如何识别、选择、评价和监视？</w:t>
            </w:r>
          </w:p>
        </w:tc>
        <w:tc>
          <w:tcPr>
            <w:tcW w:w="993" w:type="dxa"/>
            <w:vAlign w:val="center"/>
          </w:tcPr>
          <w:p w14:paraId="6154157E" w14:textId="77777777" w:rsidR="00064332" w:rsidRDefault="0058509E">
            <w:pPr>
              <w:spacing w:line="340" w:lineRule="exact"/>
              <w:jc w:val="center"/>
              <w:rPr>
                <w:szCs w:val="21"/>
              </w:rPr>
            </w:pPr>
            <w:r>
              <w:rPr>
                <w:rFonts w:hint="eastAsia"/>
                <w:szCs w:val="21"/>
              </w:rPr>
              <w:t>6.4</w:t>
            </w:r>
            <w:r>
              <w:rPr>
                <w:rFonts w:hint="eastAsia"/>
                <w:szCs w:val="21"/>
              </w:rPr>
              <w:t>外部供方</w:t>
            </w:r>
          </w:p>
        </w:tc>
        <w:tc>
          <w:tcPr>
            <w:tcW w:w="4506" w:type="dxa"/>
            <w:vAlign w:val="center"/>
          </w:tcPr>
          <w:p w14:paraId="71C976E9" w14:textId="5300AFFF" w:rsidR="00064332" w:rsidRPr="006A5DEA" w:rsidRDefault="0058509E" w:rsidP="006A5DEA">
            <w:pPr>
              <w:spacing w:line="336" w:lineRule="auto"/>
              <w:ind w:firstLineChars="200" w:firstLine="420"/>
              <w:rPr>
                <w:rFonts w:ascii="宋体" w:hAnsi="宋体"/>
                <w:szCs w:val="21"/>
              </w:rPr>
            </w:pPr>
            <w:r>
              <w:rPr>
                <w:rFonts w:ascii="宋体" w:hAnsi="宋体" w:hint="eastAsia"/>
                <w:szCs w:val="21"/>
              </w:rPr>
              <w:t>企业编制了</w:t>
            </w:r>
            <w:r w:rsidR="00991718">
              <w:rPr>
                <w:rFonts w:ascii="宋体" w:hAnsi="宋体" w:hint="eastAsia"/>
                <w:szCs w:val="21"/>
              </w:rPr>
              <w:t>QHZH</w:t>
            </w:r>
            <w:r w:rsidR="006A5DEA">
              <w:rPr>
                <w:rFonts w:ascii="宋体" w:hAnsi="宋体" w:hint="eastAsia"/>
                <w:szCs w:val="21"/>
              </w:rPr>
              <w:t>/CX-12-2018</w:t>
            </w:r>
            <w:r>
              <w:rPr>
                <w:rFonts w:ascii="宋体" w:hAnsi="宋体" w:hint="eastAsia"/>
                <w:szCs w:val="21"/>
              </w:rPr>
              <w:t>《外部供方管理</w:t>
            </w:r>
            <w:r w:rsidR="006A5DEA">
              <w:rPr>
                <w:rFonts w:ascii="宋体" w:hAnsi="宋体" w:hint="eastAsia"/>
                <w:szCs w:val="21"/>
              </w:rPr>
              <w:t>控制</w:t>
            </w:r>
            <w:r>
              <w:rPr>
                <w:rFonts w:ascii="宋体" w:hAnsi="宋体" w:hint="eastAsia"/>
                <w:szCs w:val="21"/>
              </w:rPr>
              <w:t>程序》，</w:t>
            </w:r>
            <w:r w:rsidR="006A5DEA" w:rsidRPr="00E606C9">
              <w:rPr>
                <w:rFonts w:ascii="宋体" w:hAnsi="宋体" w:hint="eastAsia"/>
                <w:szCs w:val="21"/>
              </w:rPr>
              <w:t>硬件研发部负责供方的开发和管理，制定供方评价准则，建立合格供方名录、对测量设备的供方和外协检测机构进行选择和确定。</w:t>
            </w:r>
          </w:p>
        </w:tc>
        <w:tc>
          <w:tcPr>
            <w:tcW w:w="1701" w:type="dxa"/>
            <w:vAlign w:val="center"/>
          </w:tcPr>
          <w:p w14:paraId="4AAE7B8E" w14:textId="77777777" w:rsidR="006A5DEA" w:rsidRPr="003B6A48" w:rsidRDefault="006A5DEA" w:rsidP="006A5DEA">
            <w:pPr>
              <w:jc w:val="center"/>
              <w:rPr>
                <w:rFonts w:ascii="宋体" w:hAnsi="宋体"/>
                <w:color w:val="000000" w:themeColor="text1"/>
                <w:szCs w:val="21"/>
              </w:rPr>
            </w:pPr>
            <w:r w:rsidRPr="003B6A48">
              <w:rPr>
                <w:rFonts w:ascii="宋体" w:hAnsi="宋体" w:hint="eastAsia"/>
                <w:color w:val="000000" w:themeColor="text1"/>
                <w:szCs w:val="21"/>
              </w:rPr>
              <w:t>硬件开发部部</w:t>
            </w:r>
            <w:r w:rsidRPr="00AE1ACC">
              <w:rPr>
                <w:rFonts w:ascii="宋体" w:hAnsi="宋体" w:hint="eastAsia"/>
                <w:color w:val="000000" w:themeColor="text1"/>
                <w:sz w:val="18"/>
                <w:szCs w:val="18"/>
              </w:rPr>
              <w:t>（采购组、生产组、质检组）</w:t>
            </w:r>
          </w:p>
          <w:p w14:paraId="1B9800CC" w14:textId="720F2940" w:rsidR="00064332" w:rsidRPr="006A5DEA" w:rsidRDefault="00064332" w:rsidP="005A057F">
            <w:pPr>
              <w:rPr>
                <w:rFonts w:ascii="宋体" w:hAnsi="宋体"/>
                <w:color w:val="FF0000"/>
                <w:szCs w:val="21"/>
              </w:rPr>
            </w:pPr>
          </w:p>
        </w:tc>
        <w:tc>
          <w:tcPr>
            <w:tcW w:w="763" w:type="dxa"/>
            <w:vAlign w:val="center"/>
          </w:tcPr>
          <w:p w14:paraId="31635612" w14:textId="77777777" w:rsidR="00064332" w:rsidRDefault="0058509E">
            <w:pPr>
              <w:ind w:firstLineChars="50" w:firstLine="105"/>
              <w:rPr>
                <w:rFonts w:ascii="宋体" w:hAnsi="宋体"/>
                <w:szCs w:val="21"/>
              </w:rPr>
            </w:pPr>
            <w:r>
              <w:rPr>
                <w:rFonts w:ascii="宋体" w:hAnsi="宋体" w:hint="eastAsia"/>
                <w:szCs w:val="21"/>
              </w:rPr>
              <w:t>否</w:t>
            </w:r>
          </w:p>
        </w:tc>
      </w:tr>
      <w:tr w:rsidR="00064332" w14:paraId="1D670C75" w14:textId="77777777" w:rsidTr="003B6A48">
        <w:trPr>
          <w:trHeight w:val="90"/>
          <w:jc w:val="center"/>
        </w:trPr>
        <w:tc>
          <w:tcPr>
            <w:tcW w:w="451" w:type="dxa"/>
            <w:vAlign w:val="center"/>
          </w:tcPr>
          <w:p w14:paraId="0492ED99" w14:textId="77777777" w:rsidR="00064332" w:rsidRDefault="0058509E">
            <w:pPr>
              <w:spacing w:line="320" w:lineRule="exact"/>
              <w:rPr>
                <w:rFonts w:ascii="宋体" w:hAnsi="宋体"/>
                <w:szCs w:val="21"/>
              </w:rPr>
            </w:pPr>
            <w:r>
              <w:rPr>
                <w:rFonts w:ascii="宋体" w:hAnsi="宋体" w:hint="eastAsia"/>
                <w:szCs w:val="21"/>
              </w:rPr>
              <w:lastRenderedPageBreak/>
              <w:t>3</w:t>
            </w:r>
          </w:p>
        </w:tc>
        <w:tc>
          <w:tcPr>
            <w:tcW w:w="1925" w:type="dxa"/>
            <w:vAlign w:val="center"/>
          </w:tcPr>
          <w:p w14:paraId="13B1B424" w14:textId="77777777" w:rsidR="00064332" w:rsidRDefault="0058509E">
            <w:pPr>
              <w:spacing w:line="320" w:lineRule="exact"/>
              <w:rPr>
                <w:rFonts w:ascii="宋体" w:hAnsi="宋体"/>
                <w:color w:val="000000" w:themeColor="text1"/>
                <w:szCs w:val="21"/>
              </w:rPr>
            </w:pPr>
            <w:r>
              <w:rPr>
                <w:rFonts w:ascii="宋体" w:hAnsi="宋体" w:hint="eastAsia"/>
                <w:color w:val="000000" w:themeColor="text1"/>
                <w:szCs w:val="21"/>
              </w:rPr>
              <w:t>抽查(2-3) 台件关键测量过程测量要求识别是否正确？配备的测量设备是否经过检定/校准和验证，证方法是否正确？部门对验证不合格测量设备如何处理？</w:t>
            </w:r>
          </w:p>
        </w:tc>
        <w:tc>
          <w:tcPr>
            <w:tcW w:w="993" w:type="dxa"/>
            <w:vAlign w:val="center"/>
          </w:tcPr>
          <w:p w14:paraId="23588D57" w14:textId="77777777" w:rsidR="00064332" w:rsidRDefault="0058509E">
            <w:pPr>
              <w:rPr>
                <w:rFonts w:ascii="宋体" w:hAnsi="宋体"/>
                <w:szCs w:val="21"/>
              </w:rPr>
            </w:pPr>
            <w:r>
              <w:rPr>
                <w:rFonts w:ascii="宋体" w:hAnsi="宋体" w:hint="eastAsia"/>
                <w:szCs w:val="21"/>
              </w:rPr>
              <w:t>7.1.计量确认</w:t>
            </w:r>
          </w:p>
          <w:p w14:paraId="1733084B" w14:textId="77777777" w:rsidR="00064332" w:rsidRDefault="00064332">
            <w:pPr>
              <w:rPr>
                <w:rFonts w:ascii="宋体" w:hAnsi="宋体"/>
                <w:szCs w:val="21"/>
              </w:rPr>
            </w:pPr>
          </w:p>
        </w:tc>
        <w:tc>
          <w:tcPr>
            <w:tcW w:w="4506" w:type="dxa"/>
            <w:vAlign w:val="center"/>
          </w:tcPr>
          <w:p w14:paraId="1BD1D5E1" w14:textId="19C06280" w:rsidR="00064332" w:rsidRPr="00AD0809" w:rsidRDefault="0058509E" w:rsidP="00AD0809">
            <w:pPr>
              <w:spacing w:line="360" w:lineRule="exact"/>
              <w:ind w:firstLineChars="200" w:firstLine="420"/>
              <w:rPr>
                <w:rFonts w:ascii="宋体" w:hAnsi="宋体"/>
                <w:color w:val="000000" w:themeColor="text1"/>
                <w:szCs w:val="21"/>
              </w:rPr>
            </w:pPr>
            <w:r w:rsidRPr="009E6A13">
              <w:rPr>
                <w:rFonts w:ascii="宋体" w:hAnsi="宋体" w:hint="eastAsia"/>
                <w:szCs w:val="21"/>
              </w:rPr>
              <w:t>查企业《测量过程及控制一览表》，共有测量过程</w:t>
            </w:r>
            <w:r w:rsidR="006A5DEA">
              <w:rPr>
                <w:rFonts w:ascii="宋体" w:hAnsi="宋体" w:hint="eastAsia"/>
                <w:szCs w:val="21"/>
              </w:rPr>
              <w:t>27</w:t>
            </w:r>
            <w:r w:rsidRPr="009E6A13">
              <w:rPr>
                <w:rFonts w:ascii="宋体" w:hAnsi="宋体" w:hint="eastAsia"/>
                <w:szCs w:val="21"/>
              </w:rPr>
              <w:t>个，</w:t>
            </w:r>
            <w:r w:rsidR="006A5DEA">
              <w:rPr>
                <w:rFonts w:ascii="宋体" w:hAnsi="宋体" w:hint="eastAsia"/>
                <w:szCs w:val="21"/>
              </w:rPr>
              <w:t>抽查</w:t>
            </w:r>
            <w:r w:rsidR="00127D32">
              <w:rPr>
                <w:rFonts w:ascii="宋体" w:hAnsi="宋体" w:hint="eastAsia"/>
                <w:szCs w:val="21"/>
              </w:rPr>
              <w:t>6</w:t>
            </w:r>
            <w:r w:rsidR="006A5DEA">
              <w:rPr>
                <w:rFonts w:ascii="宋体" w:hAnsi="宋体" w:hint="eastAsia"/>
                <w:szCs w:val="21"/>
              </w:rPr>
              <w:t>个重要和</w:t>
            </w:r>
            <w:r w:rsidR="00127D32">
              <w:rPr>
                <w:rFonts w:ascii="宋体" w:hAnsi="宋体" w:hint="eastAsia"/>
                <w:szCs w:val="21"/>
              </w:rPr>
              <w:t>1</w:t>
            </w:r>
            <w:r w:rsidR="006A5DEA">
              <w:rPr>
                <w:rFonts w:ascii="宋体" w:hAnsi="宋体" w:hint="eastAsia"/>
                <w:szCs w:val="21"/>
              </w:rPr>
              <w:t>个关键</w:t>
            </w:r>
            <w:r w:rsidR="0064360F" w:rsidRPr="009E6A13">
              <w:rPr>
                <w:rFonts w:ascii="宋体" w:hAnsi="宋体" w:hint="eastAsia"/>
                <w:szCs w:val="21"/>
              </w:rPr>
              <w:t>测量过程</w:t>
            </w:r>
            <w:r w:rsidRPr="009E6A13">
              <w:rPr>
                <w:rFonts w:ascii="宋体" w:hAnsi="宋体" w:hint="eastAsia"/>
                <w:szCs w:val="21"/>
              </w:rPr>
              <w:t>，没有新增关键测量过程</w:t>
            </w:r>
            <w:r w:rsidR="006A5DEA">
              <w:rPr>
                <w:rFonts w:ascii="宋体" w:hAnsi="宋体" w:hint="eastAsia"/>
                <w:szCs w:val="21"/>
              </w:rPr>
              <w:t>。</w:t>
            </w:r>
            <w:r w:rsidR="006A7743">
              <w:rPr>
                <w:rFonts w:ascii="宋体" w:hAnsi="宋体" w:hint="eastAsia"/>
                <w:szCs w:val="21"/>
              </w:rPr>
              <w:t>配备的测量设备</w:t>
            </w:r>
            <w:r w:rsidRPr="009E6A13">
              <w:rPr>
                <w:rFonts w:ascii="宋体" w:hAnsi="宋体" w:hint="eastAsia"/>
                <w:szCs w:val="21"/>
              </w:rPr>
              <w:t>经过检定/校准</w:t>
            </w:r>
            <w:r w:rsidR="006A7743">
              <w:rPr>
                <w:rFonts w:ascii="宋体" w:hAnsi="宋体" w:hint="eastAsia"/>
                <w:szCs w:val="21"/>
              </w:rPr>
              <w:t>（其中1台水平安装仪除外）</w:t>
            </w:r>
            <w:r w:rsidRPr="009E6A13">
              <w:rPr>
                <w:rFonts w:ascii="宋体" w:hAnsi="宋体" w:hint="eastAsia"/>
                <w:szCs w:val="21"/>
              </w:rPr>
              <w:t>，验证方法正确。</w:t>
            </w:r>
          </w:p>
          <w:p w14:paraId="5C06C7CB" w14:textId="77777777" w:rsidR="00064332" w:rsidRDefault="0058509E">
            <w:pPr>
              <w:spacing w:line="336" w:lineRule="auto"/>
              <w:ind w:firstLineChars="200" w:firstLine="420"/>
              <w:jc w:val="left"/>
              <w:rPr>
                <w:rFonts w:ascii="宋体" w:hAnsi="宋体"/>
                <w:color w:val="000000" w:themeColor="text1"/>
                <w:szCs w:val="21"/>
              </w:rPr>
            </w:pPr>
            <w:r w:rsidRPr="009E6A13">
              <w:rPr>
                <w:rFonts w:ascii="宋体" w:hAnsi="宋体" w:hint="eastAsia"/>
                <w:szCs w:val="21"/>
              </w:rPr>
              <w:t>企业没有经验证不合格的测量设备。</w:t>
            </w:r>
          </w:p>
        </w:tc>
        <w:tc>
          <w:tcPr>
            <w:tcW w:w="1701" w:type="dxa"/>
            <w:vAlign w:val="center"/>
          </w:tcPr>
          <w:p w14:paraId="6B09B0E3" w14:textId="048F8C64" w:rsidR="006A5DEA" w:rsidRPr="003B6A48" w:rsidRDefault="006A5DEA" w:rsidP="006A5DEA">
            <w:pPr>
              <w:jc w:val="center"/>
              <w:rPr>
                <w:rFonts w:ascii="宋体" w:hAnsi="宋体"/>
                <w:color w:val="000000" w:themeColor="text1"/>
                <w:szCs w:val="21"/>
              </w:rPr>
            </w:pPr>
            <w:r w:rsidRPr="003B6A48">
              <w:rPr>
                <w:rFonts w:ascii="宋体" w:hAnsi="宋体" w:hint="eastAsia"/>
                <w:color w:val="000000" w:themeColor="text1"/>
                <w:szCs w:val="21"/>
              </w:rPr>
              <w:t>硬件开发部</w:t>
            </w:r>
            <w:r w:rsidRPr="00AE1ACC">
              <w:rPr>
                <w:rFonts w:ascii="宋体" w:hAnsi="宋体" w:hint="eastAsia"/>
                <w:color w:val="000000" w:themeColor="text1"/>
                <w:sz w:val="18"/>
                <w:szCs w:val="18"/>
              </w:rPr>
              <w:t>（采购组、生产组、质检组）</w:t>
            </w:r>
          </w:p>
          <w:p w14:paraId="226FFC72" w14:textId="599CAF9B" w:rsidR="00064332" w:rsidRPr="006A5DEA" w:rsidRDefault="00064332" w:rsidP="00DD65F6">
            <w:pPr>
              <w:rPr>
                <w:rFonts w:ascii="宋体" w:hAnsi="宋体"/>
                <w:b/>
                <w:color w:val="FF0000"/>
                <w:szCs w:val="21"/>
              </w:rPr>
            </w:pPr>
          </w:p>
        </w:tc>
        <w:tc>
          <w:tcPr>
            <w:tcW w:w="763" w:type="dxa"/>
            <w:vAlign w:val="center"/>
          </w:tcPr>
          <w:p w14:paraId="3D346081" w14:textId="77777777" w:rsidR="00064332" w:rsidRDefault="0058509E">
            <w:pPr>
              <w:ind w:firstLineChars="50" w:firstLine="105"/>
              <w:rPr>
                <w:rFonts w:ascii="宋体" w:hAnsi="宋体"/>
                <w:szCs w:val="21"/>
              </w:rPr>
            </w:pPr>
            <w:r>
              <w:rPr>
                <w:rFonts w:ascii="宋体" w:hAnsi="宋体" w:hint="eastAsia"/>
                <w:szCs w:val="21"/>
              </w:rPr>
              <w:t>否</w:t>
            </w:r>
          </w:p>
        </w:tc>
      </w:tr>
      <w:tr w:rsidR="00064332" w14:paraId="3B795D85" w14:textId="77777777" w:rsidTr="003B6A48">
        <w:trPr>
          <w:trHeight w:val="90"/>
          <w:jc w:val="center"/>
        </w:trPr>
        <w:tc>
          <w:tcPr>
            <w:tcW w:w="451" w:type="dxa"/>
            <w:vAlign w:val="center"/>
          </w:tcPr>
          <w:p w14:paraId="1555A4F2" w14:textId="77777777" w:rsidR="00064332" w:rsidRDefault="0058509E">
            <w:pPr>
              <w:spacing w:line="320" w:lineRule="exact"/>
              <w:rPr>
                <w:rFonts w:ascii="宋体" w:hAnsi="宋体"/>
                <w:szCs w:val="21"/>
              </w:rPr>
            </w:pPr>
            <w:r>
              <w:rPr>
                <w:rFonts w:ascii="宋体" w:hAnsi="宋体" w:hint="eastAsia"/>
                <w:szCs w:val="21"/>
              </w:rPr>
              <w:t>4</w:t>
            </w:r>
          </w:p>
        </w:tc>
        <w:tc>
          <w:tcPr>
            <w:tcW w:w="1925" w:type="dxa"/>
            <w:vAlign w:val="center"/>
          </w:tcPr>
          <w:p w14:paraId="11A5937C" w14:textId="77777777" w:rsidR="00064332" w:rsidRDefault="0058509E">
            <w:pPr>
              <w:spacing w:line="320" w:lineRule="exact"/>
              <w:rPr>
                <w:rFonts w:ascii="宋体" w:hAnsi="宋体"/>
                <w:szCs w:val="21"/>
              </w:rPr>
            </w:pPr>
            <w:r>
              <w:rPr>
                <w:rFonts w:ascii="宋体" w:hAnsi="宋体" w:hint="eastAsia"/>
                <w:szCs w:val="21"/>
              </w:rPr>
              <w:t>企业是否有新增关键测量过程?抽查(1-2)个新增关键测量过程或原有关键测量过程是否编制控制规范进行控制、有效性确认？</w:t>
            </w:r>
          </w:p>
        </w:tc>
        <w:tc>
          <w:tcPr>
            <w:tcW w:w="993" w:type="dxa"/>
            <w:vAlign w:val="center"/>
          </w:tcPr>
          <w:p w14:paraId="1817BF09" w14:textId="77777777" w:rsidR="00064332" w:rsidRDefault="0058509E">
            <w:pPr>
              <w:rPr>
                <w:rFonts w:ascii="宋体" w:hAnsi="宋体"/>
                <w:szCs w:val="21"/>
              </w:rPr>
            </w:pPr>
            <w:r>
              <w:rPr>
                <w:rFonts w:ascii="宋体" w:hAnsi="宋体" w:hint="eastAsia"/>
                <w:szCs w:val="21"/>
              </w:rPr>
              <w:t>7.2测量过程</w:t>
            </w:r>
          </w:p>
          <w:p w14:paraId="62087E94" w14:textId="77777777" w:rsidR="00064332" w:rsidRDefault="00064332">
            <w:pPr>
              <w:rPr>
                <w:rFonts w:ascii="宋体" w:hAnsi="宋体"/>
                <w:szCs w:val="21"/>
              </w:rPr>
            </w:pPr>
          </w:p>
        </w:tc>
        <w:tc>
          <w:tcPr>
            <w:tcW w:w="4506" w:type="dxa"/>
            <w:vAlign w:val="center"/>
          </w:tcPr>
          <w:p w14:paraId="7AECEA73" w14:textId="712675F9" w:rsidR="00064332" w:rsidRPr="008F715E" w:rsidRDefault="0058509E">
            <w:pPr>
              <w:spacing w:line="336" w:lineRule="auto"/>
              <w:ind w:firstLineChars="200" w:firstLine="420"/>
              <w:rPr>
                <w:rFonts w:ascii="宋体" w:hAnsi="宋体"/>
                <w:szCs w:val="21"/>
              </w:rPr>
            </w:pPr>
            <w:r w:rsidRPr="008F715E">
              <w:rPr>
                <w:rFonts w:ascii="宋体" w:hAnsi="宋体" w:hint="eastAsia"/>
                <w:szCs w:val="21"/>
              </w:rPr>
              <w:t>企业无新增关键测量过程，查已识别的</w:t>
            </w:r>
            <w:r w:rsidR="00127D32">
              <w:rPr>
                <w:rFonts w:ascii="宋体" w:hAnsi="宋体" w:hint="eastAsia"/>
                <w:szCs w:val="21"/>
              </w:rPr>
              <w:t>关键</w:t>
            </w:r>
            <w:r w:rsidRPr="008F715E">
              <w:rPr>
                <w:rFonts w:ascii="宋体" w:hAnsi="宋体" w:hint="eastAsia"/>
                <w:szCs w:val="21"/>
              </w:rPr>
              <w:t>测量过程《</w:t>
            </w:r>
            <w:r w:rsidR="000A6F23" w:rsidRPr="000A6F23">
              <w:rPr>
                <w:rFonts w:ascii="宋体" w:hAnsi="宋体" w:hint="eastAsia"/>
                <w:szCs w:val="21"/>
              </w:rPr>
              <w:t>液位计测量误差测量过程</w:t>
            </w:r>
            <w:r w:rsidRPr="008F715E">
              <w:rPr>
                <w:rFonts w:ascii="宋体" w:hAnsi="宋体" w:hint="eastAsia"/>
                <w:szCs w:val="21"/>
              </w:rPr>
              <w:t>》，按要求进行过程控制，绘制了控制图。控制图绘制方法正确。</w:t>
            </w:r>
          </w:p>
          <w:p w14:paraId="6DEB3330" w14:textId="77777777" w:rsidR="00064332" w:rsidRDefault="0058509E">
            <w:pPr>
              <w:spacing w:line="336" w:lineRule="auto"/>
              <w:ind w:firstLineChars="200" w:firstLine="420"/>
              <w:rPr>
                <w:rFonts w:ascii="宋体" w:hAnsi="宋体"/>
                <w:color w:val="000000" w:themeColor="text1"/>
                <w:szCs w:val="21"/>
              </w:rPr>
            </w:pPr>
            <w:r w:rsidRPr="008F715E">
              <w:rPr>
                <w:rFonts w:ascii="宋体" w:hAnsi="宋体" w:hint="eastAsia"/>
                <w:szCs w:val="21"/>
              </w:rPr>
              <w:t>详见高度控制有效性确认附件。</w:t>
            </w:r>
          </w:p>
        </w:tc>
        <w:tc>
          <w:tcPr>
            <w:tcW w:w="1701" w:type="dxa"/>
            <w:vAlign w:val="center"/>
          </w:tcPr>
          <w:p w14:paraId="086D8922" w14:textId="2153175F" w:rsidR="006A5DEA" w:rsidRPr="003B6A48" w:rsidRDefault="006A5DEA" w:rsidP="006A5DEA">
            <w:pPr>
              <w:jc w:val="center"/>
              <w:rPr>
                <w:rFonts w:ascii="宋体" w:hAnsi="宋体"/>
                <w:color w:val="000000" w:themeColor="text1"/>
                <w:szCs w:val="21"/>
              </w:rPr>
            </w:pPr>
            <w:r w:rsidRPr="003B6A48">
              <w:rPr>
                <w:rFonts w:ascii="宋体" w:hAnsi="宋体" w:hint="eastAsia"/>
                <w:color w:val="000000" w:themeColor="text1"/>
                <w:szCs w:val="21"/>
              </w:rPr>
              <w:t>硬件开发部</w:t>
            </w:r>
            <w:r w:rsidRPr="00AE1ACC">
              <w:rPr>
                <w:rFonts w:ascii="宋体" w:hAnsi="宋体" w:hint="eastAsia"/>
                <w:color w:val="000000" w:themeColor="text1"/>
                <w:sz w:val="18"/>
                <w:szCs w:val="18"/>
              </w:rPr>
              <w:t>（采购组、生产组、质检组）</w:t>
            </w:r>
          </w:p>
          <w:p w14:paraId="7BF3792E" w14:textId="0016DECA" w:rsidR="00064332" w:rsidRPr="006A5DEA" w:rsidRDefault="00064332" w:rsidP="00DD65F6">
            <w:pPr>
              <w:jc w:val="center"/>
              <w:rPr>
                <w:rFonts w:ascii="宋体" w:hAnsi="宋体"/>
                <w:color w:val="FF0000"/>
                <w:szCs w:val="21"/>
              </w:rPr>
            </w:pPr>
          </w:p>
        </w:tc>
        <w:tc>
          <w:tcPr>
            <w:tcW w:w="763" w:type="dxa"/>
            <w:vAlign w:val="center"/>
          </w:tcPr>
          <w:p w14:paraId="467CC409" w14:textId="77777777" w:rsidR="00064332" w:rsidRDefault="0058509E">
            <w:pPr>
              <w:ind w:firstLineChars="50" w:firstLine="105"/>
              <w:rPr>
                <w:rFonts w:ascii="宋体" w:hAnsi="宋体"/>
                <w:szCs w:val="21"/>
              </w:rPr>
            </w:pPr>
            <w:r>
              <w:rPr>
                <w:rFonts w:ascii="宋体" w:hAnsi="宋体" w:hint="eastAsia"/>
                <w:szCs w:val="21"/>
              </w:rPr>
              <w:t>否</w:t>
            </w:r>
          </w:p>
        </w:tc>
      </w:tr>
      <w:tr w:rsidR="00064332" w14:paraId="6D4C7624" w14:textId="77777777" w:rsidTr="003B6A48">
        <w:trPr>
          <w:trHeight w:val="1793"/>
          <w:jc w:val="center"/>
        </w:trPr>
        <w:tc>
          <w:tcPr>
            <w:tcW w:w="451" w:type="dxa"/>
            <w:vAlign w:val="center"/>
          </w:tcPr>
          <w:p w14:paraId="3A057F66" w14:textId="77777777" w:rsidR="00064332" w:rsidRDefault="0058509E">
            <w:pPr>
              <w:spacing w:line="320" w:lineRule="exact"/>
              <w:rPr>
                <w:rFonts w:ascii="宋体" w:hAnsi="宋体"/>
                <w:szCs w:val="21"/>
              </w:rPr>
            </w:pPr>
            <w:r>
              <w:rPr>
                <w:rFonts w:ascii="宋体" w:hAnsi="宋体" w:hint="eastAsia"/>
                <w:szCs w:val="21"/>
              </w:rPr>
              <w:t>5</w:t>
            </w:r>
          </w:p>
        </w:tc>
        <w:tc>
          <w:tcPr>
            <w:tcW w:w="1925" w:type="dxa"/>
            <w:vAlign w:val="center"/>
          </w:tcPr>
          <w:p w14:paraId="7FF53BDA" w14:textId="77777777" w:rsidR="00064332" w:rsidRDefault="0058509E">
            <w:pPr>
              <w:spacing w:line="320" w:lineRule="exact"/>
              <w:rPr>
                <w:rFonts w:ascii="宋体" w:hAnsi="宋体"/>
                <w:szCs w:val="21"/>
              </w:rPr>
            </w:pPr>
            <w:r>
              <w:rPr>
                <w:rFonts w:ascii="宋体" w:hAnsi="宋体" w:hint="eastAsia"/>
                <w:szCs w:val="21"/>
              </w:rPr>
              <w:t>企业是否对计量确认过程和测量过程按照计划频次进行持续监视？</w:t>
            </w:r>
          </w:p>
        </w:tc>
        <w:tc>
          <w:tcPr>
            <w:tcW w:w="993" w:type="dxa"/>
            <w:vAlign w:val="center"/>
          </w:tcPr>
          <w:p w14:paraId="7E060530" w14:textId="77777777" w:rsidR="00064332" w:rsidRDefault="0058509E">
            <w:pPr>
              <w:spacing w:line="320" w:lineRule="exact"/>
              <w:rPr>
                <w:rFonts w:ascii="宋体" w:hAnsi="宋体"/>
                <w:szCs w:val="21"/>
              </w:rPr>
            </w:pPr>
            <w:r>
              <w:rPr>
                <w:rFonts w:ascii="宋体" w:hAnsi="宋体" w:hint="eastAsia"/>
                <w:szCs w:val="21"/>
              </w:rPr>
              <w:t>8.2.4测量管理体系的监视</w:t>
            </w:r>
          </w:p>
        </w:tc>
        <w:tc>
          <w:tcPr>
            <w:tcW w:w="4506" w:type="dxa"/>
            <w:vAlign w:val="center"/>
          </w:tcPr>
          <w:p w14:paraId="48021153" w14:textId="0A21CAEB" w:rsidR="00064332" w:rsidRPr="00991718" w:rsidRDefault="0058509E" w:rsidP="000B2A15">
            <w:pPr>
              <w:spacing w:beforeLines="50" w:before="156"/>
              <w:ind w:firstLineChars="200" w:firstLine="420"/>
              <w:jc w:val="left"/>
              <w:rPr>
                <w:b/>
                <w:sz w:val="24"/>
                <w:szCs w:val="24"/>
              </w:rPr>
            </w:pPr>
            <w:r w:rsidRPr="000B2A15">
              <w:rPr>
                <w:rFonts w:ascii="宋体" w:hAnsi="宋体" w:hint="eastAsia"/>
                <w:szCs w:val="21"/>
              </w:rPr>
              <w:t>企业制定了</w:t>
            </w:r>
            <w:r w:rsidR="00991718">
              <w:rPr>
                <w:rFonts w:ascii="宋体" w:hAnsi="宋体" w:hint="eastAsia"/>
                <w:szCs w:val="21"/>
              </w:rPr>
              <w:t>QHZH/CX-18-2018</w:t>
            </w:r>
            <w:r w:rsidRPr="000B2A15">
              <w:rPr>
                <w:rFonts w:ascii="宋体" w:hAnsi="宋体" w:hint="eastAsia"/>
                <w:szCs w:val="21"/>
              </w:rPr>
              <w:t>《</w:t>
            </w:r>
            <w:r w:rsidR="00991718" w:rsidRPr="000B2A15">
              <w:rPr>
                <w:rFonts w:ascii="宋体" w:hAnsi="宋体" w:hint="eastAsia"/>
                <w:szCs w:val="21"/>
              </w:rPr>
              <w:t>审核和监视管理控制程序</w:t>
            </w:r>
            <w:r w:rsidRPr="000B2A15">
              <w:rPr>
                <w:rFonts w:ascii="宋体" w:hAnsi="宋体" w:hint="eastAsia"/>
                <w:szCs w:val="21"/>
              </w:rPr>
              <w:t>》，对列入体系管理的测量过程，测量设备、计量确认过程按照</w:t>
            </w:r>
            <w:r w:rsidR="00351704" w:rsidRPr="000B2A15">
              <w:rPr>
                <w:rFonts w:ascii="宋体" w:hAnsi="宋体" w:hint="eastAsia"/>
                <w:szCs w:val="21"/>
              </w:rPr>
              <w:t xml:space="preserve"> </w:t>
            </w:r>
            <w:r w:rsidR="00991718" w:rsidRPr="00DD65F6">
              <w:rPr>
                <w:rFonts w:ascii="宋体" w:hAnsi="宋体" w:hint="eastAsia"/>
                <w:szCs w:val="21"/>
              </w:rPr>
              <w:t>QHZH/CX-16-2018</w:t>
            </w:r>
            <w:r w:rsidRPr="000B2A15">
              <w:rPr>
                <w:rFonts w:ascii="宋体" w:hAnsi="宋体" w:hint="eastAsia"/>
                <w:szCs w:val="21"/>
              </w:rPr>
              <w:t>《</w:t>
            </w:r>
            <w:r w:rsidR="00991718" w:rsidRPr="000B2A15">
              <w:rPr>
                <w:rFonts w:ascii="宋体" w:hAnsi="宋体" w:hint="eastAsia"/>
                <w:szCs w:val="21"/>
              </w:rPr>
              <w:t>测量过程设计和实现控制程序</w:t>
            </w:r>
            <w:r w:rsidRPr="000B2A15">
              <w:rPr>
                <w:rFonts w:ascii="宋体" w:hAnsi="宋体" w:hint="eastAsia"/>
                <w:szCs w:val="21"/>
              </w:rPr>
              <w:t>》规定的频次，进行持续监视统计记录。查《</w:t>
            </w:r>
            <w:r w:rsidR="00991718" w:rsidRPr="000B2A15">
              <w:rPr>
                <w:rFonts w:ascii="宋体" w:hAnsi="宋体" w:hint="eastAsia"/>
                <w:szCs w:val="21"/>
              </w:rPr>
              <w:t>全自动压力校验仪测量过程</w:t>
            </w:r>
            <w:r w:rsidRPr="000B2A15">
              <w:rPr>
                <w:rFonts w:ascii="宋体" w:hAnsi="宋体" w:hint="eastAsia"/>
                <w:szCs w:val="21"/>
              </w:rPr>
              <w:t>》，见控制图。</w:t>
            </w:r>
          </w:p>
        </w:tc>
        <w:tc>
          <w:tcPr>
            <w:tcW w:w="1701" w:type="dxa"/>
            <w:vAlign w:val="center"/>
          </w:tcPr>
          <w:p w14:paraId="05AF75A6" w14:textId="0BB44E10" w:rsidR="006A5DEA" w:rsidRPr="003B6A48" w:rsidRDefault="006A5DEA" w:rsidP="006A5DEA">
            <w:pPr>
              <w:jc w:val="center"/>
              <w:rPr>
                <w:rFonts w:ascii="宋体" w:hAnsi="宋体"/>
                <w:color w:val="000000" w:themeColor="text1"/>
                <w:szCs w:val="21"/>
              </w:rPr>
            </w:pPr>
            <w:r w:rsidRPr="003B6A48">
              <w:rPr>
                <w:rFonts w:ascii="宋体" w:hAnsi="宋体" w:hint="eastAsia"/>
                <w:color w:val="000000" w:themeColor="text1"/>
                <w:szCs w:val="21"/>
              </w:rPr>
              <w:t>硬件开发部</w:t>
            </w:r>
            <w:r w:rsidRPr="00AE1ACC">
              <w:rPr>
                <w:rFonts w:ascii="宋体" w:hAnsi="宋体" w:hint="eastAsia"/>
                <w:color w:val="000000" w:themeColor="text1"/>
                <w:sz w:val="18"/>
                <w:szCs w:val="18"/>
              </w:rPr>
              <w:t>（采购组、生产组、质检组）</w:t>
            </w:r>
          </w:p>
          <w:p w14:paraId="658FC7BC" w14:textId="295A3BA8" w:rsidR="00064332" w:rsidRPr="006A5DEA" w:rsidRDefault="00064332" w:rsidP="005A057F">
            <w:pPr>
              <w:jc w:val="center"/>
              <w:rPr>
                <w:rFonts w:eastAsia="新宋体"/>
                <w:color w:val="FF0000"/>
                <w:szCs w:val="21"/>
              </w:rPr>
            </w:pPr>
          </w:p>
        </w:tc>
        <w:tc>
          <w:tcPr>
            <w:tcW w:w="763" w:type="dxa"/>
            <w:vAlign w:val="center"/>
          </w:tcPr>
          <w:p w14:paraId="57EE5555" w14:textId="77777777" w:rsidR="00064332" w:rsidRDefault="0058509E">
            <w:pPr>
              <w:spacing w:line="320" w:lineRule="exact"/>
              <w:ind w:firstLineChars="50" w:firstLine="105"/>
              <w:rPr>
                <w:rFonts w:ascii="宋体" w:hAnsi="宋体"/>
                <w:szCs w:val="21"/>
              </w:rPr>
            </w:pPr>
            <w:r>
              <w:rPr>
                <w:rFonts w:ascii="宋体" w:hAnsi="宋体" w:hint="eastAsia"/>
                <w:szCs w:val="21"/>
              </w:rPr>
              <w:t>否</w:t>
            </w:r>
          </w:p>
        </w:tc>
      </w:tr>
      <w:tr w:rsidR="00064332" w14:paraId="448E29C2" w14:textId="77777777" w:rsidTr="003B6A48">
        <w:trPr>
          <w:trHeight w:val="90"/>
          <w:jc w:val="center"/>
        </w:trPr>
        <w:tc>
          <w:tcPr>
            <w:tcW w:w="451" w:type="dxa"/>
            <w:vAlign w:val="center"/>
          </w:tcPr>
          <w:p w14:paraId="295D423C" w14:textId="77777777" w:rsidR="00064332" w:rsidRDefault="0058509E">
            <w:pPr>
              <w:spacing w:line="320" w:lineRule="exact"/>
              <w:rPr>
                <w:rFonts w:ascii="宋体" w:hAnsi="宋体"/>
                <w:szCs w:val="21"/>
              </w:rPr>
            </w:pPr>
            <w:r>
              <w:rPr>
                <w:rFonts w:ascii="宋体" w:hAnsi="宋体" w:hint="eastAsia"/>
                <w:szCs w:val="21"/>
              </w:rPr>
              <w:t>6</w:t>
            </w:r>
          </w:p>
        </w:tc>
        <w:tc>
          <w:tcPr>
            <w:tcW w:w="1925" w:type="dxa"/>
            <w:vAlign w:val="center"/>
          </w:tcPr>
          <w:p w14:paraId="79C2B4B6" w14:textId="77777777" w:rsidR="00064332" w:rsidRDefault="0058509E">
            <w:pPr>
              <w:spacing w:line="320" w:lineRule="exact"/>
              <w:rPr>
                <w:rFonts w:ascii="宋体" w:hAnsi="宋体"/>
                <w:szCs w:val="21"/>
              </w:rPr>
            </w:pPr>
            <w:r>
              <w:rPr>
                <w:rFonts w:ascii="宋体" w:hAnsi="宋体" w:hint="eastAsia"/>
                <w:szCs w:val="21"/>
              </w:rPr>
              <w:t>强制检定</w:t>
            </w:r>
          </w:p>
        </w:tc>
        <w:tc>
          <w:tcPr>
            <w:tcW w:w="993" w:type="dxa"/>
            <w:vAlign w:val="center"/>
          </w:tcPr>
          <w:p w14:paraId="3D9B9DCF" w14:textId="77777777" w:rsidR="00064332" w:rsidRDefault="0058509E">
            <w:pPr>
              <w:rPr>
                <w:rFonts w:ascii="宋体" w:hAnsi="宋体"/>
                <w:szCs w:val="21"/>
              </w:rPr>
            </w:pPr>
            <w:r>
              <w:rPr>
                <w:rFonts w:ascii="宋体" w:hAnsi="宋体" w:hint="eastAsia"/>
                <w:szCs w:val="21"/>
              </w:rPr>
              <w:t>计量法制要求</w:t>
            </w:r>
          </w:p>
        </w:tc>
        <w:tc>
          <w:tcPr>
            <w:tcW w:w="4506" w:type="dxa"/>
            <w:vAlign w:val="center"/>
          </w:tcPr>
          <w:p w14:paraId="1601D310" w14:textId="0DD76CB3" w:rsidR="00064332" w:rsidRDefault="0058509E" w:rsidP="009E433C">
            <w:pPr>
              <w:spacing w:line="340" w:lineRule="exact"/>
              <w:ind w:firstLineChars="200" w:firstLine="420"/>
              <w:rPr>
                <w:rFonts w:ascii="宋体" w:hAnsi="宋体"/>
                <w:color w:val="000000" w:themeColor="text1"/>
                <w:szCs w:val="21"/>
              </w:rPr>
            </w:pPr>
            <w:r>
              <w:rPr>
                <w:rFonts w:ascii="宋体" w:hAnsi="宋体" w:hint="eastAsia"/>
                <w:color w:val="000000" w:themeColor="text1"/>
                <w:szCs w:val="21"/>
              </w:rPr>
              <w:t>依据《市场监管总局关于发布实施强制管理的计量器具目录的公告》（2019第48号）的规定， 该企业</w:t>
            </w:r>
            <w:r w:rsidR="009E433C">
              <w:rPr>
                <w:rFonts w:ascii="宋体" w:hAnsi="宋体" w:hint="eastAsia"/>
                <w:color w:val="000000" w:themeColor="text1"/>
                <w:szCs w:val="21"/>
              </w:rPr>
              <w:t>没有强制检定</w:t>
            </w:r>
            <w:r>
              <w:rPr>
                <w:rFonts w:ascii="宋体" w:hAnsi="宋体" w:hint="eastAsia"/>
                <w:color w:val="000000" w:themeColor="text1"/>
                <w:szCs w:val="21"/>
              </w:rPr>
              <w:t>的测量设备</w:t>
            </w:r>
            <w:r w:rsidR="00501115">
              <w:rPr>
                <w:rFonts w:ascii="宋体" w:hAnsi="宋体" w:hint="eastAsia"/>
                <w:color w:val="000000" w:themeColor="text1"/>
                <w:szCs w:val="21"/>
              </w:rPr>
              <w:t>。</w:t>
            </w:r>
          </w:p>
        </w:tc>
        <w:tc>
          <w:tcPr>
            <w:tcW w:w="1701" w:type="dxa"/>
            <w:vAlign w:val="center"/>
          </w:tcPr>
          <w:p w14:paraId="49577A8F" w14:textId="1F237848" w:rsidR="006A5DEA" w:rsidRPr="003B6A48" w:rsidRDefault="006A5DEA" w:rsidP="006A5DEA">
            <w:pPr>
              <w:jc w:val="center"/>
              <w:rPr>
                <w:rFonts w:ascii="宋体" w:hAnsi="宋体"/>
                <w:color w:val="000000" w:themeColor="text1"/>
                <w:szCs w:val="21"/>
              </w:rPr>
            </w:pPr>
            <w:r w:rsidRPr="003B6A48">
              <w:rPr>
                <w:rFonts w:ascii="宋体" w:hAnsi="宋体" w:hint="eastAsia"/>
                <w:color w:val="000000" w:themeColor="text1"/>
                <w:szCs w:val="21"/>
              </w:rPr>
              <w:t>硬件开发部</w:t>
            </w:r>
            <w:r w:rsidRPr="00AE1ACC">
              <w:rPr>
                <w:rFonts w:ascii="宋体" w:hAnsi="宋体" w:hint="eastAsia"/>
                <w:color w:val="000000" w:themeColor="text1"/>
                <w:sz w:val="18"/>
                <w:szCs w:val="18"/>
              </w:rPr>
              <w:t>（采购组、生产组、质检组）</w:t>
            </w:r>
          </w:p>
          <w:p w14:paraId="3479F076" w14:textId="2ECA2C09" w:rsidR="00064332" w:rsidRPr="00DD65F6" w:rsidRDefault="00064332" w:rsidP="00DD65F6">
            <w:pPr>
              <w:rPr>
                <w:rFonts w:ascii="宋体" w:hAnsi="宋体"/>
                <w:color w:val="000000" w:themeColor="text1"/>
                <w:szCs w:val="21"/>
              </w:rPr>
            </w:pPr>
          </w:p>
        </w:tc>
        <w:tc>
          <w:tcPr>
            <w:tcW w:w="763" w:type="dxa"/>
            <w:vAlign w:val="center"/>
          </w:tcPr>
          <w:p w14:paraId="450AA5F9" w14:textId="77777777" w:rsidR="00064332" w:rsidRDefault="0058509E">
            <w:pPr>
              <w:ind w:firstLineChars="50" w:firstLine="105"/>
              <w:rPr>
                <w:rFonts w:ascii="宋体" w:hAnsi="宋体"/>
                <w:szCs w:val="21"/>
              </w:rPr>
            </w:pPr>
            <w:r>
              <w:rPr>
                <w:rFonts w:ascii="宋体" w:hAnsi="宋体" w:hint="eastAsia"/>
                <w:szCs w:val="21"/>
              </w:rPr>
              <w:t>否</w:t>
            </w:r>
          </w:p>
        </w:tc>
      </w:tr>
      <w:tr w:rsidR="00064332" w14:paraId="209F7A7A" w14:textId="77777777" w:rsidTr="003B6A48">
        <w:trPr>
          <w:trHeight w:val="90"/>
          <w:jc w:val="center"/>
        </w:trPr>
        <w:tc>
          <w:tcPr>
            <w:tcW w:w="451" w:type="dxa"/>
            <w:vAlign w:val="center"/>
          </w:tcPr>
          <w:p w14:paraId="1CE4CB53" w14:textId="77777777" w:rsidR="00064332" w:rsidRDefault="0058509E">
            <w:pPr>
              <w:spacing w:line="320" w:lineRule="exact"/>
              <w:rPr>
                <w:rFonts w:ascii="宋体" w:hAnsi="宋体"/>
                <w:szCs w:val="21"/>
              </w:rPr>
            </w:pPr>
            <w:r>
              <w:rPr>
                <w:rFonts w:ascii="宋体" w:hAnsi="宋体" w:hint="eastAsia"/>
                <w:szCs w:val="21"/>
              </w:rPr>
              <w:t>7</w:t>
            </w:r>
          </w:p>
        </w:tc>
        <w:tc>
          <w:tcPr>
            <w:tcW w:w="1925" w:type="dxa"/>
            <w:vAlign w:val="center"/>
          </w:tcPr>
          <w:p w14:paraId="1058EC72" w14:textId="77777777" w:rsidR="00064332" w:rsidRDefault="0058509E">
            <w:pPr>
              <w:spacing w:line="360" w:lineRule="exact"/>
              <w:rPr>
                <w:rFonts w:ascii="宋体" w:hAnsi="宋体"/>
                <w:color w:val="000000" w:themeColor="text1"/>
                <w:szCs w:val="21"/>
              </w:rPr>
            </w:pPr>
            <w:r>
              <w:rPr>
                <w:rFonts w:ascii="宋体" w:hAnsi="宋体" w:hint="eastAsia"/>
                <w:color w:val="000000" w:themeColor="text1"/>
                <w:szCs w:val="21"/>
              </w:rPr>
              <w:t>企业配备能源计量器具是否经过检定/校准？</w:t>
            </w:r>
          </w:p>
        </w:tc>
        <w:tc>
          <w:tcPr>
            <w:tcW w:w="993" w:type="dxa"/>
            <w:vAlign w:val="center"/>
          </w:tcPr>
          <w:p w14:paraId="3E739B38" w14:textId="77777777" w:rsidR="00064332" w:rsidRDefault="0058509E">
            <w:pPr>
              <w:spacing w:line="360" w:lineRule="exact"/>
              <w:rPr>
                <w:rFonts w:ascii="宋体" w:hAnsi="宋体"/>
                <w:szCs w:val="21"/>
              </w:rPr>
            </w:pPr>
            <w:r>
              <w:rPr>
                <w:rFonts w:ascii="宋体" w:hAnsi="宋体" w:hint="eastAsia"/>
                <w:sz w:val="18"/>
                <w:szCs w:val="18"/>
              </w:rPr>
              <w:t>G</w:t>
            </w:r>
            <w:r>
              <w:rPr>
                <w:rFonts w:ascii="宋体" w:hAnsi="宋体"/>
                <w:sz w:val="18"/>
                <w:szCs w:val="18"/>
              </w:rPr>
              <w:t>B17167-2006</w:t>
            </w:r>
          </w:p>
        </w:tc>
        <w:tc>
          <w:tcPr>
            <w:tcW w:w="4506" w:type="dxa"/>
            <w:vAlign w:val="center"/>
          </w:tcPr>
          <w:p w14:paraId="741689F5" w14:textId="1911F186" w:rsidR="00064332" w:rsidRDefault="0058509E" w:rsidP="00697B2D">
            <w:pPr>
              <w:spacing w:line="340" w:lineRule="exact"/>
              <w:ind w:firstLineChars="200" w:firstLine="420"/>
              <w:rPr>
                <w:rFonts w:ascii="宋体" w:hAnsi="宋体"/>
                <w:color w:val="000000" w:themeColor="text1"/>
                <w:szCs w:val="21"/>
              </w:rPr>
            </w:pPr>
            <w:r>
              <w:rPr>
                <w:rFonts w:ascii="宋体" w:hAnsi="宋体" w:hint="eastAsia"/>
                <w:color w:val="000000" w:themeColor="text1"/>
                <w:szCs w:val="21"/>
              </w:rPr>
              <w:t>企业不是重点能耗单位，主要耗能电、水，电表由供电公司管理</w:t>
            </w:r>
            <w:r w:rsidR="006109B5">
              <w:rPr>
                <w:rFonts w:ascii="宋体" w:hAnsi="宋体" w:hint="eastAsia"/>
                <w:color w:val="000000" w:themeColor="text1"/>
                <w:szCs w:val="21"/>
              </w:rPr>
              <w:t>3</w:t>
            </w:r>
            <w:r w:rsidR="00697B2D">
              <w:rPr>
                <w:rFonts w:ascii="宋体" w:hAnsi="宋体" w:hint="eastAsia"/>
                <w:color w:val="000000" w:themeColor="text1"/>
                <w:szCs w:val="21"/>
              </w:rPr>
              <w:t>.</w:t>
            </w:r>
            <w:r w:rsidR="006109B5">
              <w:rPr>
                <w:rFonts w:ascii="宋体" w:hAnsi="宋体" w:hint="eastAsia"/>
                <w:color w:val="000000" w:themeColor="text1"/>
                <w:szCs w:val="21"/>
              </w:rPr>
              <w:t>01</w:t>
            </w:r>
            <w:r>
              <w:rPr>
                <w:rFonts w:ascii="宋体" w:hAnsi="宋体" w:hint="eastAsia"/>
                <w:color w:val="000000" w:themeColor="text1"/>
                <w:szCs w:val="21"/>
              </w:rPr>
              <w:t>吨标准煤，符合G</w:t>
            </w:r>
            <w:r>
              <w:rPr>
                <w:rFonts w:ascii="宋体" w:hAnsi="宋体"/>
                <w:color w:val="000000" w:themeColor="text1"/>
                <w:szCs w:val="21"/>
              </w:rPr>
              <w:t>B17167-2006的要求</w:t>
            </w:r>
            <w:r>
              <w:rPr>
                <w:rFonts w:ascii="宋体" w:hAnsi="宋体" w:hint="eastAsia"/>
                <w:color w:val="000000" w:themeColor="text1"/>
                <w:szCs w:val="21"/>
              </w:rPr>
              <w:t>。</w:t>
            </w:r>
          </w:p>
        </w:tc>
        <w:tc>
          <w:tcPr>
            <w:tcW w:w="1701" w:type="dxa"/>
            <w:vAlign w:val="center"/>
          </w:tcPr>
          <w:p w14:paraId="7BE11901" w14:textId="77777777" w:rsidR="005A057F" w:rsidRPr="003B6A48" w:rsidRDefault="005A057F" w:rsidP="005A057F">
            <w:pPr>
              <w:jc w:val="center"/>
              <w:rPr>
                <w:rFonts w:ascii="宋体" w:hAnsi="宋体"/>
                <w:color w:val="000000" w:themeColor="text1"/>
                <w:szCs w:val="21"/>
              </w:rPr>
            </w:pPr>
            <w:r w:rsidRPr="003B6A48">
              <w:rPr>
                <w:rFonts w:ascii="宋体" w:hAnsi="宋体" w:hint="eastAsia"/>
                <w:color w:val="000000" w:themeColor="text1"/>
                <w:szCs w:val="21"/>
              </w:rPr>
              <w:t>硬件开发部</w:t>
            </w:r>
            <w:r w:rsidRPr="00AE1ACC">
              <w:rPr>
                <w:rFonts w:ascii="宋体" w:hAnsi="宋体" w:hint="eastAsia"/>
                <w:color w:val="000000" w:themeColor="text1"/>
                <w:sz w:val="18"/>
                <w:szCs w:val="18"/>
              </w:rPr>
              <w:t>（采购组、生产组、质检组）</w:t>
            </w:r>
          </w:p>
          <w:p w14:paraId="24FC40BF" w14:textId="18ADC5A2" w:rsidR="00064332" w:rsidRPr="005A057F" w:rsidRDefault="00064332" w:rsidP="006109B5">
            <w:pPr>
              <w:jc w:val="center"/>
              <w:rPr>
                <w:rFonts w:hAnsi="宋体"/>
                <w:color w:val="FF0000"/>
              </w:rPr>
            </w:pPr>
          </w:p>
        </w:tc>
        <w:tc>
          <w:tcPr>
            <w:tcW w:w="763" w:type="dxa"/>
            <w:vAlign w:val="center"/>
          </w:tcPr>
          <w:p w14:paraId="7C4C928F" w14:textId="77777777" w:rsidR="00064332" w:rsidRDefault="0058509E">
            <w:pPr>
              <w:ind w:firstLineChars="50" w:firstLine="105"/>
              <w:rPr>
                <w:rFonts w:ascii="宋体" w:hAnsi="宋体"/>
                <w:szCs w:val="21"/>
              </w:rPr>
            </w:pPr>
            <w:r>
              <w:rPr>
                <w:rFonts w:ascii="宋体" w:hAnsi="宋体" w:hint="eastAsia"/>
                <w:szCs w:val="21"/>
              </w:rPr>
              <w:t>否</w:t>
            </w:r>
          </w:p>
        </w:tc>
      </w:tr>
    </w:tbl>
    <w:p w14:paraId="212A5DFC" w14:textId="77777777" w:rsidR="00064332" w:rsidRDefault="00064332">
      <w:pPr>
        <w:tabs>
          <w:tab w:val="left" w:pos="4176"/>
        </w:tabs>
        <w:rPr>
          <w:rFonts w:ascii="宋体"/>
          <w:sz w:val="24"/>
        </w:rPr>
      </w:pPr>
    </w:p>
    <w:sectPr w:rsidR="00064332" w:rsidSect="00003093">
      <w:headerReference w:type="default" r:id="rId8"/>
      <w:footerReference w:type="default" r:id="rId9"/>
      <w:pgSz w:w="11906" w:h="16838"/>
      <w:pgMar w:top="1276" w:right="926" w:bottom="779" w:left="1080" w:header="397" w:footer="57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163DBF" w14:textId="77777777" w:rsidR="00AD5FF7" w:rsidRDefault="00AD5FF7">
      <w:r>
        <w:separator/>
      </w:r>
    </w:p>
  </w:endnote>
  <w:endnote w:type="continuationSeparator" w:id="0">
    <w:p w14:paraId="3C34BAF3" w14:textId="77777777" w:rsidR="00AD5FF7" w:rsidRDefault="00AD5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71C676" w14:textId="77777777" w:rsidR="00064332" w:rsidRDefault="00813B39">
    <w:pPr>
      <w:pStyle w:val="a5"/>
      <w:jc w:val="center"/>
    </w:pPr>
    <w:r>
      <w:rPr>
        <w:b/>
        <w:bCs/>
        <w:sz w:val="24"/>
        <w:szCs w:val="24"/>
      </w:rPr>
      <w:fldChar w:fldCharType="begin"/>
    </w:r>
    <w:r w:rsidR="0058509E">
      <w:rPr>
        <w:b/>
        <w:bCs/>
      </w:rPr>
      <w:instrText>PAGE</w:instrText>
    </w:r>
    <w:r>
      <w:rPr>
        <w:b/>
        <w:bCs/>
        <w:sz w:val="24"/>
        <w:szCs w:val="24"/>
      </w:rPr>
      <w:fldChar w:fldCharType="separate"/>
    </w:r>
    <w:r w:rsidR="00527EE5">
      <w:rPr>
        <w:b/>
        <w:bCs/>
        <w:noProof/>
      </w:rPr>
      <w:t>1</w:t>
    </w:r>
    <w:r>
      <w:rPr>
        <w:b/>
        <w:bCs/>
        <w:sz w:val="24"/>
        <w:szCs w:val="24"/>
      </w:rPr>
      <w:fldChar w:fldCharType="end"/>
    </w:r>
    <w:r w:rsidR="0058509E">
      <w:rPr>
        <w:lang w:val="zh-CN"/>
      </w:rPr>
      <w:t xml:space="preserve">/ </w:t>
    </w:r>
    <w:r>
      <w:rPr>
        <w:b/>
        <w:bCs/>
        <w:sz w:val="24"/>
        <w:szCs w:val="24"/>
      </w:rPr>
      <w:fldChar w:fldCharType="begin"/>
    </w:r>
    <w:r w:rsidR="0058509E">
      <w:rPr>
        <w:b/>
        <w:bCs/>
      </w:rPr>
      <w:instrText>NUMPAGES</w:instrText>
    </w:r>
    <w:r>
      <w:rPr>
        <w:b/>
        <w:bCs/>
        <w:sz w:val="24"/>
        <w:szCs w:val="24"/>
      </w:rPr>
      <w:fldChar w:fldCharType="separate"/>
    </w:r>
    <w:r w:rsidR="00527EE5">
      <w:rPr>
        <w:b/>
        <w:bCs/>
        <w:noProof/>
      </w:rPr>
      <w:t>2</w:t>
    </w:r>
    <w:r>
      <w:rPr>
        <w:b/>
        <w:bCs/>
        <w:sz w:val="24"/>
        <w:szCs w:val="24"/>
      </w:rPr>
      <w:fldChar w:fldCharType="end"/>
    </w:r>
  </w:p>
  <w:p w14:paraId="0CD7597D" w14:textId="77777777" w:rsidR="00064332" w:rsidRDefault="0006433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4FA25B" w14:textId="77777777" w:rsidR="00AD5FF7" w:rsidRDefault="00AD5FF7">
      <w:r>
        <w:separator/>
      </w:r>
    </w:p>
  </w:footnote>
  <w:footnote w:type="continuationSeparator" w:id="0">
    <w:p w14:paraId="19FA08D6" w14:textId="77777777" w:rsidR="00AD5FF7" w:rsidRDefault="00AD5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3F657B" w14:textId="77777777" w:rsidR="00064332" w:rsidRDefault="0058509E">
    <w:pPr>
      <w:pStyle w:val="a7"/>
      <w:pBdr>
        <w:bottom w:val="none" w:sz="0" w:space="0" w:color="auto"/>
      </w:pBdr>
      <w:spacing w:line="320" w:lineRule="exact"/>
      <w:ind w:leftChars="-41" w:left="-86" w:firstLineChars="400" w:firstLine="720"/>
      <w:jc w:val="left"/>
    </w:pPr>
    <w:r>
      <w:rPr>
        <w:noProof/>
      </w:rPr>
      <w:drawing>
        <wp:anchor distT="0" distB="0" distL="114300" distR="114300" simplePos="0" relativeHeight="251656704" behindDoc="1" locked="0" layoutInCell="1" allowOverlap="1" wp14:anchorId="380CC60F" wp14:editId="132260E2">
          <wp:simplePos x="0" y="0"/>
          <wp:positionH relativeFrom="column">
            <wp:posOffset>46990</wp:posOffset>
          </wp:positionH>
          <wp:positionV relativeFrom="paragraph">
            <wp:posOffset>188595</wp:posOffset>
          </wp:positionV>
          <wp:extent cx="410210" cy="433070"/>
          <wp:effectExtent l="0" t="0" r="8890" b="5080"/>
          <wp:wrapTight wrapText="bothSides">
            <wp:wrapPolygon edited="0">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5A2502D0" w14:textId="77777777" w:rsidR="00064332" w:rsidRDefault="0058509E">
    <w:pPr>
      <w:pStyle w:val="a7"/>
      <w:pBdr>
        <w:bottom w:val="none" w:sz="0" w:space="0" w:color="auto"/>
      </w:pBdr>
      <w:spacing w:line="320" w:lineRule="exact"/>
      <w:ind w:leftChars="-487" w:left="-1023" w:firstLineChars="854" w:firstLine="1793"/>
      <w:jc w:val="left"/>
      <w:rPr>
        <w:rStyle w:val="CharChar1"/>
        <w:rFonts w:ascii="Times New Roman" w:hAnsi="Times New Roman" w:hint="default"/>
        <w:szCs w:val="21"/>
      </w:rPr>
    </w:pPr>
    <w:r>
      <w:rPr>
        <w:rStyle w:val="CharChar1"/>
        <w:rFonts w:ascii="Times New Roman" w:hAnsi="Times New Roman" w:hint="default"/>
        <w:szCs w:val="21"/>
      </w:rPr>
      <w:t>北京国标联合认证有限公司</w:t>
    </w:r>
  </w:p>
  <w:p w14:paraId="58E9CB50" w14:textId="77777777" w:rsidR="00064332" w:rsidRDefault="00AD5FF7" w:rsidP="00D673BB">
    <w:pPr>
      <w:pStyle w:val="a7"/>
      <w:pBdr>
        <w:bottom w:val="none" w:sz="0" w:space="1" w:color="auto"/>
      </w:pBdr>
      <w:spacing w:line="320" w:lineRule="exact"/>
      <w:ind w:firstLineChars="400" w:firstLine="840"/>
      <w:jc w:val="left"/>
      <w:rPr>
        <w:sz w:val="21"/>
        <w:szCs w:val="21"/>
      </w:rPr>
    </w:pPr>
    <w:r>
      <w:rPr>
        <w:sz w:val="21"/>
        <w:szCs w:val="21"/>
      </w:rPr>
      <w:pict w14:anchorId="543DD90F">
        <v:shapetype id="_x0000_t202" coordsize="21600,21600" o:spt="202" path="m,l,21600r21600,l21600,xe">
          <v:stroke joinstyle="miter"/>
          <v:path gradientshapeok="t" o:connecttype="rect"/>
        </v:shapetype>
        <v:shape id="文本框 1" o:spid="_x0000_s3073" type="#_x0000_t202" style="position:absolute;left:0;text-align:left;margin-left:300pt;margin-top:-.4pt;width:204.1pt;height:20.6pt;z-index:251657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" stroked="f">
          <v:textbox>
            <w:txbxContent>
              <w:p w14:paraId="62DD553E" w14:textId="77777777" w:rsidR="00064332" w:rsidRDefault="0058509E">
                <w:pPr>
                  <w:rPr>
                    <w:sz w:val="18"/>
                    <w:szCs w:val="18"/>
                  </w:rPr>
                </w:pPr>
                <w:r>
                  <w:rPr>
                    <w:szCs w:val="21"/>
                  </w:rPr>
                  <w:t>ISC-A-I</w:t>
                </w:r>
                <w:r>
                  <w:rPr>
                    <w:rFonts w:hint="eastAsia"/>
                    <w:szCs w:val="21"/>
                  </w:rPr>
                  <w:t>I</w:t>
                </w:r>
                <w:r>
                  <w:rPr>
                    <w:szCs w:val="21"/>
                  </w:rPr>
                  <w:t>-</w:t>
                </w:r>
                <w:r>
                  <w:rPr>
                    <w:rFonts w:hint="eastAsia"/>
                    <w:szCs w:val="21"/>
                  </w:rPr>
                  <w:t>10</w:t>
                </w:r>
                <w:r>
                  <w:rPr>
                    <w:rFonts w:hint="eastAsia"/>
                    <w:szCs w:val="21"/>
                  </w:rPr>
                  <w:t>审核员现场审核记录（</w:t>
                </w:r>
                <w:r>
                  <w:rPr>
                    <w:rFonts w:hint="eastAsia"/>
                    <w:szCs w:val="21"/>
                  </w:rPr>
                  <w:t>06</w:t>
                </w:r>
                <w:r>
                  <w:rPr>
                    <w:rFonts w:hint="eastAsia"/>
                    <w:szCs w:val="21"/>
                  </w:rPr>
                  <w:t>版）</w:t>
                </w:r>
              </w:p>
            </w:txbxContent>
          </v:textbox>
        </v:shape>
      </w:pict>
    </w:r>
    <w:r w:rsidR="0058509E">
      <w:rPr>
        <w:rStyle w:val="CharChar1"/>
        <w:rFonts w:ascii="Times New Roman" w:hAnsi="Times New Roman" w:hint="default"/>
        <w:w w:val="80"/>
        <w:szCs w:val="21"/>
      </w:rPr>
      <w:t>Beijing International Standard united Certification Co.,Ltd.</w:t>
    </w:r>
  </w:p>
  <w:p w14:paraId="1C29AF88" w14:textId="77777777" w:rsidR="00064332" w:rsidRDefault="00AD5FF7">
    <w:pPr>
      <w:rPr>
        <w:szCs w:val="21"/>
      </w:rPr>
    </w:pPr>
    <w:r>
      <w:rPr>
        <w:szCs w:val="21"/>
      </w:rPr>
      <w:pict w14:anchorId="63BCF3AE">
        <v:line id="直线 5" o:spid="_x0000_s3074" style="position:absolute;left:0;text-align:left;flip:y;z-index:251658752" from="-.45pt,2.3pt" to="49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"/>
      </w:pict>
    </w:r>
  </w:p>
  <w:p w14:paraId="063FA45D" w14:textId="77777777" w:rsidR="00064332" w:rsidRDefault="000643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15:restartNumberingAfterBreak="0">
    <w:nsid w:val="00000005"/>
    <w:multiLevelType w:val="singleLevel"/>
    <w:tmpl w:val="00000005"/>
    <w:lvl w:ilvl="0">
      <w:start w:val="3"/>
      <w:numFmt w:val="bullet"/>
      <w:pStyle w:val="Char"/>
      <w:lvlText w:val="□"/>
      <w:lvlJc w:val="left"/>
      <w:pPr>
        <w:tabs>
          <w:tab w:val="left" w:pos="252"/>
        </w:tabs>
        <w:ind w:left="252" w:hanging="360"/>
      </w:pPr>
      <w:rPr>
        <w:rFonts w:ascii="宋体"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2"/>
    <w:compatSetting w:name="useWord2013TrackBottomHyphenation" w:uri="http://schemas.microsoft.com/office/word" w:val="1"/>
  </w:compat>
  <w:rsids>
    <w:rsidRoot w:val="006669BF"/>
    <w:rsid w:val="00003093"/>
    <w:rsid w:val="000134A5"/>
    <w:rsid w:val="00021238"/>
    <w:rsid w:val="00025257"/>
    <w:rsid w:val="00027C73"/>
    <w:rsid w:val="00032BB0"/>
    <w:rsid w:val="00035C1E"/>
    <w:rsid w:val="00037044"/>
    <w:rsid w:val="00044789"/>
    <w:rsid w:val="0004479C"/>
    <w:rsid w:val="00046AD7"/>
    <w:rsid w:val="00056390"/>
    <w:rsid w:val="00064332"/>
    <w:rsid w:val="00091820"/>
    <w:rsid w:val="00092564"/>
    <w:rsid w:val="000A03EA"/>
    <w:rsid w:val="000A35B7"/>
    <w:rsid w:val="000A6F23"/>
    <w:rsid w:val="000B2A15"/>
    <w:rsid w:val="000C1484"/>
    <w:rsid w:val="000C49CA"/>
    <w:rsid w:val="000D18B9"/>
    <w:rsid w:val="000D3711"/>
    <w:rsid w:val="000D7862"/>
    <w:rsid w:val="000E03B7"/>
    <w:rsid w:val="000F0ADF"/>
    <w:rsid w:val="000F5482"/>
    <w:rsid w:val="000F6EB2"/>
    <w:rsid w:val="00110C28"/>
    <w:rsid w:val="00113ABD"/>
    <w:rsid w:val="00123B58"/>
    <w:rsid w:val="00124413"/>
    <w:rsid w:val="00127D32"/>
    <w:rsid w:val="00132651"/>
    <w:rsid w:val="001336C5"/>
    <w:rsid w:val="00140AC0"/>
    <w:rsid w:val="00140FD5"/>
    <w:rsid w:val="00141863"/>
    <w:rsid w:val="001432B3"/>
    <w:rsid w:val="00145985"/>
    <w:rsid w:val="00146EAE"/>
    <w:rsid w:val="00160DB0"/>
    <w:rsid w:val="00177CAA"/>
    <w:rsid w:val="00180F87"/>
    <w:rsid w:val="00185E5E"/>
    <w:rsid w:val="00192656"/>
    <w:rsid w:val="001A24E1"/>
    <w:rsid w:val="001A30A4"/>
    <w:rsid w:val="001C1C5F"/>
    <w:rsid w:val="001C2DB7"/>
    <w:rsid w:val="001C3BE0"/>
    <w:rsid w:val="001C44C0"/>
    <w:rsid w:val="001C5B90"/>
    <w:rsid w:val="001D2E28"/>
    <w:rsid w:val="001D36CD"/>
    <w:rsid w:val="001D6B4C"/>
    <w:rsid w:val="001D6D49"/>
    <w:rsid w:val="001E3F22"/>
    <w:rsid w:val="0020520C"/>
    <w:rsid w:val="00223355"/>
    <w:rsid w:val="002268BF"/>
    <w:rsid w:val="00237AD3"/>
    <w:rsid w:val="002412D4"/>
    <w:rsid w:val="00241622"/>
    <w:rsid w:val="00242043"/>
    <w:rsid w:val="002474F2"/>
    <w:rsid w:val="00261EA3"/>
    <w:rsid w:val="002620E2"/>
    <w:rsid w:val="00273D8D"/>
    <w:rsid w:val="00276EDA"/>
    <w:rsid w:val="00287749"/>
    <w:rsid w:val="002B3A5C"/>
    <w:rsid w:val="002B79F9"/>
    <w:rsid w:val="002C04A9"/>
    <w:rsid w:val="002C2619"/>
    <w:rsid w:val="002C2E85"/>
    <w:rsid w:val="002D1DEB"/>
    <w:rsid w:val="002E0196"/>
    <w:rsid w:val="003050AA"/>
    <w:rsid w:val="003131CE"/>
    <w:rsid w:val="00321F76"/>
    <w:rsid w:val="00332C2B"/>
    <w:rsid w:val="003430AD"/>
    <w:rsid w:val="00344CFB"/>
    <w:rsid w:val="003457C7"/>
    <w:rsid w:val="00346BC4"/>
    <w:rsid w:val="00351704"/>
    <w:rsid w:val="00357B6B"/>
    <w:rsid w:val="00360AA6"/>
    <w:rsid w:val="0036147E"/>
    <w:rsid w:val="00361951"/>
    <w:rsid w:val="00366642"/>
    <w:rsid w:val="003748EA"/>
    <w:rsid w:val="0039603A"/>
    <w:rsid w:val="003B55AA"/>
    <w:rsid w:val="003B6A48"/>
    <w:rsid w:val="003D14EF"/>
    <w:rsid w:val="003D78C6"/>
    <w:rsid w:val="003E22D3"/>
    <w:rsid w:val="003E39C6"/>
    <w:rsid w:val="003E5D0C"/>
    <w:rsid w:val="003F2387"/>
    <w:rsid w:val="003F23E9"/>
    <w:rsid w:val="003F247F"/>
    <w:rsid w:val="0040564D"/>
    <w:rsid w:val="004060CD"/>
    <w:rsid w:val="00406DDD"/>
    <w:rsid w:val="00440FA4"/>
    <w:rsid w:val="0044674E"/>
    <w:rsid w:val="00450DE8"/>
    <w:rsid w:val="00451244"/>
    <w:rsid w:val="00451D6E"/>
    <w:rsid w:val="00451F5C"/>
    <w:rsid w:val="00460451"/>
    <w:rsid w:val="0047086E"/>
    <w:rsid w:val="004708EC"/>
    <w:rsid w:val="00476DFF"/>
    <w:rsid w:val="00495B94"/>
    <w:rsid w:val="00495DA0"/>
    <w:rsid w:val="004A165D"/>
    <w:rsid w:val="004A2787"/>
    <w:rsid w:val="004A7BD3"/>
    <w:rsid w:val="004B5907"/>
    <w:rsid w:val="004B7F09"/>
    <w:rsid w:val="004C0167"/>
    <w:rsid w:val="004C3239"/>
    <w:rsid w:val="004F4F63"/>
    <w:rsid w:val="00501115"/>
    <w:rsid w:val="00506704"/>
    <w:rsid w:val="005249F6"/>
    <w:rsid w:val="00527EE5"/>
    <w:rsid w:val="00531CA7"/>
    <w:rsid w:val="005451B3"/>
    <w:rsid w:val="00545A1F"/>
    <w:rsid w:val="005549E0"/>
    <w:rsid w:val="00554A13"/>
    <w:rsid w:val="0055640D"/>
    <w:rsid w:val="005609C1"/>
    <w:rsid w:val="0056155E"/>
    <w:rsid w:val="00571669"/>
    <w:rsid w:val="00583B8C"/>
    <w:rsid w:val="0058509E"/>
    <w:rsid w:val="00595320"/>
    <w:rsid w:val="005A057F"/>
    <w:rsid w:val="005A6CA3"/>
    <w:rsid w:val="005B6FEA"/>
    <w:rsid w:val="005B79C0"/>
    <w:rsid w:val="005C63F1"/>
    <w:rsid w:val="005D2D77"/>
    <w:rsid w:val="005D77B5"/>
    <w:rsid w:val="00606D7B"/>
    <w:rsid w:val="006109B5"/>
    <w:rsid w:val="00615A33"/>
    <w:rsid w:val="00622175"/>
    <w:rsid w:val="00622E44"/>
    <w:rsid w:val="00631C2B"/>
    <w:rsid w:val="006431EF"/>
    <w:rsid w:val="0064360F"/>
    <w:rsid w:val="0064541E"/>
    <w:rsid w:val="0065324E"/>
    <w:rsid w:val="006669BF"/>
    <w:rsid w:val="00675B7E"/>
    <w:rsid w:val="0067610E"/>
    <w:rsid w:val="0067617C"/>
    <w:rsid w:val="00676CE6"/>
    <w:rsid w:val="0068022D"/>
    <w:rsid w:val="0068594F"/>
    <w:rsid w:val="006877D6"/>
    <w:rsid w:val="006915EE"/>
    <w:rsid w:val="00696899"/>
    <w:rsid w:val="00696B46"/>
    <w:rsid w:val="00696FA3"/>
    <w:rsid w:val="00697B2D"/>
    <w:rsid w:val="006A0499"/>
    <w:rsid w:val="006A5DEA"/>
    <w:rsid w:val="006A7743"/>
    <w:rsid w:val="006B4901"/>
    <w:rsid w:val="006C3658"/>
    <w:rsid w:val="006E1D2E"/>
    <w:rsid w:val="006E4AC6"/>
    <w:rsid w:val="006E597D"/>
    <w:rsid w:val="006F2BAC"/>
    <w:rsid w:val="006F6599"/>
    <w:rsid w:val="007002A1"/>
    <w:rsid w:val="00700621"/>
    <w:rsid w:val="0070231D"/>
    <w:rsid w:val="0070328E"/>
    <w:rsid w:val="007071CE"/>
    <w:rsid w:val="0071293A"/>
    <w:rsid w:val="007141BD"/>
    <w:rsid w:val="00714672"/>
    <w:rsid w:val="00714D09"/>
    <w:rsid w:val="007429DB"/>
    <w:rsid w:val="007460FF"/>
    <w:rsid w:val="00754CDC"/>
    <w:rsid w:val="007562B8"/>
    <w:rsid w:val="00794C85"/>
    <w:rsid w:val="00795A4D"/>
    <w:rsid w:val="007963DD"/>
    <w:rsid w:val="007A40B0"/>
    <w:rsid w:val="007B4A72"/>
    <w:rsid w:val="007B4D3F"/>
    <w:rsid w:val="007C1EDC"/>
    <w:rsid w:val="007C6817"/>
    <w:rsid w:val="007D1244"/>
    <w:rsid w:val="007D3C00"/>
    <w:rsid w:val="007E3918"/>
    <w:rsid w:val="007E4A11"/>
    <w:rsid w:val="007F4344"/>
    <w:rsid w:val="007F6F3E"/>
    <w:rsid w:val="008106A1"/>
    <w:rsid w:val="00811FDF"/>
    <w:rsid w:val="00813B39"/>
    <w:rsid w:val="00816C52"/>
    <w:rsid w:val="00822E33"/>
    <w:rsid w:val="00824D9A"/>
    <w:rsid w:val="008252FD"/>
    <w:rsid w:val="00841271"/>
    <w:rsid w:val="0084794F"/>
    <w:rsid w:val="008607FE"/>
    <w:rsid w:val="008916F1"/>
    <w:rsid w:val="008A2E9B"/>
    <w:rsid w:val="008B2A03"/>
    <w:rsid w:val="008B3800"/>
    <w:rsid w:val="008B7618"/>
    <w:rsid w:val="008D3FBC"/>
    <w:rsid w:val="008D73FF"/>
    <w:rsid w:val="008E1413"/>
    <w:rsid w:val="008E3137"/>
    <w:rsid w:val="008F102E"/>
    <w:rsid w:val="008F5254"/>
    <w:rsid w:val="008F715E"/>
    <w:rsid w:val="00900FF7"/>
    <w:rsid w:val="0090374A"/>
    <w:rsid w:val="00906765"/>
    <w:rsid w:val="00906B4B"/>
    <w:rsid w:val="00925B52"/>
    <w:rsid w:val="009260FD"/>
    <w:rsid w:val="00940995"/>
    <w:rsid w:val="0095020B"/>
    <w:rsid w:val="00953D4C"/>
    <w:rsid w:val="00956FED"/>
    <w:rsid w:val="00964A29"/>
    <w:rsid w:val="00981C8A"/>
    <w:rsid w:val="00983481"/>
    <w:rsid w:val="00991718"/>
    <w:rsid w:val="009A4193"/>
    <w:rsid w:val="009B68CF"/>
    <w:rsid w:val="009D4353"/>
    <w:rsid w:val="009E0F95"/>
    <w:rsid w:val="009E3A16"/>
    <w:rsid w:val="009E433C"/>
    <w:rsid w:val="009E6A13"/>
    <w:rsid w:val="009E76AD"/>
    <w:rsid w:val="009F24F0"/>
    <w:rsid w:val="009F3B2A"/>
    <w:rsid w:val="00A01BCD"/>
    <w:rsid w:val="00A02B2C"/>
    <w:rsid w:val="00A22AA2"/>
    <w:rsid w:val="00A33EF6"/>
    <w:rsid w:val="00A4391C"/>
    <w:rsid w:val="00A50236"/>
    <w:rsid w:val="00A5393E"/>
    <w:rsid w:val="00A54777"/>
    <w:rsid w:val="00A72909"/>
    <w:rsid w:val="00A76ED4"/>
    <w:rsid w:val="00A77618"/>
    <w:rsid w:val="00A77DB1"/>
    <w:rsid w:val="00A8118F"/>
    <w:rsid w:val="00A82CED"/>
    <w:rsid w:val="00AA5DCB"/>
    <w:rsid w:val="00AB029D"/>
    <w:rsid w:val="00AB68B4"/>
    <w:rsid w:val="00AD0809"/>
    <w:rsid w:val="00AD1F97"/>
    <w:rsid w:val="00AD5FF7"/>
    <w:rsid w:val="00AE0FF6"/>
    <w:rsid w:val="00AE1ACC"/>
    <w:rsid w:val="00AE6C78"/>
    <w:rsid w:val="00AF7AB1"/>
    <w:rsid w:val="00B04C45"/>
    <w:rsid w:val="00B106A7"/>
    <w:rsid w:val="00B11A08"/>
    <w:rsid w:val="00B151E0"/>
    <w:rsid w:val="00B17D51"/>
    <w:rsid w:val="00B24B82"/>
    <w:rsid w:val="00B31D29"/>
    <w:rsid w:val="00B323C4"/>
    <w:rsid w:val="00B340AA"/>
    <w:rsid w:val="00B37E95"/>
    <w:rsid w:val="00B4042F"/>
    <w:rsid w:val="00B42D52"/>
    <w:rsid w:val="00B43201"/>
    <w:rsid w:val="00B451ED"/>
    <w:rsid w:val="00B45C1B"/>
    <w:rsid w:val="00B53E2F"/>
    <w:rsid w:val="00B56D2D"/>
    <w:rsid w:val="00B5719B"/>
    <w:rsid w:val="00B72A01"/>
    <w:rsid w:val="00B77AC9"/>
    <w:rsid w:val="00B91A5C"/>
    <w:rsid w:val="00B9465F"/>
    <w:rsid w:val="00BC727C"/>
    <w:rsid w:val="00BC73CF"/>
    <w:rsid w:val="00BE008A"/>
    <w:rsid w:val="00BE2FAC"/>
    <w:rsid w:val="00BF0672"/>
    <w:rsid w:val="00BF3B70"/>
    <w:rsid w:val="00BF527E"/>
    <w:rsid w:val="00BF77F8"/>
    <w:rsid w:val="00C01BDE"/>
    <w:rsid w:val="00C23048"/>
    <w:rsid w:val="00C3501F"/>
    <w:rsid w:val="00C42D20"/>
    <w:rsid w:val="00C64B02"/>
    <w:rsid w:val="00C748F2"/>
    <w:rsid w:val="00C961B4"/>
    <w:rsid w:val="00C9766F"/>
    <w:rsid w:val="00CA6727"/>
    <w:rsid w:val="00CC4940"/>
    <w:rsid w:val="00CE1369"/>
    <w:rsid w:val="00CE307B"/>
    <w:rsid w:val="00CE5838"/>
    <w:rsid w:val="00CF72A9"/>
    <w:rsid w:val="00D11B13"/>
    <w:rsid w:val="00D1697E"/>
    <w:rsid w:val="00D31FE3"/>
    <w:rsid w:val="00D33E57"/>
    <w:rsid w:val="00D35300"/>
    <w:rsid w:val="00D43589"/>
    <w:rsid w:val="00D45340"/>
    <w:rsid w:val="00D53C75"/>
    <w:rsid w:val="00D667B1"/>
    <w:rsid w:val="00D673BB"/>
    <w:rsid w:val="00D72314"/>
    <w:rsid w:val="00D739F0"/>
    <w:rsid w:val="00D81A3E"/>
    <w:rsid w:val="00D85529"/>
    <w:rsid w:val="00D96DE5"/>
    <w:rsid w:val="00D97D81"/>
    <w:rsid w:val="00DB2DDB"/>
    <w:rsid w:val="00DB3AE7"/>
    <w:rsid w:val="00DD2B09"/>
    <w:rsid w:val="00DD3128"/>
    <w:rsid w:val="00DD3850"/>
    <w:rsid w:val="00DD5A67"/>
    <w:rsid w:val="00DD65F6"/>
    <w:rsid w:val="00DE28F6"/>
    <w:rsid w:val="00DE3298"/>
    <w:rsid w:val="00DE3D24"/>
    <w:rsid w:val="00DE577E"/>
    <w:rsid w:val="00DF513E"/>
    <w:rsid w:val="00E014B8"/>
    <w:rsid w:val="00E01D4A"/>
    <w:rsid w:val="00E036B1"/>
    <w:rsid w:val="00E23545"/>
    <w:rsid w:val="00E24902"/>
    <w:rsid w:val="00E31570"/>
    <w:rsid w:val="00E4475B"/>
    <w:rsid w:val="00E50026"/>
    <w:rsid w:val="00E506AB"/>
    <w:rsid w:val="00E52053"/>
    <w:rsid w:val="00E525B9"/>
    <w:rsid w:val="00E52E41"/>
    <w:rsid w:val="00E606C9"/>
    <w:rsid w:val="00E6163E"/>
    <w:rsid w:val="00E66082"/>
    <w:rsid w:val="00E83217"/>
    <w:rsid w:val="00E9139C"/>
    <w:rsid w:val="00EA05CF"/>
    <w:rsid w:val="00EA0AD2"/>
    <w:rsid w:val="00EB2923"/>
    <w:rsid w:val="00EB7B90"/>
    <w:rsid w:val="00EC236D"/>
    <w:rsid w:val="00EC4A49"/>
    <w:rsid w:val="00EC4DB3"/>
    <w:rsid w:val="00ED26FD"/>
    <w:rsid w:val="00EE232F"/>
    <w:rsid w:val="00EF3294"/>
    <w:rsid w:val="00F14258"/>
    <w:rsid w:val="00F172D6"/>
    <w:rsid w:val="00F23F18"/>
    <w:rsid w:val="00F24E2F"/>
    <w:rsid w:val="00F2618C"/>
    <w:rsid w:val="00F35DA2"/>
    <w:rsid w:val="00F3743A"/>
    <w:rsid w:val="00F4336F"/>
    <w:rsid w:val="00F47487"/>
    <w:rsid w:val="00F52E82"/>
    <w:rsid w:val="00F53761"/>
    <w:rsid w:val="00F57229"/>
    <w:rsid w:val="00F65882"/>
    <w:rsid w:val="00F93981"/>
    <w:rsid w:val="00FA3AA6"/>
    <w:rsid w:val="00FB6B67"/>
    <w:rsid w:val="00FB7297"/>
    <w:rsid w:val="00FB7F2D"/>
    <w:rsid w:val="00FF5104"/>
    <w:rsid w:val="04123E3D"/>
    <w:rsid w:val="044F27F8"/>
    <w:rsid w:val="045711FC"/>
    <w:rsid w:val="04874B6F"/>
    <w:rsid w:val="05D51A25"/>
    <w:rsid w:val="06272B46"/>
    <w:rsid w:val="085B531A"/>
    <w:rsid w:val="086C13F9"/>
    <w:rsid w:val="0A097410"/>
    <w:rsid w:val="0B4272EA"/>
    <w:rsid w:val="0B4D50E3"/>
    <w:rsid w:val="0B770136"/>
    <w:rsid w:val="0BA811D8"/>
    <w:rsid w:val="0C165AE3"/>
    <w:rsid w:val="0D706302"/>
    <w:rsid w:val="0D7A72A3"/>
    <w:rsid w:val="0DDF31B7"/>
    <w:rsid w:val="0FE91DAB"/>
    <w:rsid w:val="10D6559F"/>
    <w:rsid w:val="1216244D"/>
    <w:rsid w:val="12891005"/>
    <w:rsid w:val="13A57A3D"/>
    <w:rsid w:val="152F4C16"/>
    <w:rsid w:val="16FE1A3D"/>
    <w:rsid w:val="17E07896"/>
    <w:rsid w:val="19033C07"/>
    <w:rsid w:val="197F0D77"/>
    <w:rsid w:val="19CD63C6"/>
    <w:rsid w:val="19E60ED9"/>
    <w:rsid w:val="1A635402"/>
    <w:rsid w:val="1A7E0086"/>
    <w:rsid w:val="1B4A1840"/>
    <w:rsid w:val="1C0A26F1"/>
    <w:rsid w:val="1C2F61BB"/>
    <w:rsid w:val="1D3303CB"/>
    <w:rsid w:val="1D5E23B0"/>
    <w:rsid w:val="1E9F114A"/>
    <w:rsid w:val="1EFC5D44"/>
    <w:rsid w:val="1FE57F70"/>
    <w:rsid w:val="20CB5884"/>
    <w:rsid w:val="21C05965"/>
    <w:rsid w:val="22165901"/>
    <w:rsid w:val="2599190B"/>
    <w:rsid w:val="273A5DF3"/>
    <w:rsid w:val="282848AC"/>
    <w:rsid w:val="2B5B6A5C"/>
    <w:rsid w:val="2E5A4625"/>
    <w:rsid w:val="2EF86D35"/>
    <w:rsid w:val="2F015C15"/>
    <w:rsid w:val="30C17D09"/>
    <w:rsid w:val="316534C6"/>
    <w:rsid w:val="31752D65"/>
    <w:rsid w:val="31C657F6"/>
    <w:rsid w:val="329C598E"/>
    <w:rsid w:val="32AB4FF2"/>
    <w:rsid w:val="33494F39"/>
    <w:rsid w:val="338A2EE4"/>
    <w:rsid w:val="33E71B9E"/>
    <w:rsid w:val="34C04ECD"/>
    <w:rsid w:val="358055D2"/>
    <w:rsid w:val="373D6F5A"/>
    <w:rsid w:val="37D1267F"/>
    <w:rsid w:val="39024716"/>
    <w:rsid w:val="398D328B"/>
    <w:rsid w:val="399747F3"/>
    <w:rsid w:val="39B66A86"/>
    <w:rsid w:val="3AB47290"/>
    <w:rsid w:val="3B983469"/>
    <w:rsid w:val="3BC77A62"/>
    <w:rsid w:val="3BE11BAF"/>
    <w:rsid w:val="3C207B6D"/>
    <w:rsid w:val="3D29480A"/>
    <w:rsid w:val="3D910DE5"/>
    <w:rsid w:val="3DA11A65"/>
    <w:rsid w:val="3DEC3238"/>
    <w:rsid w:val="3E1A7D70"/>
    <w:rsid w:val="3E8F46D4"/>
    <w:rsid w:val="3F1F57B2"/>
    <w:rsid w:val="40637FE7"/>
    <w:rsid w:val="409E5A85"/>
    <w:rsid w:val="42E85542"/>
    <w:rsid w:val="449E0157"/>
    <w:rsid w:val="455377B2"/>
    <w:rsid w:val="45553FC8"/>
    <w:rsid w:val="46A223AE"/>
    <w:rsid w:val="47073D66"/>
    <w:rsid w:val="478913AE"/>
    <w:rsid w:val="48485630"/>
    <w:rsid w:val="485908AD"/>
    <w:rsid w:val="491E0BBC"/>
    <w:rsid w:val="4B862C75"/>
    <w:rsid w:val="4C95759A"/>
    <w:rsid w:val="4E3700AD"/>
    <w:rsid w:val="4EB47674"/>
    <w:rsid w:val="4FD304DF"/>
    <w:rsid w:val="5008113C"/>
    <w:rsid w:val="50FB650C"/>
    <w:rsid w:val="51E90A3D"/>
    <w:rsid w:val="52846C9B"/>
    <w:rsid w:val="52D93A92"/>
    <w:rsid w:val="52E3732A"/>
    <w:rsid w:val="533D58D6"/>
    <w:rsid w:val="53A30B07"/>
    <w:rsid w:val="53BB5A7C"/>
    <w:rsid w:val="55660642"/>
    <w:rsid w:val="556A36E8"/>
    <w:rsid w:val="56050BA7"/>
    <w:rsid w:val="574450E7"/>
    <w:rsid w:val="578C758D"/>
    <w:rsid w:val="57D9421A"/>
    <w:rsid w:val="58264D0E"/>
    <w:rsid w:val="58FA692E"/>
    <w:rsid w:val="5928668F"/>
    <w:rsid w:val="5A8F6848"/>
    <w:rsid w:val="5BAE59CA"/>
    <w:rsid w:val="5D305306"/>
    <w:rsid w:val="5DE40F0B"/>
    <w:rsid w:val="5E542552"/>
    <w:rsid w:val="5FB43CC7"/>
    <w:rsid w:val="6096607C"/>
    <w:rsid w:val="619C4E8A"/>
    <w:rsid w:val="61AF4823"/>
    <w:rsid w:val="61B04156"/>
    <w:rsid w:val="6265271C"/>
    <w:rsid w:val="64A54D6A"/>
    <w:rsid w:val="65A53CC7"/>
    <w:rsid w:val="669A4315"/>
    <w:rsid w:val="669F2D9B"/>
    <w:rsid w:val="682A7573"/>
    <w:rsid w:val="68F93583"/>
    <w:rsid w:val="6E5B50F0"/>
    <w:rsid w:val="6E996352"/>
    <w:rsid w:val="6F3858B0"/>
    <w:rsid w:val="6F6F53EE"/>
    <w:rsid w:val="722509AC"/>
    <w:rsid w:val="72D23653"/>
    <w:rsid w:val="736412DB"/>
    <w:rsid w:val="736F7056"/>
    <w:rsid w:val="73A5050C"/>
    <w:rsid w:val="74DE384D"/>
    <w:rsid w:val="77E0256E"/>
    <w:rsid w:val="78C824A1"/>
    <w:rsid w:val="792B056D"/>
    <w:rsid w:val="79827981"/>
    <w:rsid w:val="79CC25E4"/>
    <w:rsid w:val="79FE36B7"/>
    <w:rsid w:val="7A982785"/>
    <w:rsid w:val="7BF64376"/>
    <w:rsid w:val="7D34031E"/>
    <w:rsid w:val="7D445D45"/>
    <w:rsid w:val="7D7A63BF"/>
    <w:rsid w:val="7E933016"/>
    <w:rsid w:val="7EA4213C"/>
    <w:rsid w:val="7FEE50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o:shapelayout v:ext="edit">
      <o:idmap v:ext="edit" data="1"/>
    </o:shapelayout>
  </w:shapeDefaults>
  <w:decimalSymbol w:val="."/>
  <w:listSeparator w:val=","/>
  <w14:docId w14:val="0F51B8C8"/>
  <w15:docId w15:val="{1C5FC730-33BC-48C9-B1FD-054682205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309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003093"/>
    <w:pPr>
      <w:adjustRightInd w:val="0"/>
      <w:snapToGrid w:val="0"/>
      <w:spacing w:line="360" w:lineRule="auto"/>
      <w:ind w:firstLine="420"/>
      <w:textAlignment w:val="baseline"/>
    </w:pPr>
    <w:rPr>
      <w:rFonts w:ascii="仿宋_GB2312" w:eastAsia="仿宋_GB2312"/>
      <w:kern w:val="0"/>
      <w:sz w:val="24"/>
    </w:rPr>
  </w:style>
  <w:style w:type="paragraph" w:styleId="a4">
    <w:name w:val="Balloon Text"/>
    <w:basedOn w:val="a"/>
    <w:qFormat/>
    <w:rsid w:val="00003093"/>
    <w:rPr>
      <w:sz w:val="18"/>
    </w:rPr>
  </w:style>
  <w:style w:type="paragraph" w:styleId="a5">
    <w:name w:val="footer"/>
    <w:basedOn w:val="a"/>
    <w:link w:val="a6"/>
    <w:uiPriority w:val="99"/>
    <w:qFormat/>
    <w:rsid w:val="00003093"/>
    <w:pPr>
      <w:tabs>
        <w:tab w:val="center" w:pos="4153"/>
        <w:tab w:val="right" w:pos="8306"/>
      </w:tabs>
      <w:snapToGrid w:val="0"/>
      <w:jc w:val="left"/>
    </w:pPr>
    <w:rPr>
      <w:sz w:val="18"/>
    </w:rPr>
  </w:style>
  <w:style w:type="paragraph" w:styleId="a7">
    <w:name w:val="header"/>
    <w:basedOn w:val="a"/>
    <w:link w:val="a8"/>
    <w:uiPriority w:val="99"/>
    <w:qFormat/>
    <w:rsid w:val="00003093"/>
    <w:pPr>
      <w:pBdr>
        <w:bottom w:val="single" w:sz="6" w:space="1" w:color="auto"/>
      </w:pBdr>
      <w:tabs>
        <w:tab w:val="center" w:pos="4153"/>
        <w:tab w:val="right" w:pos="8306"/>
      </w:tabs>
      <w:snapToGrid w:val="0"/>
      <w:jc w:val="center"/>
    </w:pPr>
    <w:rPr>
      <w:sz w:val="18"/>
    </w:rPr>
  </w:style>
  <w:style w:type="table" w:styleId="a9">
    <w:name w:val="Table Grid"/>
    <w:basedOn w:val="a1"/>
    <w:qFormat/>
    <w:rsid w:val="0000309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qFormat/>
    <w:rsid w:val="00003093"/>
    <w:rPr>
      <w:color w:val="0000FF"/>
      <w:u w:val="single"/>
    </w:rPr>
  </w:style>
  <w:style w:type="paragraph" w:customStyle="1" w:styleId="Char">
    <w:name w:val="Char"/>
    <w:basedOn w:val="a"/>
    <w:qFormat/>
    <w:rsid w:val="00003093"/>
    <w:pPr>
      <w:numPr>
        <w:numId w:val="1"/>
      </w:numPr>
    </w:pPr>
    <w:rPr>
      <w:sz w:val="24"/>
    </w:rPr>
  </w:style>
  <w:style w:type="paragraph" w:customStyle="1" w:styleId="Char1">
    <w:name w:val="Char1"/>
    <w:basedOn w:val="a"/>
    <w:rsid w:val="00003093"/>
    <w:pPr>
      <w:numPr>
        <w:numId w:val="2"/>
      </w:numPr>
    </w:pPr>
  </w:style>
  <w:style w:type="character" w:customStyle="1" w:styleId="a6">
    <w:name w:val="页脚 字符"/>
    <w:link w:val="a5"/>
    <w:uiPriority w:val="99"/>
    <w:qFormat/>
    <w:rsid w:val="00003093"/>
    <w:rPr>
      <w:kern w:val="2"/>
      <w:sz w:val="18"/>
    </w:rPr>
  </w:style>
  <w:style w:type="character" w:customStyle="1" w:styleId="CharChar">
    <w:name w:val="Char Char"/>
    <w:qFormat/>
    <w:rsid w:val="00003093"/>
    <w:rPr>
      <w:rFonts w:eastAsia="宋体"/>
      <w:kern w:val="2"/>
      <w:sz w:val="18"/>
      <w:lang w:val="en-US" w:eastAsia="zh-CN"/>
    </w:rPr>
  </w:style>
  <w:style w:type="character" w:customStyle="1" w:styleId="FontStyle99">
    <w:name w:val="Font Style99"/>
    <w:qFormat/>
    <w:rsid w:val="00003093"/>
    <w:rPr>
      <w:rFonts w:ascii="黑体" w:eastAsia="黑体" w:cs="黑体"/>
      <w:sz w:val="20"/>
      <w:szCs w:val="20"/>
    </w:rPr>
  </w:style>
  <w:style w:type="character" w:customStyle="1" w:styleId="a8">
    <w:name w:val="页眉 字符"/>
    <w:link w:val="a7"/>
    <w:uiPriority w:val="99"/>
    <w:qFormat/>
    <w:rsid w:val="00003093"/>
    <w:rPr>
      <w:kern w:val="2"/>
      <w:sz w:val="18"/>
    </w:rPr>
  </w:style>
  <w:style w:type="character" w:customStyle="1" w:styleId="CharChar1">
    <w:name w:val="Char Char1"/>
    <w:qFormat/>
    <w:locked/>
    <w:rsid w:val="00003093"/>
    <w:rPr>
      <w:rFonts w:ascii="宋体" w:eastAsia="宋体" w:hAnsi="Courier New" w:hint="eastAsia"/>
      <w:kern w:val="2"/>
      <w:sz w:val="21"/>
      <w:lang w:val="en-US" w:eastAsia="zh-CN" w:bidi="ar-SA"/>
    </w:rPr>
  </w:style>
  <w:style w:type="paragraph" w:customStyle="1" w:styleId="ab">
    <w:name w:val="标准书眉_奇数页"/>
    <w:next w:val="a"/>
    <w:uiPriority w:val="99"/>
    <w:qFormat/>
    <w:rsid w:val="00003093"/>
    <w:pPr>
      <w:tabs>
        <w:tab w:val="center" w:pos="4154"/>
        <w:tab w:val="right" w:pos="8306"/>
      </w:tabs>
      <w:spacing w:after="220"/>
      <w:jc w:val="right"/>
    </w:pPr>
    <w:rPr>
      <w:rFonts w:ascii="黑体" w:eastAsia="黑体"/>
      <w:sz w:val="21"/>
      <w:szCs w:val="21"/>
    </w:rPr>
  </w:style>
  <w:style w:type="paragraph" w:customStyle="1" w:styleId="2">
    <w:name w:val="封面标准号2"/>
    <w:qFormat/>
    <w:rsid w:val="00003093"/>
    <w:pPr>
      <w:framePr w:w="9140" w:h="1242" w:hRule="exact" w:hSpace="284" w:wrap="around" w:vAnchor="page" w:hAnchor="page" w:x="1645" w:y="2910" w:anchorLock="1"/>
      <w:spacing w:before="357" w:line="280" w:lineRule="exact"/>
      <w:jc w:val="right"/>
    </w:pPr>
    <w:rPr>
      <w:rFonts w:ascii="黑体" w:eastAsia="黑体"/>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1</Pages>
  <Words>276</Words>
  <Characters>1578</Characters>
  <Application>Microsoft Office Word</Application>
  <DocSecurity>0</DocSecurity>
  <Lines>13</Lines>
  <Paragraphs>3</Paragraphs>
  <ScaleCrop>false</ScaleCrop>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wsp</cp:lastModifiedBy>
  <cp:revision>57</cp:revision>
  <cp:lastPrinted>2010-12-27T06:36:00Z</cp:lastPrinted>
  <dcterms:created xsi:type="dcterms:W3CDTF">2020-09-20T08:16:00Z</dcterms:created>
  <dcterms:modified xsi:type="dcterms:W3CDTF">2020-10-22T09:23:00Z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