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61148D">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162AA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E59AEBD">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18341484">
            <w:pPr>
              <w:spacing w:line="320" w:lineRule="exact"/>
              <w:jc w:val="left"/>
              <w:rPr>
                <w:rFonts w:ascii="宋体" w:hAnsi="宋体" w:cs="华文仿宋"/>
                <w:szCs w:val="21"/>
              </w:rPr>
            </w:pPr>
            <w:r>
              <w:rPr>
                <w:rFonts w:ascii="宋体" w:hAnsi="宋体" w:cs="华文仿宋"/>
                <w:szCs w:val="21"/>
              </w:rPr>
              <w:t>成都兴怡腾数码科技有限公司</w:t>
            </w:r>
          </w:p>
        </w:tc>
        <w:tc>
          <w:tcPr>
            <w:tcW w:w="1123" w:type="dxa"/>
            <w:gridSpan w:val="3"/>
            <w:noWrap/>
            <w:vAlign w:val="center"/>
          </w:tcPr>
          <w:p w14:paraId="6C4B090F">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75D817FF">
            <w:pPr>
              <w:spacing w:line="320" w:lineRule="exact"/>
              <w:jc w:val="left"/>
              <w:rPr>
                <w:rFonts w:ascii="宋体" w:hAnsi="宋体" w:cs="华文仿宋"/>
                <w:szCs w:val="21"/>
              </w:rPr>
            </w:pPr>
            <w:r>
              <w:rPr>
                <w:rFonts w:ascii="宋体" w:hAnsi="宋体" w:cs="华文仿宋"/>
                <w:szCs w:val="21"/>
              </w:rPr>
              <w:t>21026-2025-QEO</w:t>
            </w:r>
          </w:p>
        </w:tc>
      </w:tr>
      <w:tr w14:paraId="11ED0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DA488E2">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1293AB0">
            <w:pPr>
              <w:spacing w:line="320" w:lineRule="exact"/>
              <w:jc w:val="left"/>
              <w:rPr>
                <w:rFonts w:ascii="宋体" w:hAnsi="宋体" w:cs="华文仿宋"/>
                <w:szCs w:val="21"/>
              </w:rPr>
            </w:pPr>
            <w:r>
              <w:rPr>
                <w:rFonts w:ascii="宋体" w:hAnsi="宋体" w:cs="华文仿宋"/>
                <w:szCs w:val="21"/>
              </w:rPr>
              <w:t>成都市武侯区人民南路四段13号附13号</w:t>
            </w:r>
          </w:p>
        </w:tc>
      </w:tr>
      <w:tr w14:paraId="34238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E82FCF9">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770BC50B">
            <w:pPr>
              <w:spacing w:line="320" w:lineRule="exact"/>
              <w:jc w:val="left"/>
              <w:rPr>
                <w:rFonts w:ascii="宋体" w:hAnsi="宋体" w:cs="华文仿宋"/>
                <w:szCs w:val="21"/>
              </w:rPr>
            </w:pPr>
            <w:r>
              <w:rPr>
                <w:rFonts w:ascii="宋体" w:hAnsi="宋体" w:cs="华文仿宋"/>
                <w:szCs w:val="21"/>
              </w:rPr>
              <w:t>成都市武侯区科华中路9号1栋1单元6层8号房屋</w:t>
            </w:r>
          </w:p>
        </w:tc>
      </w:tr>
      <w:tr w14:paraId="79AC1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46D454E">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3DAA374">
            <w:pPr>
              <w:spacing w:line="320" w:lineRule="exact"/>
              <w:jc w:val="left"/>
              <w:rPr>
                <w:rFonts w:ascii="宋体" w:hAnsi="宋体" w:cs="华文仿宋"/>
                <w:szCs w:val="21"/>
              </w:rPr>
            </w:pPr>
            <w:bookmarkStart w:id="0" w:name="多场所情况"/>
            <w:bookmarkEnd w:id="0"/>
            <w:r>
              <w:rPr>
                <w:rFonts w:ascii="宋体" w:hAnsi="宋体" w:cs="华文仿宋"/>
                <w:szCs w:val="21"/>
              </w:rPr>
              <w:t>四川省成都市武侯区一环路南三段49号</w:t>
            </w:r>
          </w:p>
        </w:tc>
      </w:tr>
      <w:tr w14:paraId="73B6A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0F81491">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6EC91166">
            <w:pPr>
              <w:spacing w:line="320" w:lineRule="exact"/>
              <w:jc w:val="left"/>
              <w:rPr>
                <w:rFonts w:ascii="宋体" w:hAnsi="宋体" w:cs="华文仿宋"/>
                <w:szCs w:val="21"/>
              </w:rPr>
            </w:pPr>
            <w:r>
              <w:rPr>
                <w:rFonts w:ascii="宋体" w:hAnsi="宋体" w:cs="华文仿宋"/>
                <w:szCs w:val="21"/>
              </w:rPr>
              <w:t>E:初审,Q:初审,O:初审</w:t>
            </w:r>
          </w:p>
        </w:tc>
      </w:tr>
      <w:tr w14:paraId="42E93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11C860C">
            <w:pPr>
              <w:spacing w:line="320" w:lineRule="exact"/>
              <w:rPr>
                <w:rFonts w:ascii="宋体" w:hAnsi="宋体" w:cs="华文仿宋"/>
                <w:b/>
                <w:szCs w:val="21"/>
              </w:rPr>
            </w:pPr>
          </w:p>
          <w:p w14:paraId="7A7BE21B">
            <w:pPr>
              <w:spacing w:line="320" w:lineRule="exact"/>
              <w:rPr>
                <w:rFonts w:ascii="宋体" w:hAnsi="宋体" w:cs="华文仿宋"/>
                <w:b/>
                <w:szCs w:val="21"/>
              </w:rPr>
            </w:pPr>
          </w:p>
          <w:p w14:paraId="056D2213">
            <w:pPr>
              <w:spacing w:line="320" w:lineRule="exact"/>
              <w:rPr>
                <w:rFonts w:ascii="宋体" w:hAnsi="宋体" w:cs="华文仿宋"/>
                <w:b/>
                <w:szCs w:val="21"/>
              </w:rPr>
            </w:pPr>
          </w:p>
          <w:p w14:paraId="68A0BB92">
            <w:pPr>
              <w:spacing w:line="320" w:lineRule="exact"/>
              <w:rPr>
                <w:rFonts w:ascii="宋体" w:hAnsi="宋体" w:cs="华文仿宋"/>
                <w:b/>
                <w:szCs w:val="21"/>
              </w:rPr>
            </w:pPr>
          </w:p>
          <w:p w14:paraId="59C59AE7">
            <w:pPr>
              <w:spacing w:line="320" w:lineRule="exact"/>
              <w:rPr>
                <w:rFonts w:ascii="宋体" w:hAnsi="宋体" w:cs="华文仿宋"/>
                <w:b/>
                <w:szCs w:val="21"/>
              </w:rPr>
            </w:pPr>
          </w:p>
          <w:p w14:paraId="4CF67AE5">
            <w:pPr>
              <w:spacing w:line="320" w:lineRule="exact"/>
              <w:rPr>
                <w:rFonts w:ascii="宋体" w:hAnsi="宋体" w:cs="华文仿宋"/>
                <w:b/>
                <w:szCs w:val="21"/>
              </w:rPr>
            </w:pPr>
          </w:p>
          <w:p w14:paraId="0196B4E9">
            <w:pPr>
              <w:spacing w:line="320" w:lineRule="exact"/>
              <w:rPr>
                <w:rFonts w:ascii="宋体" w:hAnsi="宋体" w:cs="华文仿宋"/>
                <w:b/>
                <w:szCs w:val="21"/>
              </w:rPr>
            </w:pPr>
          </w:p>
          <w:p w14:paraId="623FE276">
            <w:pPr>
              <w:spacing w:line="320" w:lineRule="exact"/>
              <w:rPr>
                <w:rFonts w:ascii="宋体" w:hAnsi="宋体" w:cs="华文仿宋"/>
                <w:b/>
                <w:szCs w:val="21"/>
              </w:rPr>
            </w:pPr>
          </w:p>
          <w:p w14:paraId="25685892">
            <w:pPr>
              <w:spacing w:line="320" w:lineRule="exact"/>
              <w:rPr>
                <w:rFonts w:ascii="宋体" w:hAnsi="宋体" w:cs="华文仿宋"/>
                <w:b/>
                <w:szCs w:val="21"/>
              </w:rPr>
            </w:pPr>
          </w:p>
          <w:p w14:paraId="0D1DBFAC">
            <w:pPr>
              <w:spacing w:line="320" w:lineRule="exact"/>
              <w:rPr>
                <w:rFonts w:ascii="宋体" w:hAnsi="宋体" w:cs="华文仿宋"/>
                <w:b/>
                <w:szCs w:val="21"/>
              </w:rPr>
            </w:pPr>
          </w:p>
          <w:p w14:paraId="6CFC6492">
            <w:pPr>
              <w:spacing w:line="320" w:lineRule="exact"/>
              <w:rPr>
                <w:rFonts w:ascii="宋体" w:hAnsi="宋体" w:cs="华文仿宋"/>
                <w:b/>
                <w:szCs w:val="21"/>
              </w:rPr>
            </w:pPr>
          </w:p>
          <w:p w14:paraId="4B5A5CB3">
            <w:pPr>
              <w:spacing w:line="320" w:lineRule="exact"/>
              <w:rPr>
                <w:rFonts w:ascii="宋体" w:hAnsi="宋体" w:cs="华文仿宋"/>
                <w:b/>
                <w:szCs w:val="21"/>
              </w:rPr>
            </w:pPr>
          </w:p>
          <w:p w14:paraId="46D2ED4B">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7567DB8C">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4F65385C">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6EC3AC86">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02EE5E98">
            <w:pPr>
              <w:spacing w:line="360" w:lineRule="exact"/>
              <w:rPr>
                <w:rFonts w:ascii="宋体" w:hAnsi="宋体" w:cs="华文仿宋"/>
                <w:b/>
                <w:szCs w:val="21"/>
              </w:rPr>
            </w:pPr>
          </w:p>
          <w:p w14:paraId="00561C07">
            <w:pPr>
              <w:spacing w:line="360" w:lineRule="exact"/>
              <w:rPr>
                <w:rFonts w:ascii="宋体" w:hAnsi="宋体" w:cs="华文仿宋"/>
                <w:b/>
                <w:szCs w:val="21"/>
              </w:rPr>
            </w:pPr>
          </w:p>
          <w:p w14:paraId="2FE78B49">
            <w:pPr>
              <w:spacing w:line="360" w:lineRule="exact"/>
              <w:rPr>
                <w:rFonts w:ascii="宋体" w:hAnsi="宋体" w:cs="华文仿宋"/>
                <w:b/>
                <w:szCs w:val="21"/>
              </w:rPr>
            </w:pPr>
          </w:p>
          <w:p w14:paraId="1A8769E9">
            <w:pPr>
              <w:spacing w:line="360" w:lineRule="exact"/>
              <w:rPr>
                <w:rFonts w:ascii="宋体" w:hAnsi="宋体" w:cs="华文仿宋"/>
                <w:b/>
                <w:szCs w:val="21"/>
              </w:rPr>
            </w:pPr>
          </w:p>
          <w:p w14:paraId="7224B7C7">
            <w:pPr>
              <w:spacing w:line="360" w:lineRule="exact"/>
              <w:rPr>
                <w:rFonts w:ascii="宋体" w:hAnsi="宋体" w:cs="华文仿宋"/>
                <w:b/>
                <w:szCs w:val="21"/>
              </w:rPr>
            </w:pPr>
          </w:p>
          <w:p w14:paraId="2D837B12">
            <w:pPr>
              <w:spacing w:line="360" w:lineRule="exact"/>
              <w:rPr>
                <w:rFonts w:ascii="宋体" w:hAnsi="宋体" w:cs="华文仿宋"/>
                <w:b/>
                <w:szCs w:val="21"/>
              </w:rPr>
            </w:pPr>
          </w:p>
          <w:p w14:paraId="5B1ACF01">
            <w:pPr>
              <w:spacing w:line="360" w:lineRule="exact"/>
              <w:rPr>
                <w:rFonts w:ascii="宋体" w:hAnsi="宋体" w:cs="华文仿宋"/>
                <w:b/>
                <w:szCs w:val="21"/>
              </w:rPr>
            </w:pPr>
          </w:p>
          <w:p w14:paraId="6B1D9B94">
            <w:pPr>
              <w:spacing w:line="360" w:lineRule="exact"/>
              <w:rPr>
                <w:rFonts w:ascii="宋体" w:hAnsi="宋体" w:cs="华文仿宋"/>
                <w:b/>
                <w:szCs w:val="21"/>
              </w:rPr>
            </w:pPr>
          </w:p>
          <w:p w14:paraId="6EA2E5EF">
            <w:pPr>
              <w:spacing w:line="360" w:lineRule="exact"/>
              <w:rPr>
                <w:rFonts w:ascii="宋体" w:hAnsi="宋体" w:cs="华文仿宋"/>
                <w:b/>
                <w:szCs w:val="21"/>
              </w:rPr>
            </w:pPr>
          </w:p>
          <w:p w14:paraId="194F1F94">
            <w:pPr>
              <w:spacing w:line="360" w:lineRule="exact"/>
              <w:rPr>
                <w:rFonts w:ascii="宋体" w:hAnsi="宋体" w:cs="华文仿宋"/>
                <w:b/>
                <w:szCs w:val="21"/>
              </w:rPr>
            </w:pPr>
          </w:p>
          <w:p w14:paraId="7ED5D700">
            <w:pPr>
              <w:spacing w:line="360" w:lineRule="exact"/>
              <w:rPr>
                <w:rFonts w:ascii="宋体" w:hAnsi="宋体" w:cs="华文仿宋"/>
                <w:b/>
                <w:szCs w:val="21"/>
              </w:rPr>
            </w:pPr>
          </w:p>
          <w:p w14:paraId="5EF81B3F">
            <w:pPr>
              <w:spacing w:line="360" w:lineRule="exact"/>
              <w:rPr>
                <w:rFonts w:ascii="宋体" w:hAnsi="宋体" w:cs="华文仿宋"/>
                <w:b/>
                <w:szCs w:val="21"/>
              </w:rPr>
            </w:pPr>
          </w:p>
          <w:p w14:paraId="2C8758F0">
            <w:pPr>
              <w:spacing w:line="360" w:lineRule="exact"/>
              <w:rPr>
                <w:rFonts w:ascii="宋体" w:hAnsi="宋体" w:cs="华文仿宋"/>
                <w:b/>
                <w:szCs w:val="21"/>
              </w:rPr>
            </w:pPr>
          </w:p>
          <w:p w14:paraId="7B48AE9E">
            <w:pPr>
              <w:spacing w:line="360" w:lineRule="exact"/>
              <w:rPr>
                <w:rFonts w:ascii="宋体" w:hAnsi="宋体" w:cs="华文仿宋"/>
                <w:b/>
                <w:szCs w:val="21"/>
              </w:rPr>
            </w:pPr>
          </w:p>
          <w:p w14:paraId="27E6F183">
            <w:pPr>
              <w:spacing w:line="360" w:lineRule="exact"/>
              <w:rPr>
                <w:rFonts w:ascii="宋体" w:hAnsi="宋体" w:cs="华文仿宋"/>
                <w:b/>
                <w:szCs w:val="21"/>
              </w:rPr>
            </w:pPr>
          </w:p>
          <w:p w14:paraId="7838411D">
            <w:pPr>
              <w:spacing w:line="360" w:lineRule="exact"/>
              <w:rPr>
                <w:rFonts w:ascii="宋体" w:hAnsi="宋体" w:cs="华文仿宋"/>
                <w:b/>
                <w:szCs w:val="21"/>
              </w:rPr>
            </w:pPr>
          </w:p>
          <w:p w14:paraId="23AC8FF5">
            <w:pPr>
              <w:spacing w:line="360" w:lineRule="exact"/>
              <w:rPr>
                <w:rFonts w:ascii="宋体" w:hAnsi="宋体" w:cs="华文仿宋"/>
                <w:b/>
                <w:szCs w:val="21"/>
              </w:rPr>
            </w:pPr>
          </w:p>
          <w:p w14:paraId="12BB67B9">
            <w:pPr>
              <w:spacing w:line="360" w:lineRule="exact"/>
              <w:rPr>
                <w:rFonts w:ascii="宋体" w:hAnsi="宋体" w:cs="华文仿宋"/>
                <w:b/>
                <w:szCs w:val="21"/>
              </w:rPr>
            </w:pPr>
          </w:p>
          <w:p w14:paraId="65C015CE">
            <w:pPr>
              <w:spacing w:line="360" w:lineRule="exact"/>
              <w:rPr>
                <w:rFonts w:ascii="宋体" w:hAnsi="宋体" w:cs="华文仿宋"/>
                <w:b/>
                <w:szCs w:val="21"/>
              </w:rPr>
            </w:pPr>
          </w:p>
        </w:tc>
        <w:tc>
          <w:tcPr>
            <w:tcW w:w="10620" w:type="dxa"/>
            <w:gridSpan w:val="12"/>
            <w:noWrap/>
            <w:vAlign w:val="center"/>
          </w:tcPr>
          <w:p w14:paraId="5BD210D1">
            <w:r>
              <w:rPr>
                <w:b/>
                <w:szCs w:val="21"/>
              </w:rPr>
              <w:t>1、</w:t>
            </w:r>
            <w:r>
              <w:rPr>
                <w:rFonts w:hint="eastAsia" w:ascii="宋体" w:hAnsi="宋体"/>
                <w:b/>
                <w:szCs w:val="21"/>
              </w:rPr>
              <w:t>申请评审类别：</w:t>
            </w:r>
            <w:r>
              <w:rPr>
                <w:rFonts w:hint="eastAsia" w:ascii="宋体" w:hAnsi="宋体"/>
                <w:bCs/>
                <w:szCs w:val="21"/>
              </w:rPr>
              <w:t>E:CNAS,Q:CNAS,O:CNAS</w:t>
            </w:r>
          </w:p>
        </w:tc>
      </w:tr>
      <w:tr w14:paraId="3546F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216A58B">
            <w:pPr>
              <w:spacing w:line="360" w:lineRule="exact"/>
              <w:rPr>
                <w:rFonts w:ascii="宋体" w:hAnsi="宋体" w:cs="华文仿宋"/>
                <w:b/>
                <w:szCs w:val="21"/>
              </w:rPr>
            </w:pPr>
          </w:p>
        </w:tc>
        <w:tc>
          <w:tcPr>
            <w:tcW w:w="10620" w:type="dxa"/>
            <w:gridSpan w:val="12"/>
            <w:noWrap/>
            <w:vAlign w:val="center"/>
          </w:tcPr>
          <w:p w14:paraId="034AB95B">
            <w:pPr>
              <w:rPr>
                <w:rFonts w:ascii="宋体" w:hAnsi="宋体" w:cs="华文仿宋"/>
                <w:b/>
                <w:szCs w:val="21"/>
              </w:rPr>
            </w:pPr>
            <w:r>
              <w:rPr>
                <w:rFonts w:hint="eastAsia"/>
                <w:b/>
                <w:szCs w:val="21"/>
              </w:rPr>
              <w:t>2、</w:t>
            </w:r>
            <w:r>
              <w:rPr>
                <w:rFonts w:hint="eastAsia" w:ascii="宋体" w:hAnsi="宋体"/>
                <w:b/>
                <w:szCs w:val="21"/>
              </w:rPr>
              <w:t>审核依据标准：</w:t>
            </w:r>
          </w:p>
          <w:p w14:paraId="66C53700">
            <w:pPr>
              <w:adjustRightInd w:val="0"/>
              <w:jc w:val="left"/>
              <w:rPr>
                <w:color w:val="000000"/>
                <w:szCs w:val="21"/>
                <w:lang w:val="de-DE"/>
              </w:rPr>
            </w:pPr>
            <w:r>
              <w:rPr>
                <w:rFonts w:hint="eastAsia"/>
                <w:color w:val="000000"/>
                <w:szCs w:val="21"/>
                <w:lang w:val="de-DE"/>
              </w:rPr>
              <w:t>E:GB/T 24001-2016/ISO14001:2015</w:t>
            </w:r>
          </w:p>
          <w:p w14:paraId="1747FD8F">
            <w:pPr>
              <w:adjustRightInd w:val="0"/>
              <w:jc w:val="left"/>
              <w:rPr>
                <w:rFonts w:hint="eastAsia"/>
                <w:color w:val="000000"/>
                <w:szCs w:val="21"/>
                <w:lang w:val="de-DE"/>
              </w:rPr>
            </w:pPr>
            <w:r>
              <w:rPr>
                <w:rFonts w:hint="eastAsia"/>
                <w:color w:val="000000"/>
                <w:szCs w:val="21"/>
                <w:lang w:val="de-DE"/>
              </w:rPr>
              <w:t>Q:GB/T19001-2016/ISO9001:2015</w:t>
            </w:r>
          </w:p>
          <w:p w14:paraId="150853B0">
            <w:pPr>
              <w:adjustRightInd w:val="0"/>
              <w:jc w:val="left"/>
              <w:rPr>
                <w:rFonts w:hint="eastAsia"/>
                <w:color w:val="000000"/>
                <w:szCs w:val="21"/>
                <w:lang w:val="de-DE"/>
              </w:rPr>
            </w:pPr>
            <w:r>
              <w:rPr>
                <w:rFonts w:hint="eastAsia"/>
                <w:color w:val="000000"/>
                <w:szCs w:val="21"/>
                <w:lang w:val="de-DE"/>
              </w:rPr>
              <w:t>O:GB/T45001-2020 / ISO45001：2018</w:t>
            </w:r>
          </w:p>
          <w:p w14:paraId="5C7729B4">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0A049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DB83ED">
            <w:pPr>
              <w:spacing w:line="360" w:lineRule="exact"/>
              <w:rPr>
                <w:rFonts w:ascii="宋体" w:hAnsi="宋体" w:cs="华文仿宋"/>
                <w:szCs w:val="21"/>
              </w:rPr>
            </w:pPr>
          </w:p>
        </w:tc>
        <w:tc>
          <w:tcPr>
            <w:tcW w:w="10620" w:type="dxa"/>
            <w:gridSpan w:val="12"/>
            <w:noWrap/>
          </w:tcPr>
          <w:p w14:paraId="104015B1">
            <w:pPr>
              <w:adjustRightInd w:val="0"/>
              <w:rPr>
                <w:rFonts w:ascii="宋体" w:hAnsi="宋体"/>
                <w:b/>
                <w:szCs w:val="21"/>
              </w:rPr>
            </w:pPr>
            <w:r>
              <w:rPr>
                <w:b/>
                <w:szCs w:val="21"/>
              </w:rPr>
              <w:t>3、</w:t>
            </w:r>
            <w:r>
              <w:rPr>
                <w:rFonts w:hint="eastAsia" w:ascii="宋体" w:hAnsi="宋体"/>
                <w:b/>
                <w:szCs w:val="21"/>
              </w:rPr>
              <w:t>拟认证范围：</w:t>
            </w:r>
          </w:p>
          <w:p w14:paraId="1001C733">
            <w:pPr>
              <w:adjustRightInd w:val="0"/>
              <w:rPr>
                <w:rFonts w:ascii="宋体" w:hAnsi="宋体"/>
                <w:szCs w:val="21"/>
                <w:u w:val="single"/>
              </w:rPr>
            </w:pPr>
            <w:r>
              <w:rPr>
                <w:rFonts w:hint="eastAsia" w:ascii="宋体" w:hAnsi="宋体"/>
                <w:szCs w:val="21"/>
                <w:u w:val="single"/>
              </w:rPr>
              <w:t>环境管理体系:办公设备及耗材的销售</w:t>
            </w:r>
            <w:r>
              <w:rPr>
                <w:rFonts w:hint="eastAsia"/>
                <w:szCs w:val="21"/>
                <w:u w:val="single"/>
                <w:lang w:val="en-US" w:eastAsia="zh-CN"/>
              </w:rPr>
              <w:t>;</w:t>
            </w:r>
            <w:r>
              <w:rPr>
                <w:rFonts w:hint="eastAsia" w:ascii="宋体" w:hAnsi="宋体"/>
                <w:szCs w:val="21"/>
                <w:u w:val="single"/>
              </w:rPr>
              <w:t>办公设备的租赁与维护所涉及场所的相关环境管理活动</w:t>
            </w:r>
          </w:p>
          <w:p w14:paraId="596AB576">
            <w:pPr>
              <w:adjustRightInd w:val="0"/>
              <w:rPr>
                <w:rFonts w:hint="eastAsia" w:ascii="宋体" w:hAnsi="宋体"/>
                <w:szCs w:val="21"/>
                <w:u w:val="single"/>
              </w:rPr>
            </w:pPr>
            <w:r>
              <w:rPr>
                <w:rFonts w:hint="eastAsia" w:ascii="宋体" w:hAnsi="宋体"/>
                <w:szCs w:val="21"/>
                <w:u w:val="single"/>
              </w:rPr>
              <w:t>质量管理体系:办公设备及耗材的销售</w:t>
            </w:r>
            <w:r>
              <w:rPr>
                <w:rFonts w:hint="eastAsia"/>
                <w:szCs w:val="21"/>
                <w:u w:val="single"/>
                <w:lang w:val="en-US" w:eastAsia="zh-CN"/>
              </w:rPr>
              <w:t>;</w:t>
            </w:r>
            <w:r>
              <w:rPr>
                <w:rFonts w:hint="eastAsia" w:ascii="宋体" w:hAnsi="宋体"/>
                <w:szCs w:val="21"/>
                <w:u w:val="single"/>
              </w:rPr>
              <w:t>办公设备的租赁与维护</w:t>
            </w:r>
          </w:p>
          <w:p w14:paraId="3CA9458F">
            <w:pPr>
              <w:adjustRightInd w:val="0"/>
              <w:rPr>
                <w:rFonts w:hint="eastAsia" w:ascii="宋体" w:hAnsi="宋体"/>
                <w:szCs w:val="21"/>
                <w:u w:val="single"/>
              </w:rPr>
            </w:pPr>
            <w:r>
              <w:rPr>
                <w:rFonts w:hint="eastAsia" w:ascii="宋体" w:hAnsi="宋体"/>
                <w:szCs w:val="21"/>
                <w:u w:val="single"/>
              </w:rPr>
              <w:t>职业健康安全管理体系:办公设备及耗材的销售</w:t>
            </w:r>
            <w:r>
              <w:rPr>
                <w:rFonts w:hint="eastAsia"/>
                <w:szCs w:val="21"/>
                <w:u w:val="single"/>
                <w:lang w:val="en-US" w:eastAsia="zh-CN"/>
              </w:rPr>
              <w:t>;</w:t>
            </w:r>
            <w:r>
              <w:rPr>
                <w:rFonts w:hint="eastAsia" w:ascii="宋体" w:hAnsi="宋体"/>
                <w:szCs w:val="21"/>
                <w:u w:val="single"/>
              </w:rPr>
              <w:t>办公设备的租赁与维护所涉及场所的相关职业健康安全管理活动</w:t>
            </w:r>
          </w:p>
          <w:p w14:paraId="26C01005">
            <w:pPr>
              <w:adjustRightInd w:val="0"/>
              <w:rPr>
                <w:rFonts w:hint="eastAsia" w:ascii="宋体" w:hAnsi="宋体"/>
                <w:szCs w:val="21"/>
                <w:u w:val="single"/>
              </w:rPr>
            </w:pPr>
          </w:p>
        </w:tc>
      </w:tr>
      <w:tr w14:paraId="40D5C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AF473F3">
            <w:pPr>
              <w:spacing w:line="360" w:lineRule="exact"/>
              <w:rPr>
                <w:rFonts w:ascii="宋体" w:hAnsi="宋体" w:cs="华文仿宋"/>
                <w:szCs w:val="21"/>
              </w:rPr>
            </w:pPr>
          </w:p>
        </w:tc>
        <w:tc>
          <w:tcPr>
            <w:tcW w:w="10620" w:type="dxa"/>
            <w:gridSpan w:val="12"/>
            <w:noWrap/>
          </w:tcPr>
          <w:p w14:paraId="246E25D4">
            <w:pPr>
              <w:adjustRightInd w:val="0"/>
              <w:rPr>
                <w:b/>
                <w:szCs w:val="21"/>
              </w:rPr>
            </w:pPr>
            <w:r>
              <w:rPr>
                <w:b/>
                <w:szCs w:val="21"/>
              </w:rPr>
              <w:t>4、</w:t>
            </w:r>
            <w:r>
              <w:rPr>
                <w:rFonts w:hint="eastAsia" w:ascii="宋体" w:hAnsi="宋体"/>
                <w:b/>
                <w:szCs w:val="21"/>
              </w:rPr>
              <w:t>专业代码 ：</w:t>
            </w:r>
          </w:p>
        </w:tc>
      </w:tr>
      <w:tr w14:paraId="0603F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38C6C9A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0D691FEE">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01FF45E8">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7BC3F2B">
            <w:pPr>
              <w:adjustRightInd w:val="0"/>
              <w:spacing w:after="156" w:afterLines="50"/>
              <w:jc w:val="center"/>
              <w:rPr>
                <w:szCs w:val="21"/>
              </w:rPr>
            </w:pPr>
            <w:r>
              <w:rPr>
                <w:rFonts w:ascii="宋体" w:hAnsi="宋体"/>
                <w:szCs w:val="21"/>
              </w:rPr>
              <w:t>风险等级</w:t>
            </w:r>
          </w:p>
        </w:tc>
      </w:tr>
      <w:tr w14:paraId="6BE6F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9BD281E">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5B276DB7">
            <w:pPr>
              <w:adjustRightInd w:val="0"/>
              <w:spacing w:after="156" w:afterLines="50"/>
              <w:jc w:val="center"/>
              <w:rPr>
                <w:rFonts w:hint="eastAsia" w:ascii="宋体" w:hAnsi="宋体"/>
                <w:b/>
                <w:szCs w:val="21"/>
              </w:rPr>
            </w:pPr>
            <w:r>
              <w:t>环境管理体系</w:t>
            </w:r>
          </w:p>
        </w:tc>
        <w:tc>
          <w:tcPr>
            <w:tcW w:w="3281" w:type="dxa"/>
            <w:gridSpan w:val="4"/>
            <w:tcBorders>
              <w:top w:val="single" w:color="auto" w:sz="4" w:space="0"/>
              <w:left w:val="single" w:color="auto" w:sz="4" w:space="0"/>
              <w:bottom w:val="single" w:color="auto" w:sz="4" w:space="0"/>
              <w:right w:val="single" w:color="auto" w:sz="4" w:space="0"/>
            </w:tcBorders>
          </w:tcPr>
          <w:p w14:paraId="0B9D146E">
            <w:pPr>
              <w:adjustRightInd w:val="0"/>
              <w:jc w:val="center"/>
              <w:rPr>
                <w:rFonts w:hint="eastAsia" w:ascii="宋体" w:hAnsi="宋体"/>
                <w:szCs w:val="21"/>
                <w:u w:val="single"/>
              </w:rPr>
            </w:pPr>
            <w:r>
              <w:t>19.17.01,29.10.0</w:t>
            </w:r>
            <w:r>
              <w:rPr>
                <w:rFonts w:hint="eastAsia"/>
                <w:lang w:val="en-US" w:eastAsia="zh-CN"/>
              </w:rPr>
              <w:t>6</w:t>
            </w:r>
            <w:r>
              <w:t>,32.16.03</w:t>
            </w:r>
          </w:p>
        </w:tc>
        <w:tc>
          <w:tcPr>
            <w:tcW w:w="4083" w:type="dxa"/>
            <w:gridSpan w:val="2"/>
            <w:tcBorders>
              <w:top w:val="single" w:color="auto" w:sz="4" w:space="0"/>
              <w:left w:val="single" w:color="auto" w:sz="4" w:space="0"/>
              <w:bottom w:val="single" w:color="auto" w:sz="4" w:space="0"/>
            </w:tcBorders>
          </w:tcPr>
          <w:p w14:paraId="48ECBB17">
            <w:pPr>
              <w:adjustRightInd w:val="0"/>
              <w:spacing w:after="156" w:afterLines="50"/>
              <w:jc w:val="center"/>
              <w:rPr>
                <w:rFonts w:hint="eastAsia" w:ascii="宋体" w:hAnsi="宋体"/>
                <w:b/>
                <w:szCs w:val="21"/>
              </w:rPr>
            </w:pPr>
            <w:r>
              <w:t>中风险</w:t>
            </w:r>
          </w:p>
        </w:tc>
      </w:tr>
      <w:tr w14:paraId="5A07F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7B26213E">
            <w:pPr>
              <w:jc w:val="both"/>
            </w:pPr>
          </w:p>
        </w:tc>
        <w:tc>
          <w:tcPr>
            <w:tcW w:w="3256" w:type="dxa"/>
            <w:gridSpan w:val="6"/>
            <w:tcBorders>
              <w:top w:val="single" w:color="auto" w:sz="4" w:space="0"/>
              <w:bottom w:val="single" w:color="auto" w:sz="4" w:space="0"/>
              <w:right w:val="single" w:color="auto" w:sz="4" w:space="0"/>
            </w:tcBorders>
            <w:noWrap/>
          </w:tcPr>
          <w:p w14:paraId="05E71BF5">
            <w:pPr>
              <w:jc w:val="center"/>
            </w:pPr>
            <w:r>
              <w:t>质量管理体系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74A06083">
            <w:pPr>
              <w:jc w:val="center"/>
            </w:pPr>
            <w:r>
              <w:t>19.17.01,29.10.06,32.16.03</w:t>
            </w:r>
          </w:p>
        </w:tc>
        <w:tc>
          <w:tcPr>
            <w:tcW w:w="4083" w:type="dxa"/>
            <w:gridSpan w:val="2"/>
            <w:tcBorders>
              <w:top w:val="single" w:color="auto" w:sz="4" w:space="0"/>
              <w:left w:val="single" w:color="auto" w:sz="4" w:space="0"/>
              <w:bottom w:val="single" w:color="auto" w:sz="4" w:space="0"/>
            </w:tcBorders>
          </w:tcPr>
          <w:p w14:paraId="3100875F">
            <w:pPr>
              <w:jc w:val="center"/>
            </w:pPr>
            <w:r>
              <w:t>低风险</w:t>
            </w:r>
          </w:p>
        </w:tc>
      </w:tr>
      <w:tr w14:paraId="69238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5699A072">
            <w:pPr>
              <w:jc w:val="both"/>
            </w:pPr>
          </w:p>
        </w:tc>
        <w:tc>
          <w:tcPr>
            <w:tcW w:w="3256" w:type="dxa"/>
            <w:gridSpan w:val="6"/>
            <w:tcBorders>
              <w:top w:val="single" w:color="auto" w:sz="4" w:space="0"/>
              <w:bottom w:val="single" w:color="auto" w:sz="4" w:space="0"/>
              <w:right w:val="single" w:color="auto" w:sz="4" w:space="0"/>
            </w:tcBorders>
            <w:noWrap/>
          </w:tcPr>
          <w:p w14:paraId="7A2461FF">
            <w:pPr>
              <w:jc w:val="center"/>
            </w:pPr>
            <w:r>
              <w:t>职业健康安全管理体系</w:t>
            </w:r>
          </w:p>
        </w:tc>
        <w:tc>
          <w:tcPr>
            <w:tcW w:w="3281" w:type="dxa"/>
            <w:gridSpan w:val="4"/>
            <w:tcBorders>
              <w:top w:val="single" w:color="auto" w:sz="4" w:space="0"/>
              <w:left w:val="single" w:color="auto" w:sz="4" w:space="0"/>
              <w:bottom w:val="single" w:color="auto" w:sz="4" w:space="0"/>
              <w:right w:val="single" w:color="auto" w:sz="4" w:space="0"/>
            </w:tcBorders>
          </w:tcPr>
          <w:p w14:paraId="42D2A646">
            <w:pPr>
              <w:jc w:val="center"/>
            </w:pPr>
            <w:r>
              <w:t>19.17.01,29.10.0</w:t>
            </w:r>
            <w:r>
              <w:rPr>
                <w:rFonts w:hint="eastAsia"/>
                <w:lang w:val="en-US" w:eastAsia="zh-CN"/>
              </w:rPr>
              <w:t>6</w:t>
            </w:r>
            <w:bookmarkStart w:id="6" w:name="_GoBack"/>
            <w:bookmarkEnd w:id="6"/>
            <w:r>
              <w:t>,32.16.03</w:t>
            </w:r>
          </w:p>
        </w:tc>
        <w:tc>
          <w:tcPr>
            <w:tcW w:w="4083" w:type="dxa"/>
            <w:gridSpan w:val="2"/>
            <w:tcBorders>
              <w:top w:val="single" w:color="auto" w:sz="4" w:space="0"/>
              <w:left w:val="single" w:color="auto" w:sz="4" w:space="0"/>
              <w:bottom w:val="single" w:color="auto" w:sz="4" w:space="0"/>
            </w:tcBorders>
          </w:tcPr>
          <w:p w14:paraId="2C230D33">
            <w:pPr>
              <w:jc w:val="center"/>
            </w:pPr>
            <w:r>
              <w:t>中风险</w:t>
            </w:r>
          </w:p>
        </w:tc>
      </w:tr>
      <w:tr w14:paraId="6C8C5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08D0A96D">
            <w:pPr>
              <w:spacing w:line="360" w:lineRule="exact"/>
              <w:rPr>
                <w:rFonts w:ascii="宋体" w:hAnsi="宋体" w:cs="华文仿宋"/>
                <w:szCs w:val="21"/>
              </w:rPr>
            </w:pPr>
          </w:p>
        </w:tc>
        <w:tc>
          <w:tcPr>
            <w:tcW w:w="10620" w:type="dxa"/>
            <w:gridSpan w:val="12"/>
            <w:tcBorders>
              <w:top w:val="single" w:color="auto" w:sz="4" w:space="0"/>
            </w:tcBorders>
            <w:noWrap/>
          </w:tcPr>
          <w:p w14:paraId="3B2967B6">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6074A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80FFF08">
            <w:pPr>
              <w:spacing w:line="360" w:lineRule="exact"/>
              <w:rPr>
                <w:rFonts w:ascii="宋体" w:hAnsi="宋体" w:cs="华文仿宋"/>
                <w:szCs w:val="21"/>
              </w:rPr>
            </w:pPr>
          </w:p>
        </w:tc>
        <w:tc>
          <w:tcPr>
            <w:tcW w:w="10620" w:type="dxa"/>
            <w:gridSpan w:val="12"/>
            <w:noWrap/>
          </w:tcPr>
          <w:p w14:paraId="66346AF3">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45DB2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CF0A80F">
            <w:pPr>
              <w:spacing w:line="360" w:lineRule="exact"/>
              <w:rPr>
                <w:rFonts w:ascii="宋体" w:hAnsi="宋体" w:cs="华文仿宋"/>
                <w:szCs w:val="21"/>
              </w:rPr>
            </w:pPr>
          </w:p>
        </w:tc>
        <w:tc>
          <w:tcPr>
            <w:tcW w:w="10620" w:type="dxa"/>
            <w:gridSpan w:val="12"/>
            <w:noWrap/>
          </w:tcPr>
          <w:p w14:paraId="3A37A994">
            <w:pPr>
              <w:adjustRightInd w:val="0"/>
              <w:rPr>
                <w:rFonts w:ascii="宋体" w:hAnsi="宋体"/>
                <w:szCs w:val="21"/>
                <w:u w:val="single"/>
              </w:rPr>
            </w:pPr>
            <w:r>
              <w:rPr>
                <w:b/>
                <w:szCs w:val="21"/>
              </w:rPr>
              <w:t>6、</w:t>
            </w:r>
            <w:r>
              <w:rPr>
                <w:rFonts w:hint="eastAsia" w:ascii="宋体" w:hAnsi="宋体"/>
                <w:b/>
                <w:szCs w:val="21"/>
              </w:rPr>
              <w:t>确定</w:t>
            </w:r>
            <w:r>
              <w:rPr>
                <w:rFonts w:hint="eastAsia" w:hAnsi="宋体"/>
                <w:b/>
                <w:szCs w:val="21"/>
              </w:rPr>
              <w:t>企业总人数：</w:t>
            </w:r>
            <w:r>
              <w:rPr>
                <w:rFonts w:ascii="宋体" w:hAnsi="宋体" w:cs="华文仿宋"/>
                <w:szCs w:val="21"/>
              </w:rPr>
              <w:t>14</w:t>
            </w:r>
            <w:r>
              <w:rPr>
                <w:rFonts w:hint="eastAsia" w:hAnsi="宋体"/>
                <w:szCs w:val="21"/>
              </w:rPr>
              <w:t>人；</w:t>
            </w:r>
            <w:r>
              <w:rPr>
                <w:rFonts w:hint="eastAsia" w:ascii="宋体" w:hAnsi="宋体"/>
                <w:b/>
                <w:szCs w:val="21"/>
              </w:rPr>
              <w:t>有效员工人数：</w:t>
            </w:r>
            <w:r>
              <w:rPr>
                <w:rFonts w:hint="eastAsia" w:ascii="宋体" w:hAnsi="宋体"/>
                <w:szCs w:val="21"/>
              </w:rPr>
              <w:t>E:14,Q:14,O:14</w:t>
            </w:r>
          </w:p>
          <w:p w14:paraId="1536B649">
            <w:pPr>
              <w:adjustRightInd w:val="0"/>
              <w:spacing w:line="360" w:lineRule="exact"/>
              <w:rPr>
                <w:rFonts w:hAnsi="宋体"/>
                <w:szCs w:val="21"/>
              </w:rPr>
            </w:pPr>
            <w:r>
              <w:rPr>
                <w:rFonts w:hint="eastAsia" w:hAnsi="宋体"/>
                <w:szCs w:val="21"/>
              </w:rPr>
              <w:t>若存在倒班人数折减，则按公示记录确定有效员工人数的计算过程：</w:t>
            </w:r>
          </w:p>
          <w:p w14:paraId="2FEE0307">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615CC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3244E8E">
            <w:pPr>
              <w:spacing w:line="360" w:lineRule="exact"/>
              <w:rPr>
                <w:rFonts w:ascii="宋体" w:hAnsi="宋体" w:cs="华文仿宋"/>
                <w:szCs w:val="21"/>
              </w:rPr>
            </w:pPr>
          </w:p>
        </w:tc>
        <w:tc>
          <w:tcPr>
            <w:tcW w:w="10620" w:type="dxa"/>
            <w:gridSpan w:val="12"/>
            <w:noWrap/>
          </w:tcPr>
          <w:p w14:paraId="7EF4D84F">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0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7843A016">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1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55925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AEB5904">
            <w:pPr>
              <w:spacing w:line="360" w:lineRule="exact"/>
              <w:rPr>
                <w:rFonts w:ascii="宋体" w:hAnsi="宋体" w:cs="华文仿宋"/>
                <w:szCs w:val="21"/>
              </w:rPr>
            </w:pPr>
          </w:p>
        </w:tc>
        <w:tc>
          <w:tcPr>
            <w:tcW w:w="10620" w:type="dxa"/>
            <w:gridSpan w:val="12"/>
            <w:noWrap/>
          </w:tcPr>
          <w:p w14:paraId="10594F66">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w:t>
            </w:r>
            <w:r>
              <w:rPr>
                <w:rFonts w:hint="eastAsia"/>
                <w:szCs w:val="21"/>
                <w:lang w:eastAsia="zh-CN"/>
              </w:rPr>
              <w:t>☑</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6975AA0A">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szCs w:val="21"/>
                <w:lang w:eastAsia="zh-CN"/>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13784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0AFB12B7">
            <w:pPr>
              <w:spacing w:line="360" w:lineRule="exact"/>
              <w:rPr>
                <w:rFonts w:ascii="宋体" w:hAnsi="宋体" w:cs="华文仿宋"/>
                <w:szCs w:val="21"/>
              </w:rPr>
            </w:pPr>
          </w:p>
        </w:tc>
        <w:tc>
          <w:tcPr>
            <w:tcW w:w="2069" w:type="dxa"/>
            <w:gridSpan w:val="5"/>
            <w:vMerge w:val="restart"/>
            <w:noWrap/>
            <w:vAlign w:val="center"/>
          </w:tcPr>
          <w:p w14:paraId="3A0E1B4A">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1F09B5A8">
            <w:pPr>
              <w:adjustRightInd w:val="0"/>
              <w:ind w:firstLine="632" w:firstLineChars="300"/>
              <w:textAlignment w:val="baseline"/>
              <w:rPr>
                <w:rFonts w:ascii="宋体" w:hAnsi="宋体"/>
                <w:b/>
                <w:szCs w:val="21"/>
              </w:rPr>
            </w:pPr>
            <w:r>
              <w:rPr>
                <w:rFonts w:hint="eastAsia" w:ascii="宋体" w:hAnsi="宋体"/>
                <w:b/>
                <w:szCs w:val="21"/>
              </w:rPr>
              <w:t>审核时间</w:t>
            </w:r>
          </w:p>
          <w:p w14:paraId="202EE33C">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79F99EEF">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CF37647">
            <w:pPr>
              <w:spacing w:line="360" w:lineRule="exact"/>
              <w:jc w:val="center"/>
              <w:rPr>
                <w:rFonts w:ascii="宋体" w:hAnsi="宋体"/>
                <w:szCs w:val="21"/>
              </w:rPr>
            </w:pPr>
            <w:r>
              <w:rPr>
                <w:rFonts w:hint="eastAsia" w:ascii="宋体" w:hAnsi="宋体"/>
                <w:szCs w:val="21"/>
              </w:rPr>
              <w:t>初审</w:t>
            </w:r>
          </w:p>
        </w:tc>
        <w:tc>
          <w:tcPr>
            <w:tcW w:w="4138" w:type="dxa"/>
            <w:gridSpan w:val="3"/>
            <w:noWrap/>
          </w:tcPr>
          <w:p w14:paraId="27896475">
            <w:pPr>
              <w:adjustRightInd w:val="0"/>
              <w:jc w:val="left"/>
              <w:textAlignment w:val="baseline"/>
              <w:rPr>
                <w:rFonts w:ascii="宋体" w:hAnsi="宋体"/>
                <w:szCs w:val="21"/>
              </w:rPr>
            </w:pPr>
            <w:r>
              <w:rPr>
                <w:rFonts w:hint="eastAsia" w:ascii="宋体" w:hAnsi="宋体"/>
                <w:szCs w:val="21"/>
              </w:rPr>
              <w:t>E:3.5,Q:2.0,O:3.5</w:t>
            </w:r>
          </w:p>
        </w:tc>
      </w:tr>
      <w:tr w14:paraId="78970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1EFA7B8">
            <w:pPr>
              <w:adjustRightInd w:val="0"/>
              <w:ind w:firstLine="411" w:firstLineChars="196"/>
              <w:jc w:val="left"/>
              <w:textAlignment w:val="baseline"/>
            </w:pPr>
          </w:p>
        </w:tc>
        <w:tc>
          <w:tcPr>
            <w:tcW w:w="2069" w:type="dxa"/>
            <w:gridSpan w:val="5"/>
            <w:vMerge w:val="continue"/>
            <w:noWrap/>
          </w:tcPr>
          <w:p w14:paraId="0D14158E">
            <w:pPr>
              <w:adjustRightInd w:val="0"/>
              <w:ind w:firstLine="411" w:firstLineChars="196"/>
              <w:jc w:val="left"/>
              <w:textAlignment w:val="baseline"/>
            </w:pPr>
          </w:p>
        </w:tc>
        <w:tc>
          <w:tcPr>
            <w:tcW w:w="1628" w:type="dxa"/>
            <w:gridSpan w:val="2"/>
            <w:vMerge w:val="continue"/>
            <w:noWrap/>
          </w:tcPr>
          <w:p w14:paraId="24EB32B3">
            <w:pPr>
              <w:adjustRightInd w:val="0"/>
              <w:ind w:firstLine="411" w:firstLineChars="196"/>
              <w:jc w:val="left"/>
              <w:textAlignment w:val="baseline"/>
            </w:pPr>
          </w:p>
        </w:tc>
        <w:tc>
          <w:tcPr>
            <w:tcW w:w="2785" w:type="dxa"/>
            <w:gridSpan w:val="2"/>
            <w:noWrap/>
            <w:vAlign w:val="center"/>
          </w:tcPr>
          <w:p w14:paraId="23BEEC03">
            <w:pPr>
              <w:spacing w:line="360" w:lineRule="exact"/>
              <w:jc w:val="center"/>
              <w:rPr>
                <w:rFonts w:ascii="宋体" w:hAnsi="宋体"/>
                <w:szCs w:val="21"/>
              </w:rPr>
            </w:pPr>
            <w:r>
              <w:rPr>
                <w:rFonts w:hint="eastAsia" w:ascii="宋体" w:hAnsi="宋体"/>
                <w:szCs w:val="21"/>
              </w:rPr>
              <w:t>监审</w:t>
            </w:r>
          </w:p>
        </w:tc>
        <w:tc>
          <w:tcPr>
            <w:tcW w:w="4138" w:type="dxa"/>
            <w:gridSpan w:val="3"/>
            <w:noWrap/>
          </w:tcPr>
          <w:p w14:paraId="55016AF9">
            <w:pPr>
              <w:adjustRightInd w:val="0"/>
              <w:jc w:val="left"/>
              <w:textAlignment w:val="baseline"/>
              <w:rPr>
                <w:rFonts w:hint="default" w:ascii="宋体" w:hAnsi="宋体" w:eastAsia="宋体"/>
                <w:szCs w:val="21"/>
                <w:lang w:val="en-US" w:eastAsia="zh-CN"/>
              </w:rPr>
            </w:pPr>
            <w:bookmarkStart w:id="2" w:name="监督人日"/>
            <w:bookmarkEnd w:id="2"/>
            <w:r>
              <w:rPr>
                <w:rFonts w:hint="eastAsia"/>
                <w:szCs w:val="21"/>
                <w:lang w:val="en-US" w:eastAsia="zh-CN"/>
              </w:rPr>
              <w:t>3.0</w:t>
            </w:r>
          </w:p>
        </w:tc>
      </w:tr>
      <w:tr w14:paraId="14994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FF2CC75">
            <w:pPr>
              <w:adjustRightInd w:val="0"/>
              <w:ind w:firstLine="411" w:firstLineChars="196"/>
              <w:jc w:val="left"/>
              <w:textAlignment w:val="baseline"/>
              <w:rPr>
                <w:rFonts w:ascii="宋体" w:hAnsi="宋体"/>
                <w:szCs w:val="21"/>
              </w:rPr>
            </w:pPr>
          </w:p>
        </w:tc>
        <w:tc>
          <w:tcPr>
            <w:tcW w:w="2069" w:type="dxa"/>
            <w:gridSpan w:val="5"/>
            <w:vMerge w:val="continue"/>
            <w:noWrap/>
          </w:tcPr>
          <w:p w14:paraId="55BD8B6A">
            <w:pPr>
              <w:adjustRightInd w:val="0"/>
              <w:ind w:firstLine="411" w:firstLineChars="196"/>
              <w:jc w:val="left"/>
              <w:textAlignment w:val="baseline"/>
              <w:rPr>
                <w:rFonts w:ascii="宋体" w:hAnsi="宋体"/>
                <w:szCs w:val="21"/>
              </w:rPr>
            </w:pPr>
          </w:p>
        </w:tc>
        <w:tc>
          <w:tcPr>
            <w:tcW w:w="1628" w:type="dxa"/>
            <w:gridSpan w:val="2"/>
            <w:vMerge w:val="continue"/>
            <w:noWrap/>
          </w:tcPr>
          <w:p w14:paraId="77108EAD">
            <w:pPr>
              <w:adjustRightInd w:val="0"/>
              <w:ind w:firstLine="411" w:firstLineChars="196"/>
              <w:jc w:val="left"/>
              <w:textAlignment w:val="baseline"/>
              <w:rPr>
                <w:rFonts w:ascii="宋体" w:hAnsi="宋体"/>
                <w:szCs w:val="21"/>
              </w:rPr>
            </w:pPr>
          </w:p>
        </w:tc>
        <w:tc>
          <w:tcPr>
            <w:tcW w:w="2785" w:type="dxa"/>
            <w:gridSpan w:val="2"/>
            <w:noWrap/>
            <w:vAlign w:val="center"/>
          </w:tcPr>
          <w:p w14:paraId="67E3EAAC">
            <w:pPr>
              <w:spacing w:line="360" w:lineRule="exact"/>
              <w:jc w:val="center"/>
              <w:rPr>
                <w:rFonts w:ascii="宋体" w:hAnsi="宋体"/>
                <w:szCs w:val="21"/>
              </w:rPr>
            </w:pPr>
            <w:r>
              <w:rPr>
                <w:rFonts w:hint="eastAsia" w:ascii="宋体" w:hAnsi="宋体"/>
                <w:szCs w:val="21"/>
              </w:rPr>
              <w:t>再认证</w:t>
            </w:r>
          </w:p>
        </w:tc>
        <w:tc>
          <w:tcPr>
            <w:tcW w:w="4138" w:type="dxa"/>
            <w:gridSpan w:val="3"/>
            <w:noWrap/>
          </w:tcPr>
          <w:p w14:paraId="0F5F3AC4">
            <w:pPr>
              <w:adjustRightInd w:val="0"/>
              <w:jc w:val="left"/>
              <w:textAlignment w:val="baseline"/>
              <w:rPr>
                <w:rFonts w:hint="default" w:ascii="宋体" w:hAnsi="宋体" w:eastAsia="宋体"/>
                <w:szCs w:val="21"/>
                <w:lang w:val="en-US" w:eastAsia="zh-CN"/>
              </w:rPr>
            </w:pPr>
            <w:bookmarkStart w:id="3" w:name="再认证人日"/>
            <w:bookmarkEnd w:id="3"/>
            <w:r>
              <w:rPr>
                <w:rFonts w:hint="eastAsia"/>
                <w:szCs w:val="21"/>
                <w:lang w:val="en-US" w:eastAsia="zh-CN"/>
              </w:rPr>
              <w:t>6.0</w:t>
            </w:r>
          </w:p>
        </w:tc>
      </w:tr>
      <w:tr w14:paraId="75966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38956A50">
            <w:pPr>
              <w:adjustRightInd w:val="0"/>
              <w:ind w:firstLine="411" w:firstLineChars="196"/>
              <w:jc w:val="left"/>
              <w:textAlignment w:val="baseline"/>
              <w:rPr>
                <w:rFonts w:ascii="宋体" w:hAnsi="宋体"/>
                <w:szCs w:val="21"/>
              </w:rPr>
            </w:pPr>
          </w:p>
        </w:tc>
        <w:tc>
          <w:tcPr>
            <w:tcW w:w="2069" w:type="dxa"/>
            <w:gridSpan w:val="5"/>
            <w:vMerge w:val="continue"/>
            <w:noWrap/>
          </w:tcPr>
          <w:p w14:paraId="4B7246EA">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268CBF4F">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0F4AF65F">
            <w:pPr>
              <w:spacing w:line="360" w:lineRule="exact"/>
              <w:jc w:val="center"/>
              <w:rPr>
                <w:rFonts w:ascii="宋体" w:hAnsi="宋体"/>
                <w:szCs w:val="21"/>
              </w:rPr>
            </w:pPr>
            <w:r>
              <w:rPr>
                <w:rFonts w:hint="eastAsia" w:ascii="宋体" w:hAnsi="宋体"/>
                <w:szCs w:val="21"/>
              </w:rPr>
              <w:t>初审/再认证</w:t>
            </w:r>
          </w:p>
        </w:tc>
        <w:tc>
          <w:tcPr>
            <w:tcW w:w="4138" w:type="dxa"/>
            <w:gridSpan w:val="3"/>
            <w:noWrap/>
          </w:tcPr>
          <w:p w14:paraId="3E0C8859">
            <w:pPr>
              <w:adjustRightInd w:val="0"/>
              <w:ind w:firstLine="411" w:firstLineChars="196"/>
              <w:jc w:val="left"/>
              <w:textAlignment w:val="baseline"/>
              <w:rPr>
                <w:rFonts w:hint="default" w:ascii="宋体" w:hAnsi="宋体" w:eastAsia="宋体"/>
                <w:szCs w:val="21"/>
                <w:lang w:val="en-US" w:eastAsia="zh-CN"/>
              </w:rPr>
            </w:pPr>
            <w:r>
              <w:rPr>
                <w:rFonts w:hint="eastAsia"/>
                <w:szCs w:val="21"/>
                <w:lang w:val="en-US" w:eastAsia="zh-CN"/>
              </w:rPr>
              <w:t>7.2/4.8</w:t>
            </w:r>
          </w:p>
        </w:tc>
      </w:tr>
      <w:tr w14:paraId="6BE15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621E318F">
            <w:pPr>
              <w:adjustRightInd w:val="0"/>
              <w:ind w:firstLine="411" w:firstLineChars="196"/>
              <w:jc w:val="left"/>
              <w:textAlignment w:val="baseline"/>
              <w:rPr>
                <w:rFonts w:ascii="宋体" w:hAnsi="宋体"/>
                <w:szCs w:val="21"/>
              </w:rPr>
            </w:pPr>
          </w:p>
        </w:tc>
        <w:tc>
          <w:tcPr>
            <w:tcW w:w="2069" w:type="dxa"/>
            <w:gridSpan w:val="5"/>
            <w:vMerge w:val="continue"/>
            <w:noWrap/>
          </w:tcPr>
          <w:p w14:paraId="34B7F33B">
            <w:pPr>
              <w:adjustRightInd w:val="0"/>
              <w:ind w:firstLine="411" w:firstLineChars="196"/>
              <w:jc w:val="left"/>
              <w:textAlignment w:val="baseline"/>
              <w:rPr>
                <w:rFonts w:ascii="宋体" w:hAnsi="宋体"/>
                <w:szCs w:val="21"/>
              </w:rPr>
            </w:pPr>
          </w:p>
        </w:tc>
        <w:tc>
          <w:tcPr>
            <w:tcW w:w="1628" w:type="dxa"/>
            <w:gridSpan w:val="2"/>
            <w:vMerge w:val="continue"/>
            <w:noWrap/>
          </w:tcPr>
          <w:p w14:paraId="7DA9E914">
            <w:pPr>
              <w:adjustRightInd w:val="0"/>
              <w:ind w:firstLine="411" w:firstLineChars="196"/>
              <w:jc w:val="left"/>
              <w:textAlignment w:val="baseline"/>
              <w:rPr>
                <w:rFonts w:ascii="宋体" w:hAnsi="宋体"/>
                <w:szCs w:val="21"/>
              </w:rPr>
            </w:pPr>
          </w:p>
        </w:tc>
        <w:tc>
          <w:tcPr>
            <w:tcW w:w="6923" w:type="dxa"/>
            <w:gridSpan w:val="5"/>
            <w:noWrap/>
          </w:tcPr>
          <w:p w14:paraId="416DE2C5">
            <w:pPr>
              <w:adjustRightInd w:val="0"/>
              <w:rPr>
                <w:rFonts w:ascii="宋体" w:hAnsi="宋体"/>
                <w:szCs w:val="21"/>
                <w:u w:val="single"/>
              </w:rPr>
            </w:pPr>
            <w:r>
              <w:rPr>
                <w:rFonts w:hint="eastAsia" w:ascii="宋体" w:hAnsi="宋体"/>
                <w:szCs w:val="21"/>
              </w:rPr>
              <w:t>增减人天数的理由说明及计算过程：</w:t>
            </w:r>
          </w:p>
          <w:p w14:paraId="7ED808E5">
            <w:pPr>
              <w:adjustRightInd w:val="0"/>
              <w:rPr>
                <w:rFonts w:ascii="宋体" w:hAnsi="宋体"/>
                <w:szCs w:val="21"/>
                <w:u w:val="single"/>
              </w:rPr>
            </w:pPr>
            <w:r>
              <w:rPr>
                <w:rFonts w:hint="eastAsia" w:ascii="宋体" w:hAnsi="宋体"/>
                <w:szCs w:val="21"/>
                <w:u w:val="single"/>
              </w:rPr>
              <w:t>增加理由</w:t>
            </w:r>
            <w:bookmarkStart w:id="4" w:name="增加理由"/>
            <w:bookmarkEnd w:id="4"/>
            <w:r>
              <w:rPr>
                <w:rFonts w:hint="eastAsia" w:ascii="宋体" w:hAnsi="宋体"/>
                <w:szCs w:val="21"/>
                <w:u w:val="single"/>
              </w:rPr>
              <w:t>：Q:需要访问临时场所，以确认拟认证管理体系中的常设场所的活动；增加0.5人日 , 增加人日：0.5</w:t>
            </w:r>
          </w:p>
          <w:p w14:paraId="7F802563">
            <w:pPr>
              <w:adjustRightInd w:val="0"/>
              <w:rPr>
                <w:rFonts w:ascii="宋体" w:hAnsi="宋体"/>
                <w:szCs w:val="21"/>
              </w:rPr>
            </w:pPr>
            <w:r>
              <w:rPr>
                <w:rFonts w:hint="eastAsia" w:ascii="宋体" w:hAnsi="宋体"/>
                <w:szCs w:val="21"/>
                <w:u w:val="single"/>
              </w:rPr>
              <w:t>减少理由：</w:t>
            </w:r>
            <w:bookmarkStart w:id="5" w:name="减少理由"/>
            <w:bookmarkEnd w:id="5"/>
            <w:r>
              <w:rPr>
                <w:rFonts w:hint="eastAsia" w:ascii="宋体" w:hAnsi="宋体"/>
                <w:szCs w:val="21"/>
                <w:u w:val="single"/>
              </w:rPr>
              <w:t>E:(通用)客户为认证所作的准备（例如已经获得另一个第三方合格评定制度的认证或 承认）；减少20%, 减少人日：0.7,Q:(通用)客户为认证所作的准备（例如已经获得另一个第三方合格评定制度的认证或 承认）；减少20%, 减少人日：0.0,O:(通用)客户为认证所作的准备（例如已经获得另一个第三方合格评定制度的认证或 承认）；减少20%, 减少人日：0.7</w:t>
            </w:r>
          </w:p>
        </w:tc>
      </w:tr>
      <w:tr w14:paraId="12C18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B039D2">
            <w:pPr>
              <w:spacing w:line="360" w:lineRule="exact"/>
              <w:rPr>
                <w:rFonts w:ascii="宋体" w:hAnsi="宋体" w:cs="华文仿宋"/>
                <w:szCs w:val="21"/>
              </w:rPr>
            </w:pPr>
          </w:p>
        </w:tc>
        <w:tc>
          <w:tcPr>
            <w:tcW w:w="10620" w:type="dxa"/>
            <w:gridSpan w:val="12"/>
            <w:noWrap/>
          </w:tcPr>
          <w:p w14:paraId="084F7B4C">
            <w:pPr>
              <w:adjustRightInd w:val="0"/>
              <w:rPr>
                <w:rFonts w:ascii="宋体" w:hAnsi="宋体"/>
                <w:szCs w:val="21"/>
              </w:rPr>
            </w:pPr>
            <w:r>
              <w:rPr>
                <w:b/>
                <w:szCs w:val="21"/>
              </w:rPr>
              <w:t>10、</w:t>
            </w:r>
            <w:r>
              <w:rPr>
                <w:rFonts w:hint="eastAsia" w:ascii="宋体" w:hAnsi="宋体"/>
                <w:b/>
                <w:szCs w:val="21"/>
              </w:rPr>
              <w:t>再认证绩效评价</w:t>
            </w:r>
          </w:p>
          <w:p w14:paraId="1DBF1EDF">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0653C303">
            <w:pPr>
              <w:widowControl/>
              <w:jc w:val="left"/>
            </w:pPr>
            <w:r>
              <w:rPr>
                <w:rFonts w:hint="eastAsia" w:ascii="宋体" w:hAnsi="宋体" w:cs="宋体"/>
                <w:color w:val="000000"/>
                <w:kern w:val="0"/>
                <w:szCs w:val="21"/>
                <w:lang w:bidi="ar"/>
              </w:rPr>
              <w:t xml:space="preserve">情况： </w:t>
            </w:r>
          </w:p>
          <w:p w14:paraId="75824CA0">
            <w:pPr>
              <w:widowControl/>
              <w:jc w:val="left"/>
            </w:pPr>
            <w:r>
              <w:rPr>
                <w:rFonts w:hint="eastAsia" w:ascii="宋体" w:hAnsi="宋体" w:cs="宋体"/>
                <w:color w:val="000000"/>
                <w:kern w:val="0"/>
                <w:szCs w:val="21"/>
                <w:lang w:bidi="ar"/>
              </w:rPr>
              <w:t xml:space="preserve">审核实施情况： </w:t>
            </w:r>
          </w:p>
          <w:p w14:paraId="7A0EAD5D">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7BC14AF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4CBE7C2B">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0B9C1A15">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67356E7">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E105E33">
            <w:pPr>
              <w:widowControl/>
              <w:jc w:val="left"/>
            </w:pPr>
            <w:r>
              <w:rPr>
                <w:rFonts w:hint="eastAsia" w:ascii="宋体" w:hAnsi="宋体" w:cs="宋体"/>
                <w:color w:val="000000"/>
                <w:kern w:val="0"/>
                <w:szCs w:val="21"/>
                <w:lang w:bidi="ar"/>
              </w:rPr>
              <w:t xml:space="preserve">结论： </w:t>
            </w:r>
          </w:p>
          <w:p w14:paraId="6A903C0D">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69414D13">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李永忠  </w:t>
            </w:r>
            <w:r>
              <w:rPr>
                <w:rFonts w:hint="eastAsia" w:ascii="宋体" w:hAnsi="宋体" w:cs="宋体"/>
                <w:color w:val="000000"/>
                <w:kern w:val="0"/>
                <w:szCs w:val="21"/>
                <w:lang w:bidi="ar"/>
              </w:rPr>
              <w:t xml:space="preserve">        评价日期：</w:t>
            </w:r>
          </w:p>
        </w:tc>
      </w:tr>
      <w:tr w14:paraId="3A738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31F1616">
            <w:pPr>
              <w:spacing w:line="360" w:lineRule="exact"/>
              <w:rPr>
                <w:rFonts w:ascii="宋体" w:hAnsi="宋体" w:cs="华文仿宋"/>
                <w:szCs w:val="21"/>
              </w:rPr>
            </w:pPr>
          </w:p>
        </w:tc>
        <w:tc>
          <w:tcPr>
            <w:tcW w:w="10620" w:type="dxa"/>
            <w:gridSpan w:val="12"/>
            <w:noWrap/>
          </w:tcPr>
          <w:p w14:paraId="3EB77797">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0A59D848">
            <w:pPr>
              <w:pStyle w:val="13"/>
              <w:adjustRightInd w:val="0"/>
              <w:ind w:left="420" w:firstLine="0" w:firstLineChars="0"/>
              <w:jc w:val="left"/>
              <w:rPr>
                <w:rFonts w:ascii="宋体" w:hAnsi="宋体"/>
                <w:b/>
                <w:szCs w:val="21"/>
              </w:rPr>
            </w:pPr>
            <w:r>
              <w:rPr>
                <w:rFonts w:hint="eastAsia" w:ascii="宋体" w:hAnsi="宋体" w:cs="宋体"/>
                <w:szCs w:val="21"/>
              </w:rPr>
              <w:t>是否需要转机构备案：</w:t>
            </w:r>
            <w:r>
              <w:rPr>
                <w:rFonts w:hint="eastAsia" w:cs="宋体"/>
                <w:szCs w:val="21"/>
                <w:lang w:eastAsia="zh-CN"/>
              </w:rPr>
              <w:t>☑</w:t>
            </w:r>
            <w:r>
              <w:rPr>
                <w:rFonts w:hint="eastAsia" w:ascii="宋体" w:hAnsi="宋体" w:cs="宋体"/>
                <w:szCs w:val="21"/>
              </w:rPr>
              <w:t>是     □否</w:t>
            </w:r>
          </w:p>
        </w:tc>
      </w:tr>
      <w:tr w14:paraId="0ED76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7E44115">
            <w:pPr>
              <w:spacing w:line="360" w:lineRule="exact"/>
              <w:rPr>
                <w:rFonts w:ascii="宋体" w:hAnsi="宋体" w:cs="华文仿宋"/>
                <w:szCs w:val="21"/>
              </w:rPr>
            </w:pPr>
          </w:p>
        </w:tc>
        <w:tc>
          <w:tcPr>
            <w:tcW w:w="10620" w:type="dxa"/>
            <w:gridSpan w:val="12"/>
            <w:noWrap/>
          </w:tcPr>
          <w:p w14:paraId="15A9E3E0">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是，如选择此项，请记录完整理由：</w:t>
            </w:r>
          </w:p>
          <w:p w14:paraId="0039D9B5">
            <w:pPr>
              <w:adjustRightInd w:val="0"/>
              <w:jc w:val="left"/>
              <w:rPr>
                <w:szCs w:val="21"/>
              </w:rPr>
            </w:pPr>
            <w:r>
              <w:rPr>
                <w:szCs w:val="21"/>
              </w:rPr>
              <w:t>1） 属于 QMS低风险 、EMS低风险 、OHSMS低风险的企业，且过程活动简单、产品种类单一的企业；</w:t>
            </w:r>
          </w:p>
          <w:p w14:paraId="3AF526E1">
            <w:pPr>
              <w:adjustRightInd w:val="0"/>
              <w:jc w:val="left"/>
              <w:rPr>
                <w:rFonts w:ascii="宋体" w:hAnsi="宋体"/>
                <w:szCs w:val="21"/>
              </w:rPr>
            </w:pPr>
            <w:r>
              <w:rPr>
                <w:szCs w:val="21"/>
              </w:rPr>
              <w:t>2） 50 人（含）以下，单一场所的企业。</w:t>
            </w:r>
          </w:p>
        </w:tc>
      </w:tr>
      <w:tr w14:paraId="5FE54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E4FBC45">
            <w:pPr>
              <w:spacing w:line="360" w:lineRule="exact"/>
              <w:rPr>
                <w:rFonts w:ascii="宋体" w:hAnsi="宋体" w:cs="华文仿宋"/>
                <w:szCs w:val="21"/>
              </w:rPr>
            </w:pPr>
          </w:p>
        </w:tc>
        <w:tc>
          <w:tcPr>
            <w:tcW w:w="10620" w:type="dxa"/>
            <w:gridSpan w:val="12"/>
            <w:noWrap/>
          </w:tcPr>
          <w:p w14:paraId="46E3636A">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78FF2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8FDE88D">
            <w:pPr>
              <w:spacing w:line="360" w:lineRule="exact"/>
              <w:rPr>
                <w:rFonts w:ascii="宋体" w:hAnsi="宋体" w:cs="华文仿宋"/>
                <w:szCs w:val="21"/>
              </w:rPr>
            </w:pPr>
          </w:p>
        </w:tc>
        <w:tc>
          <w:tcPr>
            <w:tcW w:w="10620" w:type="dxa"/>
            <w:gridSpan w:val="12"/>
            <w:noWrap/>
          </w:tcPr>
          <w:p w14:paraId="0704F5B6">
            <w:pPr>
              <w:adjustRightInd w:val="0"/>
              <w:rPr>
                <w:rFonts w:ascii="宋体" w:hAnsi="宋体"/>
                <w:b/>
                <w:szCs w:val="21"/>
              </w:rPr>
            </w:pPr>
            <w:r>
              <w:rPr>
                <w:b/>
                <w:szCs w:val="21"/>
              </w:rPr>
              <w:t>14、</w:t>
            </w:r>
            <w:r>
              <w:rPr>
                <w:rFonts w:hint="eastAsia" w:ascii="宋体" w:hAnsi="宋体"/>
                <w:b/>
                <w:szCs w:val="21"/>
              </w:rPr>
              <w:t>结论</w:t>
            </w:r>
          </w:p>
          <w:p w14:paraId="25115EA5">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67BD7005">
            <w:pPr>
              <w:spacing w:line="360" w:lineRule="auto"/>
              <w:ind w:right="420"/>
              <w:jc w:val="left"/>
              <w:rPr>
                <w:rFonts w:ascii="宋体" w:hAnsi="宋体" w:cs="华文仿宋"/>
                <w:szCs w:val="21"/>
                <w:highlight w:val="yellow"/>
              </w:rPr>
            </w:pPr>
            <w:r>
              <w:rPr>
                <w:rFonts w:hint="eastAsia" w:ascii="宋体" w:hAnsi="宋体"/>
                <w:szCs w:val="21"/>
              </w:rPr>
              <w:t>专业支持人员：闫宇侠               评审人员：李永忠    日期：2025年07月0</w:t>
            </w:r>
            <w:r>
              <w:rPr>
                <w:rFonts w:hint="eastAsia"/>
                <w:szCs w:val="21"/>
                <w:lang w:val="en-US" w:eastAsia="zh-CN"/>
              </w:rPr>
              <w:t>8</w:t>
            </w:r>
            <w:r>
              <w:rPr>
                <w:rFonts w:hint="eastAsia" w:ascii="宋体" w:hAnsi="宋体"/>
                <w:szCs w:val="21"/>
              </w:rPr>
              <w:t xml:space="preserve">日            </w:t>
            </w:r>
          </w:p>
        </w:tc>
      </w:tr>
      <w:tr w14:paraId="7BCC5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51944DD3">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4F6379FD">
            <w:pPr>
              <w:spacing w:line="320" w:lineRule="exact"/>
              <w:ind w:left="395" w:leftChars="188"/>
              <w:jc w:val="center"/>
              <w:rPr>
                <w:rFonts w:ascii="宋体" w:hAnsi="宋体" w:cs="华文仿宋"/>
                <w:color w:val="000000"/>
                <w:szCs w:val="21"/>
              </w:rPr>
            </w:pPr>
          </w:p>
          <w:p w14:paraId="69A7B1DD">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1AEEF84C">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158F661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429A33B7">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46DA259F">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7E95C222">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7.2*80%=5.76</w:t>
            </w:r>
            <w:r>
              <w:rPr>
                <w:color w:val="000000"/>
                <w:szCs w:val="21"/>
              </w:rPr>
              <w:t>人日（</w:t>
            </w:r>
            <w:r>
              <w:rPr>
                <w:color w:val="000000"/>
              </w:rPr>
              <w:t>TΣ</w:t>
            </w:r>
            <w:r>
              <w:rPr>
                <w:color w:val="000000"/>
                <w:szCs w:val="21"/>
              </w:rPr>
              <w:t>X 80% ）</w:t>
            </w:r>
          </w:p>
          <w:p w14:paraId="26FB2923">
            <w:pPr>
              <w:spacing w:line="320" w:lineRule="exact"/>
              <w:rPr>
                <w:color w:val="000000"/>
                <w:szCs w:val="21"/>
              </w:rPr>
            </w:pPr>
          </w:p>
          <w:p w14:paraId="4889A2E0">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5.76*80%=4.61≈4.5+0.5=5.0</w:t>
            </w:r>
          </w:p>
          <w:p w14:paraId="7BF0AEA4">
            <w:pPr>
              <w:spacing w:line="320" w:lineRule="exact"/>
              <w:rPr>
                <w:color w:val="000000"/>
                <w:szCs w:val="21"/>
              </w:rPr>
            </w:pPr>
          </w:p>
          <w:p w14:paraId="1BEEFC4B">
            <w:pPr>
              <w:spacing w:line="320" w:lineRule="exact"/>
              <w:rPr>
                <w:rFonts w:ascii="宋体" w:hAnsi="宋体" w:cs="华文仿宋"/>
                <w:color w:val="000000"/>
                <w:szCs w:val="21"/>
              </w:rPr>
            </w:pPr>
            <w:r>
              <w:rPr>
                <w:rFonts w:hint="eastAsia" w:ascii="宋体" w:hAnsi="宋体" w:cs="华文仿宋"/>
                <w:color w:val="000000"/>
                <w:szCs w:val="21"/>
              </w:rPr>
              <w:t>多场所组织组织信息：</w:t>
            </w:r>
            <w:r>
              <w:rPr>
                <w:rFonts w:ascii="宋体" w:hAnsi="宋体" w:cs="华文仿宋"/>
                <w:szCs w:val="21"/>
              </w:rPr>
              <w:t>四川省成都市武侯区一环路南三段49号</w:t>
            </w:r>
          </w:p>
          <w:p w14:paraId="43FA8145">
            <w:pPr>
              <w:spacing w:line="320" w:lineRule="exact"/>
              <w:rPr>
                <w:rFonts w:ascii="宋体" w:hAnsi="宋体" w:cs="华文仿宋"/>
                <w:color w:val="000000"/>
                <w:szCs w:val="21"/>
              </w:rPr>
            </w:pPr>
            <w:r>
              <w:rPr>
                <w:rFonts w:hint="eastAsia" w:ascii="宋体" w:hAnsi="宋体" w:cs="华文仿宋"/>
                <w:color w:val="000000"/>
                <w:szCs w:val="21"/>
              </w:rPr>
              <w:t>[多场所地址]</w:t>
            </w:r>
          </w:p>
          <w:p w14:paraId="39A16816">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765DA12">
            <w:pPr>
              <w:spacing w:line="320" w:lineRule="exact"/>
              <w:rPr>
                <w:color w:val="000000"/>
                <w:szCs w:val="21"/>
              </w:rPr>
            </w:pPr>
            <w:r>
              <w:rPr>
                <w:rFonts w:hint="eastAsia"/>
                <w:bCs/>
              </w:rPr>
              <w:t>距离较近，故不增加路途时间</w:t>
            </w:r>
          </w:p>
        </w:tc>
      </w:tr>
      <w:tr w14:paraId="00F28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EB278F1">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7D7016EC">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6152168">
            <w:pPr>
              <w:spacing w:line="276" w:lineRule="auto"/>
              <w:rPr>
                <w:bCs/>
              </w:rPr>
            </w:pPr>
          </w:p>
          <w:p w14:paraId="1A18029B">
            <w:pPr>
              <w:spacing w:line="276" w:lineRule="auto"/>
              <w:rPr>
                <w:bCs/>
              </w:rPr>
            </w:pPr>
          </w:p>
          <w:p w14:paraId="3A099021">
            <w:pPr>
              <w:spacing w:line="276" w:lineRule="auto"/>
              <w:rPr>
                <w:bCs/>
              </w:rPr>
            </w:pPr>
            <w:r>
              <w:rPr>
                <w:rFonts w:hint="eastAsia" w:ascii="宋体" w:hAnsi="宋体"/>
                <w:szCs w:val="21"/>
              </w:rPr>
              <w:t>评审人员：                  日期：</w:t>
            </w:r>
          </w:p>
        </w:tc>
      </w:tr>
      <w:tr w14:paraId="7318F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4A88FD8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0A34B31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267E3623">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24CC46E3">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66A80CDA">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3FC3F4AC">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575331F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42A73F4F">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07937F71">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37DE1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297F193">
            <w:pPr>
              <w:spacing w:line="320" w:lineRule="exact"/>
              <w:ind w:left="395" w:hanging="394" w:hangingChars="188"/>
              <w:rPr>
                <w:rFonts w:ascii="宋体" w:hAnsi="宋体" w:cs="华文仿宋"/>
                <w:color w:val="000000"/>
                <w:szCs w:val="21"/>
              </w:rPr>
            </w:pPr>
          </w:p>
        </w:tc>
        <w:tc>
          <w:tcPr>
            <w:tcW w:w="10620" w:type="dxa"/>
            <w:gridSpan w:val="12"/>
            <w:noWrap/>
          </w:tcPr>
          <w:p w14:paraId="4C6D9A7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1904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3B076C">
            <w:pPr>
              <w:spacing w:line="320" w:lineRule="exact"/>
              <w:ind w:left="395" w:hanging="394" w:hangingChars="188"/>
              <w:rPr>
                <w:rFonts w:ascii="宋体" w:hAnsi="宋体" w:cs="华文仿宋"/>
                <w:color w:val="000000"/>
                <w:szCs w:val="21"/>
              </w:rPr>
            </w:pPr>
          </w:p>
        </w:tc>
        <w:tc>
          <w:tcPr>
            <w:tcW w:w="1573" w:type="dxa"/>
            <w:gridSpan w:val="3"/>
            <w:noWrap/>
            <w:vAlign w:val="center"/>
          </w:tcPr>
          <w:p w14:paraId="621C679A">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63DCFA03">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0DA00C29">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0050711E">
            <w:pPr>
              <w:spacing w:line="320" w:lineRule="exact"/>
              <w:rPr>
                <w:rFonts w:ascii="宋体" w:hAnsi="宋体" w:cs="华文仿宋"/>
                <w:b/>
                <w:szCs w:val="21"/>
              </w:rPr>
            </w:pPr>
            <w:r>
              <w:rPr>
                <w:rFonts w:hint="eastAsia" w:ascii="宋体" w:hAnsi="宋体" w:cs="华文仿宋"/>
                <w:b/>
                <w:szCs w:val="21"/>
              </w:rPr>
              <w:t>拟定人日</w:t>
            </w:r>
          </w:p>
        </w:tc>
      </w:tr>
      <w:tr w14:paraId="34AE6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D41D4E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BC3853">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588A82E7">
            <w:pPr>
              <w:spacing w:line="320" w:lineRule="exact"/>
              <w:ind w:left="395" w:hanging="394" w:hangingChars="188"/>
              <w:jc w:val="center"/>
              <w:rPr>
                <w:rFonts w:ascii="宋体" w:hAnsi="宋体" w:cs="华文仿宋"/>
                <w:szCs w:val="21"/>
              </w:rPr>
            </w:pPr>
            <w:r>
              <w:rPr>
                <w:rFonts w:hint="eastAsia" w:ascii="宋体" w:hAnsi="宋体" w:cs="华文仿宋"/>
                <w:szCs w:val="21"/>
              </w:rPr>
              <w:t>一阶段</w:t>
            </w:r>
          </w:p>
        </w:tc>
        <w:tc>
          <w:tcPr>
            <w:tcW w:w="2785" w:type="dxa"/>
            <w:gridSpan w:val="2"/>
            <w:noWrap/>
            <w:vAlign w:val="center"/>
          </w:tcPr>
          <w:p w14:paraId="13299FF7">
            <w:pPr>
              <w:spacing w:line="320" w:lineRule="exact"/>
              <w:rPr>
                <w:rFonts w:hint="eastAsia" w:eastAsia="宋体"/>
                <w:szCs w:val="21"/>
                <w:lang w:val="en-US" w:eastAsia="zh-CN"/>
              </w:rPr>
            </w:pPr>
            <w:r>
              <w:rPr>
                <w:szCs w:val="21"/>
              </w:rPr>
              <w:t>202</w:t>
            </w:r>
            <w:r>
              <w:rPr>
                <w:rFonts w:hint="eastAsia"/>
                <w:szCs w:val="21"/>
              </w:rPr>
              <w:t>5</w:t>
            </w:r>
            <w:r>
              <w:rPr>
                <w:szCs w:val="21"/>
              </w:rPr>
              <w:t>.</w:t>
            </w:r>
            <w:r>
              <w:rPr>
                <w:rFonts w:hint="eastAsia"/>
                <w:szCs w:val="21"/>
                <w:lang w:val="en-US" w:eastAsia="zh-CN"/>
              </w:rPr>
              <w:t>7</w:t>
            </w:r>
          </w:p>
        </w:tc>
        <w:tc>
          <w:tcPr>
            <w:tcW w:w="4138" w:type="dxa"/>
            <w:gridSpan w:val="3"/>
            <w:noWrap/>
            <w:vAlign w:val="center"/>
          </w:tcPr>
          <w:p w14:paraId="096DA1C5">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69C53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2402B40">
            <w:pPr>
              <w:spacing w:line="320" w:lineRule="exact"/>
              <w:ind w:left="395" w:hanging="394" w:hangingChars="188"/>
              <w:rPr>
                <w:rFonts w:ascii="宋体" w:hAnsi="宋体"/>
                <w:color w:val="000000"/>
              </w:rPr>
            </w:pPr>
          </w:p>
        </w:tc>
        <w:tc>
          <w:tcPr>
            <w:tcW w:w="1573" w:type="dxa"/>
            <w:gridSpan w:val="3"/>
            <w:vMerge w:val="continue"/>
            <w:noWrap/>
            <w:vAlign w:val="center"/>
          </w:tcPr>
          <w:p w14:paraId="48838373">
            <w:pPr>
              <w:spacing w:line="320" w:lineRule="exact"/>
              <w:ind w:left="395" w:hanging="396" w:hangingChars="188"/>
              <w:rPr>
                <w:rFonts w:ascii="宋体" w:hAnsi="宋体"/>
                <w:b/>
                <w:color w:val="000000"/>
              </w:rPr>
            </w:pPr>
          </w:p>
        </w:tc>
        <w:tc>
          <w:tcPr>
            <w:tcW w:w="2124" w:type="dxa"/>
            <w:gridSpan w:val="4"/>
            <w:noWrap/>
            <w:vAlign w:val="center"/>
          </w:tcPr>
          <w:p w14:paraId="5DCCC07A">
            <w:pPr>
              <w:spacing w:line="320" w:lineRule="exact"/>
              <w:ind w:left="395" w:hanging="394" w:hangingChars="188"/>
              <w:jc w:val="center"/>
              <w:rPr>
                <w:rFonts w:ascii="宋体" w:hAnsi="宋体"/>
              </w:rPr>
            </w:pPr>
            <w:r>
              <w:rPr>
                <w:rFonts w:hint="eastAsia" w:ascii="宋体" w:hAnsi="宋体" w:cs="华文仿宋"/>
                <w:szCs w:val="21"/>
              </w:rPr>
              <w:t>二阶段</w:t>
            </w:r>
          </w:p>
        </w:tc>
        <w:tc>
          <w:tcPr>
            <w:tcW w:w="2785" w:type="dxa"/>
            <w:gridSpan w:val="2"/>
            <w:noWrap/>
            <w:vAlign w:val="center"/>
          </w:tcPr>
          <w:p w14:paraId="61CA25F0">
            <w:pPr>
              <w:spacing w:line="320" w:lineRule="exact"/>
              <w:rPr>
                <w:rFonts w:hint="eastAsia" w:eastAsia="宋体"/>
                <w:lang w:val="en-US" w:eastAsia="zh-CN"/>
              </w:rPr>
            </w:pPr>
            <w:r>
              <w:rPr>
                <w:szCs w:val="21"/>
              </w:rPr>
              <w:t>202</w:t>
            </w:r>
            <w:r>
              <w:rPr>
                <w:rFonts w:hint="eastAsia"/>
                <w:szCs w:val="21"/>
              </w:rPr>
              <w:t>5</w:t>
            </w:r>
            <w:r>
              <w:rPr>
                <w:szCs w:val="21"/>
              </w:rPr>
              <w:t>.</w:t>
            </w:r>
            <w:r>
              <w:rPr>
                <w:rFonts w:hint="eastAsia"/>
                <w:szCs w:val="21"/>
                <w:lang w:val="en-US" w:eastAsia="zh-CN"/>
              </w:rPr>
              <w:t>7</w:t>
            </w:r>
          </w:p>
        </w:tc>
        <w:tc>
          <w:tcPr>
            <w:tcW w:w="4138" w:type="dxa"/>
            <w:gridSpan w:val="3"/>
            <w:noWrap/>
            <w:vAlign w:val="center"/>
          </w:tcPr>
          <w:p w14:paraId="744914F6">
            <w:pPr>
              <w:spacing w:line="320" w:lineRule="exact"/>
              <w:rPr>
                <w:rFonts w:hint="default" w:ascii="宋体" w:hAnsi="宋体" w:eastAsia="宋体"/>
                <w:lang w:val="en-US" w:eastAsia="zh-CN"/>
              </w:rPr>
            </w:pPr>
            <w:r>
              <w:rPr>
                <w:rFonts w:hint="eastAsia"/>
                <w:lang w:val="en-US" w:eastAsia="zh-CN"/>
              </w:rPr>
              <w:t>4.0</w:t>
            </w:r>
          </w:p>
        </w:tc>
      </w:tr>
      <w:tr w14:paraId="50A17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A813181">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50D312B8">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FEB4E4A">
            <w:pPr>
              <w:spacing w:line="320" w:lineRule="exact"/>
              <w:ind w:left="13" w:hanging="12" w:hangingChars="6"/>
              <w:jc w:val="center"/>
              <w:rPr>
                <w:rFonts w:ascii="宋体" w:hAnsi="宋体" w:cs="华文仿宋"/>
                <w:szCs w:val="21"/>
              </w:rPr>
            </w:pPr>
            <w:r>
              <w:rPr>
                <w:rFonts w:hint="eastAsia" w:ascii="宋体" w:hAnsi="宋体" w:cs="华文仿宋"/>
                <w:szCs w:val="21"/>
              </w:rPr>
              <w:t>第一次年度监督</w:t>
            </w:r>
          </w:p>
        </w:tc>
        <w:tc>
          <w:tcPr>
            <w:tcW w:w="2785" w:type="dxa"/>
            <w:gridSpan w:val="2"/>
            <w:noWrap/>
            <w:vAlign w:val="center"/>
          </w:tcPr>
          <w:p w14:paraId="6C52CD30">
            <w:pPr>
              <w:spacing w:line="320" w:lineRule="exact"/>
              <w:ind w:left="395" w:hanging="394" w:hangingChars="188"/>
              <w:rPr>
                <w:rFonts w:hint="eastAsia" w:eastAsia="宋体"/>
                <w:szCs w:val="21"/>
                <w:lang w:val="en-US" w:eastAsia="zh-CN"/>
              </w:rPr>
            </w:pPr>
            <w:r>
              <w:rPr>
                <w:szCs w:val="21"/>
              </w:rPr>
              <w:t>202</w:t>
            </w:r>
            <w:r>
              <w:rPr>
                <w:rFonts w:hint="eastAsia"/>
                <w:szCs w:val="21"/>
              </w:rPr>
              <w:t>6</w:t>
            </w:r>
            <w:r>
              <w:rPr>
                <w:szCs w:val="21"/>
              </w:rPr>
              <w:t>.</w:t>
            </w:r>
            <w:r>
              <w:rPr>
                <w:rFonts w:hint="eastAsia"/>
                <w:szCs w:val="21"/>
                <w:lang w:val="en-US" w:eastAsia="zh-CN"/>
              </w:rPr>
              <w:t>4</w:t>
            </w:r>
          </w:p>
        </w:tc>
        <w:tc>
          <w:tcPr>
            <w:tcW w:w="4138" w:type="dxa"/>
            <w:gridSpan w:val="3"/>
            <w:noWrap/>
            <w:vAlign w:val="center"/>
          </w:tcPr>
          <w:p w14:paraId="13AB451A">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3.0+多场所</w:t>
            </w:r>
          </w:p>
        </w:tc>
      </w:tr>
      <w:tr w14:paraId="1DC66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712E2B5">
            <w:pPr>
              <w:spacing w:line="320" w:lineRule="exact"/>
              <w:ind w:left="395" w:hanging="394" w:hangingChars="188"/>
              <w:rPr>
                <w:rFonts w:ascii="宋体" w:hAnsi="宋体" w:cs="华文仿宋"/>
                <w:szCs w:val="21"/>
              </w:rPr>
            </w:pPr>
          </w:p>
        </w:tc>
        <w:tc>
          <w:tcPr>
            <w:tcW w:w="1573" w:type="dxa"/>
            <w:gridSpan w:val="3"/>
            <w:vMerge w:val="continue"/>
            <w:noWrap/>
            <w:vAlign w:val="center"/>
          </w:tcPr>
          <w:p w14:paraId="20B8E433">
            <w:pPr>
              <w:spacing w:line="320" w:lineRule="exact"/>
              <w:ind w:left="13" w:hanging="12" w:hangingChars="6"/>
              <w:rPr>
                <w:rFonts w:ascii="宋体" w:hAnsi="宋体" w:cs="华文仿宋"/>
                <w:szCs w:val="21"/>
              </w:rPr>
            </w:pPr>
          </w:p>
        </w:tc>
        <w:tc>
          <w:tcPr>
            <w:tcW w:w="2124" w:type="dxa"/>
            <w:gridSpan w:val="4"/>
            <w:noWrap/>
            <w:vAlign w:val="center"/>
          </w:tcPr>
          <w:p w14:paraId="2D6BB1B9">
            <w:pPr>
              <w:spacing w:line="320" w:lineRule="exact"/>
              <w:ind w:left="13" w:hanging="12" w:hangingChars="6"/>
              <w:jc w:val="center"/>
              <w:rPr>
                <w:rFonts w:ascii="宋体" w:hAnsi="宋体" w:cs="华文仿宋"/>
                <w:szCs w:val="21"/>
              </w:rPr>
            </w:pPr>
            <w:r>
              <w:rPr>
                <w:rFonts w:hint="eastAsia" w:ascii="宋体" w:hAnsi="宋体" w:cs="华文仿宋"/>
                <w:szCs w:val="21"/>
              </w:rPr>
              <w:t>第二次年度监督</w:t>
            </w:r>
          </w:p>
        </w:tc>
        <w:tc>
          <w:tcPr>
            <w:tcW w:w="2785" w:type="dxa"/>
            <w:gridSpan w:val="2"/>
            <w:noWrap/>
            <w:vAlign w:val="center"/>
          </w:tcPr>
          <w:p w14:paraId="11593472">
            <w:pPr>
              <w:spacing w:line="320" w:lineRule="exact"/>
              <w:ind w:left="395" w:hanging="394" w:hangingChars="188"/>
              <w:rPr>
                <w:rFonts w:hint="eastAsia" w:eastAsia="宋体"/>
                <w:szCs w:val="21"/>
                <w:lang w:val="en-US" w:eastAsia="zh-CN"/>
              </w:rPr>
            </w:pPr>
            <w:r>
              <w:rPr>
                <w:szCs w:val="21"/>
              </w:rPr>
              <w:t>202</w:t>
            </w:r>
            <w:r>
              <w:rPr>
                <w:rFonts w:hint="eastAsia"/>
                <w:szCs w:val="21"/>
              </w:rPr>
              <w:t>7</w:t>
            </w:r>
            <w:r>
              <w:rPr>
                <w:szCs w:val="21"/>
              </w:rPr>
              <w:t>.</w:t>
            </w:r>
            <w:r>
              <w:rPr>
                <w:rFonts w:hint="eastAsia"/>
                <w:szCs w:val="21"/>
                <w:lang w:val="en-US" w:eastAsia="zh-CN"/>
              </w:rPr>
              <w:t>4</w:t>
            </w:r>
          </w:p>
        </w:tc>
        <w:tc>
          <w:tcPr>
            <w:tcW w:w="4138" w:type="dxa"/>
            <w:gridSpan w:val="3"/>
            <w:noWrap/>
            <w:vAlign w:val="center"/>
          </w:tcPr>
          <w:p w14:paraId="38778908">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3.0+多场所</w:t>
            </w:r>
          </w:p>
        </w:tc>
      </w:tr>
      <w:tr w14:paraId="3CE72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76CF978">
            <w:pPr>
              <w:spacing w:line="320" w:lineRule="exact"/>
              <w:ind w:left="395" w:hanging="394" w:hangingChars="188"/>
              <w:rPr>
                <w:rFonts w:ascii="宋体" w:hAnsi="宋体" w:cs="华文仿宋"/>
                <w:szCs w:val="21"/>
              </w:rPr>
            </w:pPr>
          </w:p>
        </w:tc>
        <w:tc>
          <w:tcPr>
            <w:tcW w:w="3697" w:type="dxa"/>
            <w:gridSpan w:val="7"/>
            <w:noWrap/>
            <w:vAlign w:val="center"/>
          </w:tcPr>
          <w:p w14:paraId="4B2B78A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54DC8F4C">
            <w:pPr>
              <w:spacing w:line="320" w:lineRule="exact"/>
              <w:ind w:left="395" w:hanging="394" w:hangingChars="188"/>
              <w:rPr>
                <w:rFonts w:hint="eastAsia" w:eastAsia="宋体"/>
                <w:szCs w:val="21"/>
                <w:lang w:val="en-US" w:eastAsia="zh-CN"/>
              </w:rPr>
            </w:pPr>
            <w:r>
              <w:rPr>
                <w:szCs w:val="21"/>
              </w:rPr>
              <w:t>202</w:t>
            </w:r>
            <w:r>
              <w:rPr>
                <w:rFonts w:hint="eastAsia"/>
                <w:szCs w:val="21"/>
              </w:rPr>
              <w:t>8</w:t>
            </w:r>
            <w:r>
              <w:rPr>
                <w:szCs w:val="21"/>
              </w:rPr>
              <w:t>.</w:t>
            </w:r>
            <w:r>
              <w:rPr>
                <w:rFonts w:hint="eastAsia"/>
                <w:szCs w:val="21"/>
                <w:lang w:val="en-US" w:eastAsia="zh-CN"/>
              </w:rPr>
              <w:t>4</w:t>
            </w:r>
          </w:p>
        </w:tc>
        <w:tc>
          <w:tcPr>
            <w:tcW w:w="4138" w:type="dxa"/>
            <w:gridSpan w:val="3"/>
            <w:noWrap/>
            <w:vAlign w:val="center"/>
          </w:tcPr>
          <w:p w14:paraId="6C1CD165">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4.8+多场所</w:t>
            </w:r>
          </w:p>
        </w:tc>
      </w:tr>
      <w:tr w14:paraId="020CE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EFFB801">
            <w:pPr>
              <w:spacing w:line="320" w:lineRule="exact"/>
              <w:ind w:left="395" w:hanging="394" w:hangingChars="188"/>
              <w:rPr>
                <w:rFonts w:ascii="宋体" w:hAnsi="宋体" w:cs="华文仿宋"/>
                <w:szCs w:val="21"/>
              </w:rPr>
            </w:pPr>
          </w:p>
        </w:tc>
        <w:tc>
          <w:tcPr>
            <w:tcW w:w="10620" w:type="dxa"/>
            <w:gridSpan w:val="12"/>
            <w:noWrap/>
            <w:vAlign w:val="center"/>
          </w:tcPr>
          <w:p w14:paraId="676BDFFD">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30047215">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7C6EE80D">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55CD0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7F0AEA22">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661BEF5F">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0B04EC47">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589AB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4D1278A">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D86D21E">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7539C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4DB3316">
            <w:pPr>
              <w:widowControl/>
              <w:jc w:val="left"/>
              <w:rPr>
                <w:rFonts w:hint="default" w:eastAsia="宋体"/>
                <w:szCs w:val="21"/>
                <w:lang w:val="en-US" w:eastAsia="zh-CN"/>
              </w:rPr>
            </w:pPr>
            <w:r>
              <w:rPr>
                <w:rFonts w:hint="eastAsia" w:ascii="宋体" w:hAnsi="宋体" w:cs="华文仿宋"/>
                <w:b/>
                <w:szCs w:val="21"/>
              </w:rPr>
              <w:t>策划人员：</w:t>
            </w:r>
            <w:r>
              <w:rPr>
                <w:rFonts w:hint="eastAsia" w:ascii="宋体" w:hAnsi="宋体"/>
                <w:szCs w:val="21"/>
              </w:rPr>
              <w:t xml:space="preserve">李永忠      </w:t>
            </w:r>
            <w:r>
              <w:rPr>
                <w:rFonts w:hint="eastAsia" w:ascii="宋体" w:hAnsi="宋体" w:cs="华文仿宋"/>
                <w:b/>
                <w:szCs w:val="21"/>
              </w:rPr>
              <w:t xml:space="preserve">   日  期：</w:t>
            </w:r>
            <w:r>
              <w:rPr>
                <w:rFonts w:hint="eastAsia"/>
                <w:lang w:val="en-US" w:eastAsia="zh-CN"/>
              </w:rPr>
              <w:t>2025.7.8</w:t>
            </w:r>
          </w:p>
        </w:tc>
      </w:tr>
      <w:tr w14:paraId="2874D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16E8ED67">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30580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507D6A8">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57A663D">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766E339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03F08F3C">
            <w:pPr>
              <w:ind w:right="420"/>
              <w:rPr>
                <w:rFonts w:ascii="宋体"/>
                <w:bCs/>
                <w:szCs w:val="21"/>
              </w:rPr>
            </w:pPr>
          </w:p>
          <w:p w14:paraId="27FB604E">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72809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68C002CD">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582810A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D7888AC">
            <w:pPr>
              <w:spacing w:line="320" w:lineRule="exact"/>
              <w:rPr>
                <w:color w:val="000000"/>
                <w:szCs w:val="21"/>
              </w:rPr>
            </w:pPr>
          </w:p>
          <w:p w14:paraId="1F1C1926">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C58BB9C">
            <w:pPr>
              <w:spacing w:line="320" w:lineRule="exact"/>
              <w:rPr>
                <w:rFonts w:ascii="宋体" w:hAnsi="宋体" w:cs="华文仿宋"/>
                <w:color w:val="000000"/>
                <w:szCs w:val="21"/>
              </w:rPr>
            </w:pPr>
          </w:p>
          <w:p w14:paraId="180341B9">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B50DEC0">
            <w:pPr>
              <w:spacing w:line="320" w:lineRule="exact"/>
              <w:rPr>
                <w:rFonts w:ascii="宋体" w:hAnsi="宋体" w:cs="华文仿宋"/>
                <w:color w:val="000000"/>
                <w:szCs w:val="21"/>
              </w:rPr>
            </w:pPr>
          </w:p>
          <w:p w14:paraId="4079D20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1F5C4803">
            <w:pPr>
              <w:spacing w:line="320" w:lineRule="exact"/>
              <w:rPr>
                <w:bCs/>
              </w:rPr>
            </w:pPr>
            <w:r>
              <w:rPr>
                <w:rFonts w:hint="eastAsia"/>
                <w:bCs/>
              </w:rPr>
              <w:t>距离较近，故不增加路途时间</w:t>
            </w:r>
          </w:p>
          <w:p w14:paraId="64F43B76">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3ECC9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8BD4D1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600150FF">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2511B747">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08E7F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79725287">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6E55A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E5C816C">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3BE58303">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6A466D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00888ADA">
            <w:pPr>
              <w:ind w:right="420"/>
              <w:rPr>
                <w:rFonts w:ascii="宋体"/>
                <w:bCs/>
                <w:szCs w:val="21"/>
              </w:rPr>
            </w:pPr>
          </w:p>
          <w:p w14:paraId="063EAB84">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69F05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11741C7">
            <w:pPr>
              <w:spacing w:line="320" w:lineRule="exact"/>
              <w:rPr>
                <w:rFonts w:ascii="宋体" w:hAnsi="宋体" w:cs="华文仿宋"/>
                <w:b/>
                <w:szCs w:val="21"/>
              </w:rPr>
            </w:pPr>
          </w:p>
          <w:p w14:paraId="1F1097E0">
            <w:pPr>
              <w:spacing w:line="320" w:lineRule="exact"/>
              <w:rPr>
                <w:rFonts w:ascii="宋体" w:hAnsi="宋体" w:cs="华文仿宋"/>
                <w:b/>
                <w:szCs w:val="21"/>
              </w:rPr>
            </w:pPr>
          </w:p>
          <w:p w14:paraId="56B178CA">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0EDBFA5D">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14B99B8">
            <w:pPr>
              <w:spacing w:line="320" w:lineRule="exact"/>
              <w:rPr>
                <w:color w:val="000000"/>
                <w:szCs w:val="21"/>
              </w:rPr>
            </w:pPr>
          </w:p>
          <w:p w14:paraId="0F53CA29">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76561DA2">
            <w:pPr>
              <w:spacing w:line="320" w:lineRule="exact"/>
              <w:rPr>
                <w:rFonts w:ascii="宋体" w:hAnsi="宋体" w:cs="华文仿宋"/>
                <w:color w:val="000000"/>
                <w:szCs w:val="21"/>
              </w:rPr>
            </w:pPr>
          </w:p>
          <w:p w14:paraId="64633CC8">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63F2C73">
            <w:pPr>
              <w:spacing w:line="320" w:lineRule="exact"/>
              <w:rPr>
                <w:rFonts w:ascii="宋体" w:hAnsi="宋体" w:cs="华文仿宋"/>
                <w:color w:val="000000"/>
                <w:szCs w:val="21"/>
              </w:rPr>
            </w:pPr>
          </w:p>
          <w:p w14:paraId="07F69996">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125607F9">
            <w:pPr>
              <w:spacing w:line="320" w:lineRule="exact"/>
              <w:rPr>
                <w:bCs/>
              </w:rPr>
            </w:pPr>
            <w:r>
              <w:rPr>
                <w:rFonts w:hint="eastAsia"/>
                <w:bCs/>
              </w:rPr>
              <w:t>距离较近，故不增加路途时间</w:t>
            </w:r>
          </w:p>
          <w:p w14:paraId="1662E8E1">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3B2C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78513A6">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315FF4C3">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21AC67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8EE0A98">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6C70BF4A">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7380">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4387023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B6B82">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w:pict>
        <v:shape id="Text Box 1025" o:spid="_x0000_s4097" o:spt="202" type="#_x0000_t202" style="position:absolute;left:0pt;margin-left:339.15pt;margin-top:14.9pt;height:18.2pt;width:198.65pt;z-index:251659264;mso-width-relative:page;mso-height-relative:page;" filled="t" stroked="f" coordsize="21600,21600">
          <v:path/>
          <v:fill on="t" focussize="0,0"/>
          <v:stroke on="f" joinstyle="miter"/>
          <v:imagedata o:title=""/>
          <o:lock v:ext="edit" aspectratio="f"/>
          <v:textbox>
            <w:txbxContent>
              <w:p w14:paraId="72460ACD">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w:r>
    <w:r>
      <w:pict>
        <v:shape id="图片 1" o:spid="_x0000_s4098" o:spt="75" alt="新LOGO.png" type="#_x0000_t75" style="position:absolute;left:0pt;margin-left:-1.1pt;margin-top:-8.6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ADCDC93">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7A64FBA"/>
    <w:rsid w:val="07BB36BE"/>
    <w:rsid w:val="0EA71D6A"/>
    <w:rsid w:val="17051CA3"/>
    <w:rsid w:val="171B5F00"/>
    <w:rsid w:val="1C5B280E"/>
    <w:rsid w:val="26C1403D"/>
    <w:rsid w:val="2B666DE0"/>
    <w:rsid w:val="37E421D8"/>
    <w:rsid w:val="3D002693"/>
    <w:rsid w:val="4A4F0BE4"/>
    <w:rsid w:val="6E155B16"/>
    <w:rsid w:val="6EB470E9"/>
    <w:rsid w:val="6F8D29E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2582</Words>
  <Characters>2979</Characters>
  <Lines>21</Lines>
  <Paragraphs>6</Paragraphs>
  <TotalTime>1</TotalTime>
  <ScaleCrop>false</ScaleCrop>
  <LinksUpToDate>false</LinksUpToDate>
  <CharactersWithSpaces>3271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lee</cp:lastModifiedBy>
  <dcterms:modified xsi:type="dcterms:W3CDTF">2025-07-20T07:30:25Z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DD15E48E30AD4E31863D3489DAACC37D_13</vt:lpwstr>
  </property>
  <property fmtid="{D5CDD505-2E9C-101B-9397-08002B2CF9AE}" pid="3" name="KSOProductBuildVer">
    <vt:lpwstr>2052-12.1.0.21915</vt:lpwstr>
  </property>
  <property fmtid="{D5CDD505-2E9C-101B-9397-08002B2CF9AE}" pid="4" name="KSOTemplateDocerSaveRecord">
    <vt:lpwstr>eyJoZGlkIjoiMWU0YWZkZmQ4ZjAzNzkxYjdkNmM2YjJmZTFhMmMwOTEiLCJ1c2VySWQiOiIyMzU3MTczNDMifQ==</vt:lpwstr>
  </property>
</Properties>
</file>