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14" w:rsidRPr="00F2643E" w:rsidRDefault="006D5514">
      <w:pPr>
        <w:spacing w:line="480" w:lineRule="exact"/>
        <w:jc w:val="center"/>
        <w:rPr>
          <w:rFonts w:asciiTheme="minorEastAsia" w:eastAsiaTheme="minorEastAsia" w:hAnsiTheme="minorEastAsia"/>
          <w:bCs/>
          <w:color w:val="000000"/>
          <w:sz w:val="24"/>
          <w:szCs w:val="24"/>
        </w:rPr>
      </w:pPr>
    </w:p>
    <w:p w:rsidR="006D5514" w:rsidRPr="00F2643E" w:rsidRDefault="00FF527D">
      <w:pPr>
        <w:spacing w:line="480" w:lineRule="exact"/>
        <w:jc w:val="center"/>
        <w:rPr>
          <w:rFonts w:asciiTheme="minorEastAsia" w:eastAsiaTheme="minorEastAsia" w:hAnsiTheme="minorEastAsia"/>
          <w:sz w:val="36"/>
          <w:szCs w:val="36"/>
        </w:rPr>
      </w:pPr>
      <w:r w:rsidRPr="00F2643E">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079"/>
        <w:gridCol w:w="11097"/>
        <w:gridCol w:w="577"/>
      </w:tblGrid>
      <w:tr w:rsidR="006D5514" w:rsidRPr="00F2643E">
        <w:trPr>
          <w:trHeight w:val="515"/>
        </w:trPr>
        <w:tc>
          <w:tcPr>
            <w:tcW w:w="1956" w:type="dxa"/>
            <w:vMerge w:val="restart"/>
            <w:vAlign w:val="center"/>
          </w:tcPr>
          <w:p w:rsidR="006D5514" w:rsidRPr="00F2643E" w:rsidRDefault="00FF527D">
            <w:pPr>
              <w:spacing w:before="120"/>
              <w:jc w:val="center"/>
              <w:rPr>
                <w:rFonts w:asciiTheme="minorEastAsia" w:eastAsiaTheme="minorEastAsia" w:hAnsiTheme="minorEastAsia"/>
                <w:color w:val="000000" w:themeColor="text1"/>
                <w:sz w:val="24"/>
                <w:szCs w:val="24"/>
              </w:rPr>
            </w:pPr>
            <w:r w:rsidRPr="00F2643E">
              <w:rPr>
                <w:rFonts w:asciiTheme="minorEastAsia" w:eastAsiaTheme="minorEastAsia" w:hAnsiTheme="minorEastAsia" w:hint="eastAsia"/>
                <w:color w:val="000000" w:themeColor="text1"/>
                <w:sz w:val="24"/>
                <w:szCs w:val="24"/>
              </w:rPr>
              <w:t>过程与活动、</w:t>
            </w:r>
          </w:p>
          <w:p w:rsidR="006D5514" w:rsidRPr="00F2643E" w:rsidRDefault="00FF527D">
            <w:pPr>
              <w:jc w:val="center"/>
              <w:rPr>
                <w:rFonts w:asciiTheme="minorEastAsia" w:eastAsiaTheme="minorEastAsia" w:hAnsiTheme="minorEastAsia"/>
                <w:color w:val="000000" w:themeColor="text1"/>
                <w:sz w:val="24"/>
                <w:szCs w:val="24"/>
              </w:rPr>
            </w:pPr>
            <w:r w:rsidRPr="00F2643E">
              <w:rPr>
                <w:rFonts w:asciiTheme="minorEastAsia" w:eastAsiaTheme="minorEastAsia" w:hAnsiTheme="minorEastAsia" w:hint="eastAsia"/>
                <w:color w:val="000000" w:themeColor="text1"/>
                <w:sz w:val="24"/>
                <w:szCs w:val="24"/>
              </w:rPr>
              <w:t>抽样计划</w:t>
            </w:r>
          </w:p>
        </w:tc>
        <w:tc>
          <w:tcPr>
            <w:tcW w:w="1079" w:type="dxa"/>
            <w:vMerge w:val="restart"/>
            <w:vAlign w:val="center"/>
          </w:tcPr>
          <w:p w:rsidR="006D5514" w:rsidRPr="00F2643E" w:rsidRDefault="00FF527D">
            <w:pPr>
              <w:rPr>
                <w:rFonts w:asciiTheme="minorEastAsia" w:eastAsiaTheme="minorEastAsia" w:hAnsiTheme="minorEastAsia"/>
                <w:color w:val="000000" w:themeColor="text1"/>
                <w:sz w:val="24"/>
                <w:szCs w:val="24"/>
              </w:rPr>
            </w:pPr>
            <w:r w:rsidRPr="00F2643E">
              <w:rPr>
                <w:rFonts w:asciiTheme="minorEastAsia" w:eastAsiaTheme="minorEastAsia" w:hAnsiTheme="minorEastAsia" w:hint="eastAsia"/>
                <w:color w:val="000000" w:themeColor="text1"/>
                <w:sz w:val="24"/>
                <w:szCs w:val="24"/>
              </w:rPr>
              <w:t>涉及</w:t>
            </w:r>
          </w:p>
          <w:p w:rsidR="006D5514" w:rsidRPr="00F2643E" w:rsidRDefault="00FF527D">
            <w:pPr>
              <w:rPr>
                <w:rFonts w:asciiTheme="minorEastAsia" w:eastAsiaTheme="minorEastAsia" w:hAnsiTheme="minorEastAsia"/>
                <w:color w:val="000000" w:themeColor="text1"/>
                <w:sz w:val="24"/>
                <w:szCs w:val="24"/>
              </w:rPr>
            </w:pPr>
            <w:r w:rsidRPr="00F2643E">
              <w:rPr>
                <w:rFonts w:asciiTheme="minorEastAsia" w:eastAsiaTheme="minorEastAsia" w:hAnsiTheme="minorEastAsia" w:hint="eastAsia"/>
                <w:color w:val="000000" w:themeColor="text1"/>
                <w:sz w:val="24"/>
                <w:szCs w:val="24"/>
              </w:rPr>
              <w:t>条款</w:t>
            </w:r>
          </w:p>
        </w:tc>
        <w:tc>
          <w:tcPr>
            <w:tcW w:w="11097" w:type="dxa"/>
            <w:vAlign w:val="center"/>
          </w:tcPr>
          <w:p w:rsidR="006D5514" w:rsidRPr="00F2643E" w:rsidRDefault="00FF527D" w:rsidP="00477D5A">
            <w:pPr>
              <w:spacing w:line="360" w:lineRule="auto"/>
              <w:rPr>
                <w:rFonts w:asciiTheme="minorEastAsia" w:eastAsiaTheme="minorEastAsia" w:hAnsiTheme="minorEastAsia" w:cs="宋体"/>
                <w:sz w:val="24"/>
                <w:szCs w:val="24"/>
              </w:rPr>
            </w:pPr>
            <w:r w:rsidRPr="00F2643E">
              <w:rPr>
                <w:rFonts w:asciiTheme="minorEastAsia" w:eastAsiaTheme="minorEastAsia" w:hAnsiTheme="minorEastAsia" w:cs="宋体"/>
                <w:sz w:val="24"/>
                <w:szCs w:val="24"/>
              </w:rPr>
              <w:t xml:space="preserve">受审核部门：办公室  </w:t>
            </w:r>
            <w:r w:rsidRPr="00F2643E">
              <w:rPr>
                <w:rFonts w:asciiTheme="minorEastAsia" w:eastAsiaTheme="minorEastAsia" w:hAnsiTheme="minorEastAsia" w:cs="宋体" w:hint="eastAsia"/>
                <w:sz w:val="24"/>
                <w:szCs w:val="24"/>
              </w:rPr>
              <w:t xml:space="preserve">  </w:t>
            </w:r>
            <w:r w:rsidRPr="00F2643E">
              <w:rPr>
                <w:rFonts w:asciiTheme="minorEastAsia" w:eastAsiaTheme="minorEastAsia" w:hAnsiTheme="minorEastAsia" w:cs="宋体"/>
                <w:sz w:val="24"/>
                <w:szCs w:val="24"/>
              </w:rPr>
              <w:t xml:space="preserve">   主管领导：</w:t>
            </w:r>
            <w:r w:rsidR="00477D5A" w:rsidRPr="00F2643E">
              <w:rPr>
                <w:rFonts w:asciiTheme="minorEastAsia" w:eastAsiaTheme="minorEastAsia" w:hAnsiTheme="minorEastAsia" w:hint="eastAsia"/>
                <w:sz w:val="24"/>
                <w:szCs w:val="24"/>
              </w:rPr>
              <w:t>张东先</w:t>
            </w:r>
            <w:r w:rsidRPr="00F2643E">
              <w:rPr>
                <w:rFonts w:asciiTheme="minorEastAsia" w:eastAsiaTheme="minorEastAsia" w:hAnsiTheme="minorEastAsia" w:cs="宋体" w:hint="eastAsia"/>
                <w:sz w:val="24"/>
                <w:szCs w:val="24"/>
              </w:rPr>
              <w:t xml:space="preserve">                    </w:t>
            </w:r>
            <w:r w:rsidRPr="00F2643E">
              <w:rPr>
                <w:rFonts w:asciiTheme="minorEastAsia" w:eastAsiaTheme="minorEastAsia" w:hAnsiTheme="minorEastAsia" w:cs="宋体"/>
                <w:sz w:val="24"/>
                <w:szCs w:val="24"/>
              </w:rPr>
              <w:t xml:space="preserve"> 陪同人员：</w:t>
            </w:r>
            <w:proofErr w:type="gramStart"/>
            <w:r w:rsidR="00477D5A" w:rsidRPr="00F2643E">
              <w:rPr>
                <w:rFonts w:asciiTheme="minorEastAsia" w:eastAsiaTheme="minorEastAsia" w:hAnsiTheme="minorEastAsia" w:cs="宋体"/>
                <w:sz w:val="24"/>
                <w:szCs w:val="24"/>
              </w:rPr>
              <w:t>孙维超</w:t>
            </w:r>
            <w:proofErr w:type="gramEnd"/>
          </w:p>
        </w:tc>
        <w:tc>
          <w:tcPr>
            <w:tcW w:w="577" w:type="dxa"/>
            <w:vMerge w:val="restart"/>
            <w:vAlign w:val="center"/>
          </w:tcPr>
          <w:p w:rsidR="006D5514" w:rsidRPr="00F2643E" w:rsidRDefault="00FF527D">
            <w:pPr>
              <w:rPr>
                <w:rFonts w:asciiTheme="minorEastAsia" w:eastAsiaTheme="minorEastAsia" w:hAnsiTheme="minorEastAsia"/>
                <w:color w:val="000000" w:themeColor="text1"/>
                <w:sz w:val="24"/>
                <w:szCs w:val="24"/>
              </w:rPr>
            </w:pPr>
            <w:r w:rsidRPr="00F2643E">
              <w:rPr>
                <w:rFonts w:asciiTheme="minorEastAsia" w:eastAsiaTheme="minorEastAsia" w:hAnsiTheme="minorEastAsia" w:hint="eastAsia"/>
                <w:color w:val="000000" w:themeColor="text1"/>
                <w:sz w:val="24"/>
                <w:szCs w:val="24"/>
              </w:rPr>
              <w:t>判定</w:t>
            </w:r>
          </w:p>
        </w:tc>
      </w:tr>
      <w:tr w:rsidR="006D5514" w:rsidRPr="00F2643E">
        <w:trPr>
          <w:trHeight w:val="538"/>
        </w:trPr>
        <w:tc>
          <w:tcPr>
            <w:tcW w:w="1956" w:type="dxa"/>
            <w:vMerge/>
            <w:vAlign w:val="center"/>
          </w:tcPr>
          <w:p w:rsidR="006D5514" w:rsidRPr="00F2643E" w:rsidRDefault="006D5514">
            <w:pPr>
              <w:rPr>
                <w:rFonts w:asciiTheme="minorEastAsia" w:eastAsiaTheme="minorEastAsia" w:hAnsiTheme="minorEastAsia"/>
                <w:color w:val="000000" w:themeColor="text1"/>
                <w:sz w:val="24"/>
                <w:szCs w:val="24"/>
              </w:rPr>
            </w:pPr>
          </w:p>
        </w:tc>
        <w:tc>
          <w:tcPr>
            <w:tcW w:w="1079" w:type="dxa"/>
            <w:vMerge/>
            <w:vAlign w:val="center"/>
          </w:tcPr>
          <w:p w:rsidR="006D5514" w:rsidRPr="00F2643E" w:rsidRDefault="006D5514">
            <w:pPr>
              <w:rPr>
                <w:rFonts w:asciiTheme="minorEastAsia" w:eastAsiaTheme="minorEastAsia" w:hAnsiTheme="minorEastAsia"/>
                <w:color w:val="000000" w:themeColor="text1"/>
                <w:sz w:val="24"/>
                <w:szCs w:val="24"/>
              </w:rPr>
            </w:pPr>
          </w:p>
        </w:tc>
        <w:tc>
          <w:tcPr>
            <w:tcW w:w="11097" w:type="dxa"/>
            <w:vAlign w:val="center"/>
          </w:tcPr>
          <w:p w:rsidR="006D5514" w:rsidRPr="00F2643E" w:rsidRDefault="00EE38E1" w:rsidP="00EE38E1">
            <w:pPr>
              <w:spacing w:line="360" w:lineRule="auto"/>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审核员：李凤仪</w:t>
            </w:r>
            <w:r w:rsidR="00FF527D" w:rsidRPr="00F2643E">
              <w:rPr>
                <w:rFonts w:asciiTheme="minorEastAsia" w:eastAsiaTheme="minorEastAsia" w:hAnsiTheme="minorEastAsia" w:cs="宋体" w:hint="eastAsia"/>
                <w:sz w:val="24"/>
                <w:szCs w:val="24"/>
              </w:rPr>
              <w:t xml:space="preserve">             审核时间：</w:t>
            </w:r>
            <w:r w:rsidR="00FF527D" w:rsidRPr="00F2643E">
              <w:rPr>
                <w:rFonts w:asciiTheme="minorEastAsia" w:eastAsiaTheme="minorEastAsia" w:hAnsiTheme="minorEastAsia" w:cs="Arial" w:hint="eastAsia"/>
                <w:sz w:val="24"/>
                <w:szCs w:val="24"/>
              </w:rPr>
              <w:t>2020</w:t>
            </w:r>
            <w:r w:rsidR="00FF527D" w:rsidRPr="00F2643E">
              <w:rPr>
                <w:rFonts w:asciiTheme="minorEastAsia" w:eastAsiaTheme="minorEastAsia" w:hAnsiTheme="minorEastAsia" w:cs="宋体" w:hint="eastAsia"/>
                <w:color w:val="000000" w:themeColor="text1"/>
                <w:sz w:val="24"/>
                <w:szCs w:val="24"/>
              </w:rPr>
              <w:t>年</w:t>
            </w:r>
            <w:r w:rsidRPr="00F2643E">
              <w:rPr>
                <w:rFonts w:asciiTheme="minorEastAsia" w:eastAsiaTheme="minorEastAsia" w:hAnsiTheme="minorEastAsia" w:cs="Arial" w:hint="eastAsia"/>
                <w:sz w:val="24"/>
                <w:szCs w:val="24"/>
              </w:rPr>
              <w:t>10</w:t>
            </w:r>
            <w:r w:rsidR="00FF527D" w:rsidRPr="00F2643E">
              <w:rPr>
                <w:rFonts w:asciiTheme="minorEastAsia" w:eastAsiaTheme="minorEastAsia" w:hAnsiTheme="minorEastAsia" w:cs="宋体" w:hint="eastAsia"/>
                <w:color w:val="000000" w:themeColor="text1"/>
                <w:sz w:val="24"/>
                <w:szCs w:val="24"/>
              </w:rPr>
              <w:t>月</w:t>
            </w:r>
            <w:r w:rsidRPr="00F2643E">
              <w:rPr>
                <w:rFonts w:asciiTheme="minorEastAsia" w:eastAsiaTheme="minorEastAsia" w:hAnsiTheme="minorEastAsia" w:cs="Arial" w:hint="eastAsia"/>
                <w:sz w:val="24"/>
                <w:szCs w:val="24"/>
              </w:rPr>
              <w:t>18</w:t>
            </w:r>
            <w:r w:rsidR="00FF527D" w:rsidRPr="00F2643E">
              <w:rPr>
                <w:rFonts w:asciiTheme="minorEastAsia" w:eastAsiaTheme="minorEastAsia" w:hAnsiTheme="minorEastAsia" w:cs="Arial" w:hint="eastAsia"/>
                <w:sz w:val="24"/>
                <w:szCs w:val="24"/>
              </w:rPr>
              <w:t>-</w:t>
            </w:r>
            <w:r w:rsidRPr="00F2643E">
              <w:rPr>
                <w:rFonts w:asciiTheme="minorEastAsia" w:eastAsiaTheme="minorEastAsia" w:hAnsiTheme="minorEastAsia" w:cs="Arial" w:hint="eastAsia"/>
                <w:sz w:val="24"/>
                <w:szCs w:val="24"/>
              </w:rPr>
              <w:t>19</w:t>
            </w:r>
            <w:r w:rsidR="00FF527D" w:rsidRPr="00F2643E">
              <w:rPr>
                <w:rFonts w:asciiTheme="minorEastAsia" w:eastAsiaTheme="minorEastAsia" w:hAnsiTheme="minorEastAsia" w:cs="宋体" w:hint="eastAsia"/>
                <w:color w:val="000000" w:themeColor="text1"/>
                <w:sz w:val="24"/>
                <w:szCs w:val="24"/>
              </w:rPr>
              <w:t>日</w:t>
            </w:r>
          </w:p>
        </w:tc>
        <w:tc>
          <w:tcPr>
            <w:tcW w:w="577" w:type="dxa"/>
            <w:vMerge/>
          </w:tcPr>
          <w:p w:rsidR="006D5514" w:rsidRPr="00F2643E" w:rsidRDefault="006D5514">
            <w:pPr>
              <w:rPr>
                <w:rFonts w:asciiTheme="minorEastAsia" w:eastAsiaTheme="minorEastAsia" w:hAnsiTheme="minorEastAsia"/>
                <w:color w:val="000000" w:themeColor="text1"/>
                <w:sz w:val="24"/>
                <w:szCs w:val="24"/>
              </w:rPr>
            </w:pPr>
          </w:p>
        </w:tc>
      </w:tr>
      <w:tr w:rsidR="006D5514" w:rsidRPr="00F2643E">
        <w:trPr>
          <w:trHeight w:val="516"/>
        </w:trPr>
        <w:tc>
          <w:tcPr>
            <w:tcW w:w="1956" w:type="dxa"/>
            <w:vMerge/>
            <w:vAlign w:val="center"/>
          </w:tcPr>
          <w:p w:rsidR="006D5514" w:rsidRPr="00F2643E" w:rsidRDefault="006D5514">
            <w:pPr>
              <w:rPr>
                <w:rFonts w:asciiTheme="minorEastAsia" w:eastAsiaTheme="minorEastAsia" w:hAnsiTheme="minorEastAsia"/>
                <w:color w:val="000000" w:themeColor="text1"/>
                <w:sz w:val="24"/>
                <w:szCs w:val="24"/>
              </w:rPr>
            </w:pPr>
          </w:p>
        </w:tc>
        <w:tc>
          <w:tcPr>
            <w:tcW w:w="1079" w:type="dxa"/>
            <w:vMerge/>
            <w:vAlign w:val="center"/>
          </w:tcPr>
          <w:p w:rsidR="006D5514" w:rsidRPr="00F2643E" w:rsidRDefault="006D5514">
            <w:pPr>
              <w:rPr>
                <w:rFonts w:asciiTheme="minorEastAsia" w:eastAsiaTheme="minorEastAsia" w:hAnsiTheme="minorEastAsia"/>
                <w:color w:val="000000" w:themeColor="text1"/>
                <w:sz w:val="24"/>
                <w:szCs w:val="24"/>
              </w:rPr>
            </w:pPr>
          </w:p>
        </w:tc>
        <w:tc>
          <w:tcPr>
            <w:tcW w:w="11097" w:type="dxa"/>
            <w:vAlign w:val="center"/>
          </w:tcPr>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审核条款：</w:t>
            </w:r>
          </w:p>
          <w:p w:rsidR="006D5514" w:rsidRPr="00F2643E" w:rsidRDefault="00FF527D" w:rsidP="00640091">
            <w:pPr>
              <w:snapToGrid w:val="0"/>
              <w:spacing w:line="360" w:lineRule="auto"/>
              <w:rPr>
                <w:rFonts w:asciiTheme="minorEastAsia" w:eastAsiaTheme="minorEastAsia" w:hAnsiTheme="minorEastAsia"/>
                <w:color w:val="000000" w:themeColor="text1"/>
                <w:sz w:val="24"/>
                <w:szCs w:val="24"/>
              </w:rPr>
            </w:pPr>
            <w:r w:rsidRPr="00F2643E">
              <w:rPr>
                <w:rFonts w:asciiTheme="minorEastAsia" w:eastAsiaTheme="minorEastAsia" w:hAnsiTheme="minorEastAsia" w:cs="新宋体" w:hint="eastAsia"/>
                <w:sz w:val="24"/>
                <w:szCs w:val="24"/>
              </w:rPr>
              <w:t>E/O</w:t>
            </w:r>
            <w:r w:rsidR="005229FB" w:rsidRPr="00F2643E">
              <w:rPr>
                <w:rFonts w:asciiTheme="minorEastAsia" w:eastAsiaTheme="minorEastAsia" w:hAnsiTheme="minorEastAsia" w:cs="新宋体" w:hint="eastAsia"/>
                <w:sz w:val="24"/>
                <w:szCs w:val="24"/>
              </w:rPr>
              <w:t>HS</w:t>
            </w:r>
            <w:r w:rsidRPr="00F2643E">
              <w:rPr>
                <w:rFonts w:asciiTheme="minorEastAsia" w:eastAsiaTheme="minorEastAsia" w:hAnsiTheme="minorEastAsia" w:cs="新宋体" w:hint="eastAsia"/>
                <w:sz w:val="24"/>
                <w:szCs w:val="24"/>
              </w:rPr>
              <w:t>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r w:rsidR="00640091" w:rsidRPr="00F2643E">
              <w:rPr>
                <w:rFonts w:asciiTheme="minorEastAsia" w:eastAsiaTheme="minorEastAsia" w:hAnsiTheme="minorEastAsia" w:cs="新宋体" w:hint="eastAsia"/>
                <w:sz w:val="24"/>
                <w:szCs w:val="24"/>
              </w:rPr>
              <w:t xml:space="preserve"> </w:t>
            </w:r>
          </w:p>
        </w:tc>
        <w:tc>
          <w:tcPr>
            <w:tcW w:w="577" w:type="dxa"/>
            <w:vMerge/>
          </w:tcPr>
          <w:p w:rsidR="006D5514" w:rsidRPr="00F2643E" w:rsidRDefault="006D5514">
            <w:pPr>
              <w:rPr>
                <w:rFonts w:asciiTheme="minorEastAsia" w:eastAsiaTheme="minorEastAsia" w:hAnsiTheme="minorEastAsia"/>
                <w:color w:val="000000" w:themeColor="text1"/>
                <w:sz w:val="24"/>
                <w:szCs w:val="24"/>
              </w:rPr>
            </w:pPr>
          </w:p>
        </w:tc>
      </w:tr>
      <w:tr w:rsidR="006D5514" w:rsidRPr="00F2643E">
        <w:trPr>
          <w:trHeight w:val="516"/>
        </w:trPr>
        <w:tc>
          <w:tcPr>
            <w:tcW w:w="1956" w:type="dxa"/>
            <w:vAlign w:val="center"/>
          </w:tcPr>
          <w:p w:rsidR="006D5514" w:rsidRPr="00F2643E" w:rsidRDefault="00FF527D">
            <w:pPr>
              <w:spacing w:line="360" w:lineRule="auto"/>
              <w:rPr>
                <w:rFonts w:asciiTheme="minorEastAsia" w:eastAsiaTheme="minorEastAsia" w:hAnsiTheme="minorEastAsia"/>
                <w:color w:val="000000" w:themeColor="text1"/>
                <w:sz w:val="24"/>
                <w:szCs w:val="24"/>
              </w:rPr>
            </w:pPr>
            <w:r w:rsidRPr="00F2643E">
              <w:rPr>
                <w:rFonts w:asciiTheme="minorEastAsia" w:eastAsiaTheme="minorEastAsia" w:hAnsiTheme="minorEastAsia" w:cs="Arial" w:hint="eastAsia"/>
                <w:sz w:val="24"/>
                <w:szCs w:val="24"/>
              </w:rPr>
              <w:t>组织的岗位、职责和权限</w:t>
            </w:r>
          </w:p>
        </w:tc>
        <w:tc>
          <w:tcPr>
            <w:tcW w:w="1079" w:type="dxa"/>
          </w:tcPr>
          <w:p w:rsidR="006D5514" w:rsidRPr="00F2643E" w:rsidRDefault="006D5514">
            <w:pPr>
              <w:spacing w:line="360" w:lineRule="auto"/>
              <w:rPr>
                <w:rFonts w:asciiTheme="minorEastAsia" w:eastAsiaTheme="minorEastAsia" w:hAnsiTheme="minorEastAsia" w:cs="Arial"/>
                <w:sz w:val="24"/>
                <w:szCs w:val="24"/>
              </w:rPr>
            </w:pPr>
          </w:p>
          <w:p w:rsidR="006D5514" w:rsidRPr="00F2643E" w:rsidRDefault="006D5514">
            <w:pPr>
              <w:spacing w:line="360" w:lineRule="auto"/>
              <w:rPr>
                <w:rFonts w:asciiTheme="minorEastAsia" w:eastAsiaTheme="minorEastAsia" w:hAnsiTheme="minorEastAsia" w:cs="Arial"/>
                <w:sz w:val="24"/>
                <w:szCs w:val="24"/>
              </w:rPr>
            </w:pPr>
          </w:p>
          <w:p w:rsidR="006D5514" w:rsidRPr="00F2643E" w:rsidRDefault="006D5514">
            <w:pPr>
              <w:spacing w:line="360" w:lineRule="auto"/>
              <w:rPr>
                <w:rFonts w:asciiTheme="minorEastAsia" w:eastAsiaTheme="minorEastAsia" w:hAnsiTheme="minorEastAsia" w:cs="Arial"/>
                <w:sz w:val="24"/>
                <w:szCs w:val="24"/>
              </w:rPr>
            </w:pPr>
          </w:p>
          <w:p w:rsidR="006D5514" w:rsidRPr="00F2643E" w:rsidRDefault="00FF527D">
            <w:pPr>
              <w:spacing w:line="360" w:lineRule="auto"/>
              <w:rPr>
                <w:rFonts w:asciiTheme="minorEastAsia" w:eastAsiaTheme="minorEastAsia" w:hAnsiTheme="minorEastAsia"/>
                <w:color w:val="000000" w:themeColor="text1"/>
                <w:sz w:val="24"/>
                <w:szCs w:val="24"/>
              </w:rPr>
            </w:pPr>
            <w:r w:rsidRPr="00F2643E">
              <w:rPr>
                <w:rFonts w:asciiTheme="minorEastAsia" w:eastAsiaTheme="minorEastAsia" w:hAnsiTheme="minorEastAsia" w:cs="Arial" w:hint="eastAsia"/>
                <w:sz w:val="24"/>
                <w:szCs w:val="24"/>
              </w:rPr>
              <w:t>EO：5.3</w:t>
            </w:r>
          </w:p>
        </w:tc>
        <w:tc>
          <w:tcPr>
            <w:tcW w:w="11097" w:type="dxa"/>
            <w:vAlign w:val="center"/>
          </w:tcPr>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部门负责人：</w:t>
            </w:r>
            <w:r w:rsidR="00477D5A" w:rsidRPr="00F2643E">
              <w:rPr>
                <w:rFonts w:asciiTheme="minorEastAsia" w:eastAsiaTheme="minorEastAsia" w:hAnsiTheme="minorEastAsia" w:cs="新宋体" w:hint="eastAsia"/>
                <w:sz w:val="24"/>
                <w:szCs w:val="24"/>
              </w:rPr>
              <w:t>张东先</w:t>
            </w:r>
            <w:r w:rsidRPr="00F2643E">
              <w:rPr>
                <w:rFonts w:asciiTheme="minorEastAsia" w:eastAsiaTheme="minorEastAsia" w:hAnsiTheme="minorEastAsia" w:cs="新宋体" w:hint="eastAsia"/>
                <w:sz w:val="24"/>
                <w:szCs w:val="24"/>
              </w:rPr>
              <w:t xml:space="preserve"> ，</w:t>
            </w: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sidRPr="00F2643E">
              <w:rPr>
                <w:rFonts w:asciiTheme="minorEastAsia" w:eastAsiaTheme="minorEastAsia" w:hAnsiTheme="minorEastAsia" w:cs="新宋体" w:hint="eastAsia"/>
                <w:sz w:val="24"/>
                <w:szCs w:val="24"/>
              </w:rPr>
              <w:t>规</w:t>
            </w:r>
            <w:proofErr w:type="gramEnd"/>
            <w:r w:rsidRPr="00F2643E">
              <w:rPr>
                <w:rFonts w:asciiTheme="minorEastAsia" w:eastAsiaTheme="minorEastAsia" w:hAnsiTheme="minorEastAsia" w:cs="新宋体" w:hint="eastAsia"/>
                <w:sz w:val="24"/>
                <w:szCs w:val="24"/>
              </w:rPr>
              <w:t>性评价；总经理的领导下为管理体系正常有效运行提供必要的资金保证及负责本公司财务的日常管理工作；</w:t>
            </w: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w:t>
            </w: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部门职责清晰、明确。办公室负责人能基本阐述本部门的主要职责。</w:t>
            </w:r>
          </w:p>
        </w:tc>
        <w:tc>
          <w:tcPr>
            <w:tcW w:w="577" w:type="dxa"/>
          </w:tcPr>
          <w:p w:rsidR="006D5514" w:rsidRPr="00F2643E" w:rsidRDefault="006D5514">
            <w:pPr>
              <w:rPr>
                <w:rFonts w:asciiTheme="minorEastAsia" w:eastAsiaTheme="minorEastAsia" w:hAnsiTheme="minorEastAsia"/>
                <w:color w:val="000000" w:themeColor="text1"/>
                <w:sz w:val="24"/>
                <w:szCs w:val="24"/>
              </w:rPr>
            </w:pPr>
          </w:p>
        </w:tc>
      </w:tr>
      <w:tr w:rsidR="006D5514" w:rsidRPr="00F2643E">
        <w:trPr>
          <w:trHeight w:val="374"/>
        </w:trPr>
        <w:tc>
          <w:tcPr>
            <w:tcW w:w="1956" w:type="dxa"/>
          </w:tcPr>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6D5514">
            <w:pPr>
              <w:rPr>
                <w:rFonts w:asciiTheme="minorEastAsia" w:eastAsiaTheme="minorEastAsia" w:hAnsiTheme="minorEastAsia" w:cstheme="minorEastAsia"/>
                <w:color w:val="000000" w:themeColor="text1"/>
                <w:sz w:val="24"/>
                <w:szCs w:val="24"/>
              </w:rPr>
            </w:pPr>
          </w:p>
          <w:p w:rsidR="006D5514" w:rsidRPr="00F2643E" w:rsidRDefault="00FF527D">
            <w:pPr>
              <w:rPr>
                <w:rFonts w:asciiTheme="minorEastAsia" w:eastAsiaTheme="minorEastAsia" w:hAnsiTheme="minorEastAsia" w:cstheme="minorEastAsia"/>
                <w:color w:val="000000" w:themeColor="text1"/>
                <w:sz w:val="24"/>
                <w:szCs w:val="24"/>
              </w:rPr>
            </w:pPr>
            <w:r w:rsidRPr="00F2643E">
              <w:rPr>
                <w:rFonts w:asciiTheme="minorEastAsia" w:eastAsiaTheme="minorEastAsia" w:hAnsiTheme="minorEastAsia" w:cstheme="minorEastAsia" w:hint="eastAsia"/>
                <w:color w:val="000000" w:themeColor="text1"/>
                <w:sz w:val="24"/>
                <w:szCs w:val="24"/>
              </w:rPr>
              <w:t>目标、指标管理方案</w:t>
            </w:r>
          </w:p>
          <w:p w:rsidR="006D5514" w:rsidRPr="00F2643E" w:rsidRDefault="006D5514">
            <w:pPr>
              <w:rPr>
                <w:rFonts w:asciiTheme="minorEastAsia" w:eastAsiaTheme="minorEastAsia" w:hAnsiTheme="minorEastAsia"/>
                <w:color w:val="000000" w:themeColor="text1"/>
                <w:sz w:val="24"/>
                <w:szCs w:val="24"/>
              </w:rPr>
            </w:pPr>
          </w:p>
        </w:tc>
        <w:tc>
          <w:tcPr>
            <w:tcW w:w="1079" w:type="dxa"/>
          </w:tcPr>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6D5514" w:rsidRPr="00F2643E" w:rsidRDefault="00FF527D"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EO：6.2</w:t>
            </w:r>
          </w:p>
        </w:tc>
        <w:tc>
          <w:tcPr>
            <w:tcW w:w="11097" w:type="dxa"/>
          </w:tcPr>
          <w:p w:rsidR="006D5514" w:rsidRPr="00F2643E" w:rsidRDefault="00FF527D"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编制了《目标指标管理方案控制程序》，公司有将环境、职业健康安全目标分解到各个部门，</w:t>
            </w:r>
          </w:p>
          <w:p w:rsidR="006D5514" w:rsidRPr="00F2643E" w:rsidRDefault="00FF527D"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办公室的目标及 2020年</w:t>
            </w:r>
            <w:r w:rsidR="00363D90" w:rsidRPr="00F2643E">
              <w:rPr>
                <w:rFonts w:asciiTheme="minorEastAsia" w:eastAsiaTheme="minorEastAsia" w:hAnsiTheme="minorEastAsia" w:cs="新宋体" w:hint="eastAsia"/>
                <w:sz w:val="24"/>
                <w:szCs w:val="24"/>
              </w:rPr>
              <w:t>7</w:t>
            </w:r>
            <w:r w:rsidRPr="00F2643E">
              <w:rPr>
                <w:rFonts w:asciiTheme="minorEastAsia" w:eastAsiaTheme="minorEastAsia" w:hAnsiTheme="minorEastAsia" w:cs="新宋体" w:hint="eastAsia"/>
                <w:sz w:val="24"/>
                <w:szCs w:val="24"/>
              </w:rPr>
              <w:t>月考核情况</w:t>
            </w:r>
            <w:r w:rsidR="00534F87" w:rsidRPr="00F2643E">
              <w:rPr>
                <w:rFonts w:asciiTheme="minorEastAsia" w:eastAsiaTheme="minorEastAsia" w:hAnsiTheme="minorEastAsia" w:cs="新宋体" w:hint="eastAsia"/>
                <w:sz w:val="24"/>
                <w:szCs w:val="24"/>
              </w:rPr>
              <w:t>，已完成。</w:t>
            </w:r>
          </w:p>
          <w:p w:rsidR="006D5514" w:rsidRPr="00F2643E" w:rsidRDefault="006D5514" w:rsidP="001B1195">
            <w:pPr>
              <w:snapToGrid w:val="0"/>
              <w:spacing w:line="360" w:lineRule="auto"/>
              <w:rPr>
                <w:rFonts w:asciiTheme="minorEastAsia" w:eastAsiaTheme="minorEastAsia" w:hAnsiTheme="minorEastAsia" w:cs="新宋体"/>
                <w:sz w:val="24"/>
                <w:szCs w:val="24"/>
              </w:rPr>
            </w:pP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p>
          <w:p w:rsidR="00575BEF" w:rsidRPr="00F2643E" w:rsidRDefault="00575BEF"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查到公司制定的2020年度“管理方案”，</w:t>
            </w:r>
          </w:p>
          <w:p w:rsidR="00534F87" w:rsidRPr="00F2643E" w:rsidRDefault="00534F87"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抽查1）杜绝火灾管理方案，</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管理目标：杜绝火灾事故发生，</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管理组织及职责：规定了总经理及各部门负责人及工作人员的职责及控制方法，费用预算、完成时间。</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主要措施：制定、执行严格的安全管理制度，竖立正确的安全观念意识，配备合格安全灭火用品，进行严密的过程监控。火灾涉及作业内容：主要有仓库、办公区。组织现场员工，竖立正确的安全意识，坚持开展安全生产例会，组织员工利用业余时间学习相关法律法规、安全常识。作业</w:t>
            </w:r>
            <w:proofErr w:type="gramStart"/>
            <w:r w:rsidRPr="00F2643E">
              <w:rPr>
                <w:rFonts w:asciiTheme="minorEastAsia" w:eastAsiaTheme="minorEastAsia" w:hAnsiTheme="minorEastAsia" w:cs="新宋体" w:hint="eastAsia"/>
                <w:sz w:val="24"/>
                <w:szCs w:val="24"/>
              </w:rPr>
              <w:t>前生产</w:t>
            </w:r>
            <w:proofErr w:type="gramEnd"/>
            <w:r w:rsidRPr="00F2643E">
              <w:rPr>
                <w:rFonts w:asciiTheme="minorEastAsia" w:eastAsiaTheme="minorEastAsia" w:hAnsiTheme="minorEastAsia" w:cs="新宋体" w:hint="eastAsia"/>
                <w:sz w:val="24"/>
                <w:szCs w:val="24"/>
              </w:rPr>
              <w:t>人员应认真检查设备、灭火器材的完好性，在做好自身检查后，还应做到互相检查；对违反操作规程、安全防护设施不全或不符合要求时，操作人员有权拒绝作业，并上报安全员或相关人员。</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抽查2）杜绝人身伤亡事故管理方案，</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管理目标：杜绝人身伤亡事故，</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管理组织及职责：规定了总经理及各部门负责人及工作人员的职责及控制方法、完成时间。</w:t>
            </w:r>
          </w:p>
          <w:p w:rsidR="00534F87" w:rsidRPr="00F2643E" w:rsidRDefault="00534F87"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主要措施：制定、执行严格的安全管理制度，竖立正确的安全观念意识，进行严密的过程监控。涉及活动:装卸过程。组织现场员工，竖立正确的安全意识，坚持开展安全生产例会，组织员工利用业余时间学</w:t>
            </w:r>
            <w:r w:rsidRPr="00F2643E">
              <w:rPr>
                <w:rFonts w:asciiTheme="minorEastAsia" w:eastAsiaTheme="minorEastAsia" w:hAnsiTheme="minorEastAsia" w:cs="新宋体" w:hint="eastAsia"/>
                <w:sz w:val="24"/>
                <w:szCs w:val="24"/>
              </w:rPr>
              <w:lastRenderedPageBreak/>
              <w:t>习相关法律法规、安全常识。作业</w:t>
            </w:r>
            <w:proofErr w:type="gramStart"/>
            <w:r w:rsidRPr="00F2643E">
              <w:rPr>
                <w:rFonts w:asciiTheme="minorEastAsia" w:eastAsiaTheme="minorEastAsia" w:hAnsiTheme="minorEastAsia" w:cs="新宋体" w:hint="eastAsia"/>
                <w:sz w:val="24"/>
                <w:szCs w:val="24"/>
              </w:rPr>
              <w:t>前生产</w:t>
            </w:r>
            <w:proofErr w:type="gramEnd"/>
            <w:r w:rsidRPr="00F2643E">
              <w:rPr>
                <w:rFonts w:asciiTheme="minorEastAsia" w:eastAsiaTheme="minorEastAsia" w:hAnsiTheme="minorEastAsia" w:cs="新宋体" w:hint="eastAsia"/>
                <w:sz w:val="24"/>
                <w:szCs w:val="24"/>
              </w:rPr>
              <w:t>人员应认真检查设备,在做好自身检查后，还应做到互相检查；对违反操作规程、安全防护设施不全或不符合要求时，操作人员有权拒绝作业，并上报安全员或相关人员。</w:t>
            </w:r>
          </w:p>
          <w:p w:rsidR="006D5514" w:rsidRPr="00F2643E" w:rsidRDefault="00534F87"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管理方案由责任部门组织实施，目前在实施中，部分已完成。</w:t>
            </w:r>
          </w:p>
        </w:tc>
        <w:tc>
          <w:tcPr>
            <w:tcW w:w="577" w:type="dxa"/>
          </w:tcPr>
          <w:p w:rsidR="006D5514" w:rsidRPr="00F2643E" w:rsidRDefault="006D5514">
            <w:pPr>
              <w:rPr>
                <w:rFonts w:asciiTheme="minorEastAsia" w:eastAsiaTheme="minorEastAsia" w:hAnsiTheme="minorEastAsia"/>
                <w:color w:val="000000" w:themeColor="text1"/>
                <w:sz w:val="24"/>
                <w:szCs w:val="24"/>
              </w:rPr>
            </w:pPr>
          </w:p>
        </w:tc>
      </w:tr>
      <w:tr w:rsidR="006D5514" w:rsidRPr="00F2643E" w:rsidTr="00E32571">
        <w:trPr>
          <w:trHeight w:val="378"/>
        </w:trPr>
        <w:tc>
          <w:tcPr>
            <w:tcW w:w="1956" w:type="dxa"/>
          </w:tcPr>
          <w:p w:rsidR="006D5514" w:rsidRPr="00F2643E" w:rsidRDefault="006D5514">
            <w:pPr>
              <w:rPr>
                <w:rFonts w:asciiTheme="minorEastAsia" w:eastAsiaTheme="minorEastAsia" w:hAnsiTheme="minorEastAsia"/>
                <w:color w:val="000000" w:themeColor="text1"/>
                <w:sz w:val="24"/>
                <w:szCs w:val="24"/>
              </w:rPr>
            </w:pPr>
          </w:p>
          <w:p w:rsidR="006D5514" w:rsidRPr="00F2643E" w:rsidRDefault="006D5514">
            <w:pPr>
              <w:pStyle w:val="2"/>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sz w:val="24"/>
                <w:szCs w:val="24"/>
              </w:rPr>
            </w:pPr>
          </w:p>
          <w:p w:rsidR="006D5514" w:rsidRPr="00F2643E" w:rsidRDefault="006D5514">
            <w:pPr>
              <w:rPr>
                <w:rFonts w:asciiTheme="minorEastAsia" w:eastAsiaTheme="minorEastAsia" w:hAnsiTheme="minorEastAsia"/>
                <w:color w:val="000000" w:themeColor="text1"/>
                <w:sz w:val="24"/>
                <w:szCs w:val="24"/>
              </w:rPr>
            </w:pPr>
          </w:p>
          <w:p w:rsidR="006D5514" w:rsidRPr="00F2643E" w:rsidRDefault="00FF527D">
            <w:pPr>
              <w:rPr>
                <w:rFonts w:asciiTheme="minorEastAsia" w:eastAsiaTheme="minorEastAsia" w:hAnsiTheme="minorEastAsia"/>
                <w:color w:val="000000" w:themeColor="text1"/>
                <w:sz w:val="24"/>
                <w:szCs w:val="24"/>
              </w:rPr>
            </w:pPr>
            <w:r w:rsidRPr="00F2643E">
              <w:rPr>
                <w:rFonts w:asciiTheme="minorEastAsia" w:eastAsiaTheme="minorEastAsia" w:hAnsiTheme="minorEastAsia" w:hint="eastAsia"/>
                <w:color w:val="000000" w:themeColor="text1"/>
                <w:sz w:val="24"/>
                <w:szCs w:val="24"/>
              </w:rPr>
              <w:t>人员、能力、培训</w:t>
            </w:r>
          </w:p>
        </w:tc>
        <w:tc>
          <w:tcPr>
            <w:tcW w:w="1079" w:type="dxa"/>
          </w:tcPr>
          <w:p w:rsidR="006D5514" w:rsidRPr="00F2643E" w:rsidRDefault="006D5514">
            <w:pPr>
              <w:snapToGrid w:val="0"/>
              <w:spacing w:line="360" w:lineRule="auto"/>
              <w:rPr>
                <w:rFonts w:asciiTheme="minorEastAsia" w:eastAsiaTheme="minorEastAsia" w:hAnsiTheme="minorEastAsia" w:cs="新宋体"/>
                <w:sz w:val="24"/>
                <w:szCs w:val="24"/>
              </w:rPr>
            </w:pPr>
          </w:p>
          <w:p w:rsidR="006D5514" w:rsidRPr="00F2643E" w:rsidRDefault="006D5514">
            <w:pPr>
              <w:snapToGrid w:val="0"/>
              <w:spacing w:line="360" w:lineRule="auto"/>
              <w:rPr>
                <w:rFonts w:asciiTheme="minorEastAsia" w:eastAsiaTheme="minorEastAsia" w:hAnsiTheme="minorEastAsia" w:cs="新宋体"/>
                <w:sz w:val="24"/>
                <w:szCs w:val="24"/>
              </w:rPr>
            </w:pPr>
          </w:p>
          <w:p w:rsidR="006D5514" w:rsidRPr="00F2643E" w:rsidRDefault="006D5514">
            <w:pPr>
              <w:snapToGrid w:val="0"/>
              <w:spacing w:line="360" w:lineRule="auto"/>
              <w:rPr>
                <w:rFonts w:asciiTheme="minorEastAsia" w:eastAsiaTheme="minorEastAsia" w:hAnsiTheme="minorEastAsia" w:cs="新宋体"/>
                <w:sz w:val="24"/>
                <w:szCs w:val="24"/>
              </w:rPr>
            </w:pPr>
          </w:p>
          <w:p w:rsidR="006D5514" w:rsidRPr="00F2643E" w:rsidRDefault="006D5514">
            <w:pPr>
              <w:snapToGrid w:val="0"/>
              <w:spacing w:line="360" w:lineRule="auto"/>
              <w:rPr>
                <w:rFonts w:asciiTheme="minorEastAsia" w:eastAsiaTheme="minorEastAsia" w:hAnsiTheme="minorEastAsia" w:cs="新宋体"/>
                <w:sz w:val="24"/>
                <w:szCs w:val="24"/>
              </w:rPr>
            </w:pP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EO：</w:t>
            </w: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7.2、7.3</w:t>
            </w:r>
          </w:p>
          <w:p w:rsidR="006D5514" w:rsidRPr="00F2643E" w:rsidRDefault="006D5514">
            <w:pPr>
              <w:snapToGrid w:val="0"/>
              <w:spacing w:line="360" w:lineRule="auto"/>
              <w:rPr>
                <w:rFonts w:asciiTheme="minorEastAsia" w:eastAsiaTheme="minorEastAsia" w:hAnsiTheme="minorEastAsia" w:cs="新宋体"/>
                <w:sz w:val="24"/>
                <w:szCs w:val="24"/>
              </w:rPr>
            </w:pPr>
          </w:p>
        </w:tc>
        <w:tc>
          <w:tcPr>
            <w:tcW w:w="11097" w:type="dxa"/>
          </w:tcPr>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公司制定了《人力资源管理程序》，通过培训和其他措施提高员工的能力，增强员工的质量、环境与职业健康安全管理的意识，并胜任其工作岗位。使员工满足所从事的质量、环境、职业健康安全工作对能力的要求。</w:t>
            </w: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提供《任命书》，对各部门领导层、办公室、</w:t>
            </w:r>
            <w:r w:rsidR="00575BEF" w:rsidRPr="00F2643E">
              <w:rPr>
                <w:rFonts w:asciiTheme="minorEastAsia" w:eastAsiaTheme="minorEastAsia" w:hAnsiTheme="minorEastAsia" w:cs="新宋体" w:hint="eastAsia"/>
                <w:sz w:val="24"/>
                <w:szCs w:val="24"/>
              </w:rPr>
              <w:t>供销部</w:t>
            </w:r>
            <w:r w:rsidRPr="00F2643E">
              <w:rPr>
                <w:rFonts w:asciiTheme="minorEastAsia" w:eastAsiaTheme="minorEastAsia" w:hAnsiTheme="minorEastAsia" w:cs="新宋体" w:hint="eastAsia"/>
                <w:sz w:val="24"/>
                <w:szCs w:val="24"/>
              </w:rPr>
              <w:t>、</w:t>
            </w:r>
            <w:r w:rsidR="00722565" w:rsidRPr="00F2643E">
              <w:rPr>
                <w:rFonts w:asciiTheme="minorEastAsia" w:eastAsiaTheme="minorEastAsia" w:hAnsiTheme="minorEastAsia" w:cs="新宋体" w:hint="eastAsia"/>
                <w:sz w:val="24"/>
                <w:szCs w:val="24"/>
              </w:rPr>
              <w:t>质检部负责人岗位能力工作权限与内容、任职资格的等</w:t>
            </w:r>
            <w:proofErr w:type="gramStart"/>
            <w:r w:rsidR="00722565" w:rsidRPr="00F2643E">
              <w:rPr>
                <w:rFonts w:asciiTheme="minorEastAsia" w:eastAsiaTheme="minorEastAsia" w:hAnsiTheme="minorEastAsia" w:cs="新宋体" w:hint="eastAsia"/>
                <w:sz w:val="24"/>
                <w:szCs w:val="24"/>
              </w:rPr>
              <w:t>作出</w:t>
            </w:r>
            <w:proofErr w:type="gramEnd"/>
            <w:r w:rsidR="00722565" w:rsidRPr="00F2643E">
              <w:rPr>
                <w:rFonts w:asciiTheme="minorEastAsia" w:eastAsiaTheme="minorEastAsia" w:hAnsiTheme="minorEastAsia" w:cs="新宋体" w:hint="eastAsia"/>
                <w:sz w:val="24"/>
                <w:szCs w:val="24"/>
              </w:rPr>
              <w:t>了规定。</w:t>
            </w:r>
            <w:r w:rsidRPr="00F2643E">
              <w:rPr>
                <w:rFonts w:asciiTheme="minorEastAsia" w:eastAsiaTheme="minorEastAsia" w:hAnsiTheme="minorEastAsia" w:cs="新宋体" w:hint="eastAsia"/>
                <w:sz w:val="24"/>
                <w:szCs w:val="24"/>
              </w:rPr>
              <w:t>各岗位人员均合格，能满足要求。</w:t>
            </w:r>
          </w:p>
          <w:p w:rsidR="006D5514" w:rsidRPr="00F2643E" w:rsidRDefault="00FF527D">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查《2020年培训计划》、《培训记录表》，提供相应的培训记录，及人员签到表和培训效果评价。</w:t>
            </w:r>
          </w:p>
          <w:p w:rsidR="00E54510" w:rsidRPr="00F2643E" w:rsidRDefault="00E54510" w:rsidP="001B1195">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查到：《培训记录表》，20</w:t>
            </w:r>
            <w:r w:rsidR="000D521C" w:rsidRPr="00F2643E">
              <w:rPr>
                <w:rFonts w:asciiTheme="minorEastAsia" w:eastAsiaTheme="minorEastAsia" w:hAnsiTheme="minorEastAsia" w:cs="新宋体" w:hint="eastAsia"/>
                <w:sz w:val="24"/>
                <w:szCs w:val="24"/>
              </w:rPr>
              <w:t>20</w:t>
            </w:r>
            <w:r w:rsidRPr="00F2643E">
              <w:rPr>
                <w:rFonts w:asciiTheme="minorEastAsia" w:eastAsiaTheme="minorEastAsia" w:hAnsiTheme="minorEastAsia" w:cs="新宋体" w:hint="eastAsia"/>
                <w:sz w:val="24"/>
                <w:szCs w:val="24"/>
              </w:rPr>
              <w:t>年</w:t>
            </w:r>
            <w:r w:rsidR="000D521C" w:rsidRPr="00F2643E">
              <w:rPr>
                <w:rFonts w:asciiTheme="minorEastAsia" w:eastAsiaTheme="minorEastAsia" w:hAnsiTheme="minorEastAsia" w:cs="新宋体" w:hint="eastAsia"/>
                <w:sz w:val="24"/>
                <w:szCs w:val="24"/>
              </w:rPr>
              <w:t>5</w:t>
            </w:r>
            <w:r w:rsidRPr="00F2643E">
              <w:rPr>
                <w:rFonts w:asciiTheme="minorEastAsia" w:eastAsiaTheme="minorEastAsia" w:hAnsiTheme="minorEastAsia" w:cs="新宋体" w:hint="eastAsia"/>
                <w:sz w:val="24"/>
                <w:szCs w:val="24"/>
              </w:rPr>
              <w:t>月</w:t>
            </w:r>
            <w:r w:rsidR="000D521C" w:rsidRPr="00F2643E">
              <w:rPr>
                <w:rFonts w:asciiTheme="minorEastAsia" w:eastAsiaTheme="minorEastAsia" w:hAnsiTheme="minorEastAsia" w:cs="新宋体" w:hint="eastAsia"/>
                <w:sz w:val="24"/>
                <w:szCs w:val="24"/>
              </w:rPr>
              <w:t>7</w:t>
            </w:r>
            <w:r w:rsidRPr="00F2643E">
              <w:rPr>
                <w:rFonts w:asciiTheme="minorEastAsia" w:eastAsiaTheme="minorEastAsia" w:hAnsiTheme="minorEastAsia" w:cs="新宋体" w:hint="eastAsia"/>
                <w:sz w:val="24"/>
                <w:szCs w:val="24"/>
              </w:rPr>
              <w:t>-</w:t>
            </w:r>
            <w:r w:rsidR="000D521C" w:rsidRPr="00F2643E">
              <w:rPr>
                <w:rFonts w:asciiTheme="minorEastAsia" w:eastAsiaTheme="minorEastAsia" w:hAnsiTheme="minorEastAsia" w:cs="新宋体" w:hint="eastAsia"/>
                <w:sz w:val="24"/>
                <w:szCs w:val="24"/>
              </w:rPr>
              <w:t>8</w:t>
            </w:r>
            <w:r w:rsidRPr="00F2643E">
              <w:rPr>
                <w:rFonts w:asciiTheme="minorEastAsia" w:eastAsiaTheme="minorEastAsia" w:hAnsiTheme="minorEastAsia" w:cs="新宋体" w:hint="eastAsia"/>
                <w:sz w:val="24"/>
                <w:szCs w:val="24"/>
              </w:rPr>
              <w:t>日进行管理手册和体系文件培训，记录了培训内容摘要，通过现场提问答辩对培训效果予以考核评价，考核合格。</w:t>
            </w:r>
          </w:p>
          <w:p w:rsidR="00E54510" w:rsidRPr="00F2643E" w:rsidRDefault="00E54510" w:rsidP="001B1195">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另查到：</w:t>
            </w:r>
            <w:r w:rsidR="00410F32" w:rsidRPr="00F2643E">
              <w:rPr>
                <w:rFonts w:asciiTheme="minorEastAsia" w:eastAsiaTheme="minorEastAsia" w:hAnsiTheme="minorEastAsia" w:cs="新宋体" w:hint="eastAsia"/>
                <w:sz w:val="24"/>
                <w:szCs w:val="24"/>
              </w:rPr>
              <w:t>2020.9</w:t>
            </w:r>
            <w:r w:rsidRPr="00F2643E">
              <w:rPr>
                <w:rFonts w:asciiTheme="minorEastAsia" w:eastAsiaTheme="minorEastAsia" w:hAnsiTheme="minorEastAsia" w:cs="新宋体" w:hint="eastAsia"/>
                <w:sz w:val="24"/>
                <w:szCs w:val="24"/>
              </w:rPr>
              <w:t>.</w:t>
            </w:r>
            <w:r w:rsidR="00410F32" w:rsidRPr="00F2643E">
              <w:rPr>
                <w:rFonts w:asciiTheme="minorEastAsia" w:eastAsiaTheme="minorEastAsia" w:hAnsiTheme="minorEastAsia" w:cs="新宋体" w:hint="eastAsia"/>
                <w:sz w:val="24"/>
                <w:szCs w:val="24"/>
              </w:rPr>
              <w:t>28</w:t>
            </w:r>
            <w:r w:rsidRPr="00F2643E">
              <w:rPr>
                <w:rFonts w:asciiTheme="minorEastAsia" w:eastAsiaTheme="minorEastAsia" w:hAnsiTheme="minorEastAsia" w:cs="新宋体" w:hint="eastAsia"/>
                <w:sz w:val="24"/>
                <w:szCs w:val="24"/>
              </w:rPr>
              <w:t>日</w:t>
            </w:r>
            <w:r w:rsidR="00410F32" w:rsidRPr="00F2643E">
              <w:rPr>
                <w:rFonts w:asciiTheme="minorEastAsia" w:eastAsiaTheme="minorEastAsia" w:hAnsiTheme="minorEastAsia" w:cs="新宋体" w:hint="eastAsia"/>
                <w:sz w:val="24"/>
                <w:szCs w:val="24"/>
              </w:rPr>
              <w:t>不可接受风险的控制</w:t>
            </w:r>
            <w:r w:rsidRPr="00F2643E">
              <w:rPr>
                <w:rFonts w:asciiTheme="minorEastAsia" w:eastAsiaTheme="minorEastAsia" w:hAnsiTheme="minorEastAsia" w:cs="新宋体" w:hint="eastAsia"/>
                <w:sz w:val="24"/>
                <w:szCs w:val="24"/>
              </w:rPr>
              <w:t>的培训，记录了培训内容摘要，通过现场提问答辩对培训效果予以考核评价，考核合格。</w:t>
            </w:r>
          </w:p>
          <w:p w:rsidR="001B1195" w:rsidRPr="00F2643E" w:rsidRDefault="00E54510" w:rsidP="00410F32">
            <w:pPr>
              <w:snapToGrid w:val="0"/>
              <w:spacing w:line="360" w:lineRule="auto"/>
              <w:rPr>
                <w:rFonts w:asciiTheme="minorEastAsia" w:eastAsiaTheme="minorEastAsia" w:hAnsiTheme="minorEastAsia" w:cs="新宋体" w:hint="eastAsia"/>
                <w:sz w:val="24"/>
                <w:szCs w:val="24"/>
              </w:rPr>
            </w:pPr>
            <w:r w:rsidRPr="00F2643E">
              <w:rPr>
                <w:rFonts w:asciiTheme="minorEastAsia" w:eastAsiaTheme="minorEastAsia" w:hAnsiTheme="minorEastAsia" w:cs="新宋体" w:hint="eastAsia"/>
                <w:sz w:val="24"/>
                <w:szCs w:val="24"/>
              </w:rPr>
              <w:t>另查到：</w:t>
            </w:r>
            <w:r w:rsidR="00410F32" w:rsidRPr="00F2643E">
              <w:rPr>
                <w:rFonts w:asciiTheme="minorEastAsia" w:eastAsiaTheme="minorEastAsia" w:hAnsiTheme="minorEastAsia" w:cs="新宋体" w:hint="eastAsia"/>
                <w:sz w:val="24"/>
                <w:szCs w:val="24"/>
              </w:rPr>
              <w:t>2020</w:t>
            </w:r>
            <w:r w:rsidRPr="00F2643E">
              <w:rPr>
                <w:rFonts w:asciiTheme="minorEastAsia" w:eastAsiaTheme="minorEastAsia" w:hAnsiTheme="minorEastAsia" w:cs="新宋体" w:hint="eastAsia"/>
                <w:sz w:val="24"/>
                <w:szCs w:val="24"/>
              </w:rPr>
              <w:t>.</w:t>
            </w:r>
            <w:r w:rsidR="00410F32" w:rsidRPr="00F2643E">
              <w:rPr>
                <w:rFonts w:asciiTheme="minorEastAsia" w:eastAsiaTheme="minorEastAsia" w:hAnsiTheme="minorEastAsia" w:cs="新宋体" w:hint="eastAsia"/>
                <w:sz w:val="24"/>
                <w:szCs w:val="24"/>
              </w:rPr>
              <w:t>10</w:t>
            </w:r>
            <w:r w:rsidRPr="00F2643E">
              <w:rPr>
                <w:rFonts w:asciiTheme="minorEastAsia" w:eastAsiaTheme="minorEastAsia" w:hAnsiTheme="minorEastAsia" w:cs="新宋体" w:hint="eastAsia"/>
                <w:sz w:val="24"/>
                <w:szCs w:val="24"/>
              </w:rPr>
              <w:t>.1</w:t>
            </w:r>
            <w:r w:rsidR="00410F32" w:rsidRPr="00F2643E">
              <w:rPr>
                <w:rFonts w:asciiTheme="minorEastAsia" w:eastAsiaTheme="minorEastAsia" w:hAnsiTheme="minorEastAsia" w:cs="新宋体" w:hint="eastAsia"/>
                <w:sz w:val="24"/>
                <w:szCs w:val="24"/>
              </w:rPr>
              <w:t>6</w:t>
            </w:r>
            <w:r w:rsidRPr="00F2643E">
              <w:rPr>
                <w:rFonts w:asciiTheme="minorEastAsia" w:eastAsiaTheme="minorEastAsia" w:hAnsiTheme="minorEastAsia" w:cs="新宋体" w:hint="eastAsia"/>
                <w:sz w:val="24"/>
                <w:szCs w:val="24"/>
              </w:rPr>
              <w:t>日进行</w:t>
            </w:r>
            <w:r w:rsidR="00410F32" w:rsidRPr="00F2643E">
              <w:rPr>
                <w:rFonts w:asciiTheme="minorEastAsia" w:eastAsiaTheme="minorEastAsia" w:hAnsiTheme="minorEastAsia" w:cs="新宋体" w:hint="eastAsia"/>
                <w:sz w:val="24"/>
                <w:szCs w:val="24"/>
              </w:rPr>
              <w:t>管理方案</w:t>
            </w:r>
            <w:r w:rsidRPr="00F2643E">
              <w:rPr>
                <w:rFonts w:asciiTheme="minorEastAsia" w:eastAsiaTheme="minorEastAsia" w:hAnsiTheme="minorEastAsia" w:cs="新宋体" w:hint="eastAsia"/>
                <w:sz w:val="24"/>
                <w:szCs w:val="24"/>
              </w:rPr>
              <w:t>培训，情况基本同上。</w:t>
            </w:r>
          </w:p>
          <w:p w:rsidR="006D5514" w:rsidRPr="00F2643E" w:rsidRDefault="00FF527D" w:rsidP="00410F32">
            <w:pPr>
              <w:snapToGrid w:val="0"/>
              <w:spacing w:line="360" w:lineRule="auto"/>
              <w:rPr>
                <w:rFonts w:asciiTheme="minorEastAsia" w:eastAsiaTheme="minorEastAsia" w:hAnsiTheme="minorEastAsia" w:cs="新宋体"/>
                <w:sz w:val="24"/>
                <w:szCs w:val="24"/>
              </w:rPr>
            </w:pPr>
            <w:r w:rsidRPr="00F2643E">
              <w:rPr>
                <w:rFonts w:asciiTheme="minorEastAsia" w:eastAsiaTheme="minorEastAsia" w:hAnsiTheme="minorEastAsia" w:cs="新宋体" w:hint="eastAsia"/>
                <w:sz w:val="24"/>
                <w:szCs w:val="24"/>
              </w:rPr>
              <w:t>目前公司人员比较稳定，</w:t>
            </w:r>
            <w:r w:rsidR="001B1195" w:rsidRPr="00F2643E">
              <w:rPr>
                <w:rFonts w:asciiTheme="minorEastAsia" w:eastAsiaTheme="minorEastAsia" w:hAnsiTheme="minorEastAsia" w:cs="新宋体" w:hint="eastAsia"/>
                <w:sz w:val="24"/>
                <w:szCs w:val="24"/>
              </w:rPr>
              <w:t>无特种作业人员，</w:t>
            </w:r>
            <w:r w:rsidRPr="00F2643E">
              <w:rPr>
                <w:rFonts w:asciiTheme="minorEastAsia" w:eastAsiaTheme="minorEastAsia" w:hAnsiTheme="minorEastAsia" w:cs="新宋体" w:hint="eastAsia"/>
                <w:sz w:val="24"/>
                <w:szCs w:val="24"/>
              </w:rPr>
              <w:t>人力资源控制基本满足要求。</w:t>
            </w:r>
          </w:p>
        </w:tc>
        <w:tc>
          <w:tcPr>
            <w:tcW w:w="577" w:type="dxa"/>
          </w:tcPr>
          <w:p w:rsidR="006D5514" w:rsidRPr="00F2643E" w:rsidRDefault="006D5514">
            <w:pPr>
              <w:rPr>
                <w:rFonts w:asciiTheme="minorEastAsia" w:eastAsiaTheme="minorEastAsia" w:hAnsiTheme="minorEastAsia"/>
                <w:sz w:val="24"/>
                <w:szCs w:val="24"/>
              </w:rPr>
            </w:pPr>
          </w:p>
          <w:p w:rsidR="006D5514" w:rsidRPr="00F2643E" w:rsidRDefault="006D5514">
            <w:pPr>
              <w:pStyle w:val="2"/>
              <w:rPr>
                <w:rFonts w:asciiTheme="minorEastAsia" w:eastAsiaTheme="minorEastAsia" w:hAnsiTheme="minorEastAsia"/>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p w:rsidR="006D5514" w:rsidRPr="00F2643E" w:rsidRDefault="006D5514">
            <w:pPr>
              <w:pStyle w:val="a1"/>
              <w:rPr>
                <w:rFonts w:asciiTheme="minorEastAsia" w:eastAsiaTheme="minorEastAsia" w:hAnsiTheme="minorEastAsia"/>
                <w:color w:val="000000" w:themeColor="text1"/>
                <w:sz w:val="24"/>
                <w:szCs w:val="24"/>
              </w:rPr>
            </w:pPr>
          </w:p>
        </w:tc>
      </w:tr>
      <w:tr w:rsidR="006D5514" w:rsidRPr="00F2643E">
        <w:trPr>
          <w:trHeight w:val="1932"/>
        </w:trPr>
        <w:tc>
          <w:tcPr>
            <w:tcW w:w="1956" w:type="dxa"/>
          </w:tcPr>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pStyle w:val="2"/>
              <w:rPr>
                <w:rFonts w:asciiTheme="minorEastAsia" w:eastAsiaTheme="minorEastAsia" w:hAnsiTheme="minorEastAsia"/>
                <w:sz w:val="24"/>
                <w:szCs w:val="24"/>
              </w:rPr>
            </w:pPr>
          </w:p>
          <w:p w:rsidR="006D5514" w:rsidRPr="00F2643E" w:rsidRDefault="00FF527D" w:rsidP="001B1195">
            <w:pPr>
              <w:tabs>
                <w:tab w:val="center" w:pos="3169"/>
              </w:tabs>
              <w:spacing w:line="400" w:lineRule="exact"/>
              <w:ind w:firstLineChars="200" w:firstLine="480"/>
              <w:jc w:val="left"/>
              <w:rPr>
                <w:rFonts w:asciiTheme="minorEastAsia" w:eastAsiaTheme="minorEastAsia" w:hAnsiTheme="minorEastAsia"/>
                <w:sz w:val="24"/>
                <w:szCs w:val="24"/>
              </w:rPr>
            </w:pPr>
            <w:r w:rsidRPr="00F2643E">
              <w:rPr>
                <w:rFonts w:asciiTheme="minorEastAsia" w:eastAsiaTheme="minorEastAsia" w:hAnsiTheme="minorEastAsia" w:cs="宋体" w:hint="eastAsia"/>
                <w:sz w:val="24"/>
                <w:szCs w:val="24"/>
                <w:lang w:bidi="ar"/>
              </w:rPr>
              <w:t>沟通</w:t>
            </w:r>
          </w:p>
        </w:tc>
        <w:tc>
          <w:tcPr>
            <w:tcW w:w="1079" w:type="dxa"/>
          </w:tcPr>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p w:rsidR="006D5514" w:rsidRPr="00F2643E" w:rsidRDefault="006D5514">
            <w:pPr>
              <w:pStyle w:val="2"/>
              <w:rPr>
                <w:rFonts w:asciiTheme="minorEastAsia" w:eastAsiaTheme="minorEastAsia" w:hAnsiTheme="minorEastAsia"/>
                <w:sz w:val="24"/>
                <w:szCs w:val="24"/>
              </w:rPr>
            </w:pP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 xml:space="preserve">EO：7.4 </w:t>
            </w:r>
          </w:p>
          <w:p w:rsidR="006D5514" w:rsidRPr="00F2643E" w:rsidRDefault="006D5514">
            <w:pPr>
              <w:tabs>
                <w:tab w:val="center" w:pos="3169"/>
              </w:tabs>
              <w:spacing w:line="400" w:lineRule="exact"/>
              <w:jc w:val="left"/>
              <w:rPr>
                <w:rFonts w:asciiTheme="minorEastAsia" w:eastAsiaTheme="minorEastAsia" w:hAnsiTheme="minorEastAsia" w:cs="宋体"/>
                <w:sz w:val="24"/>
                <w:szCs w:val="24"/>
                <w:lang w:bidi="ar"/>
              </w:rPr>
            </w:pPr>
          </w:p>
        </w:tc>
        <w:tc>
          <w:tcPr>
            <w:tcW w:w="11097" w:type="dxa"/>
          </w:tcPr>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hint="eastAsia"/>
                <w:sz w:val="24"/>
                <w:szCs w:val="24"/>
              </w:rPr>
              <w:t>执行</w:t>
            </w:r>
            <w:r w:rsidRPr="00F2643E">
              <w:rPr>
                <w:rFonts w:asciiTheme="minorEastAsia" w:eastAsiaTheme="minorEastAsia" w:hAnsiTheme="minorEastAsia" w:cs="宋体" w:hint="eastAsia"/>
                <w:sz w:val="24"/>
                <w:szCs w:val="24"/>
                <w:lang w:bidi="ar"/>
              </w:rPr>
              <w:t>《信息交流、沟通、参与和协商控制程序》规定了公司内外信息交流、协商的对象、方式、记录等。对部门之间有需要交流的有关安全健康管理信息，在公司内部利用部门会议、宣传栏进行安全管理方针及目标、指标、管理方案及环保法律法规等内容的宣传、沟通。</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 xml:space="preserve"> 公司员工参与协商，员工提出参与安全知识的学习和培训，需要发放劳保用品。</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查</w:t>
            </w:r>
            <w:proofErr w:type="gramStart"/>
            <w:r w:rsidRPr="00F2643E">
              <w:rPr>
                <w:rFonts w:asciiTheme="minorEastAsia" w:eastAsiaTheme="minorEastAsia" w:hAnsiTheme="minorEastAsia" w:cs="宋体" w:hint="eastAsia"/>
                <w:sz w:val="24"/>
                <w:szCs w:val="24"/>
                <w:lang w:bidi="ar"/>
              </w:rPr>
              <w:t>见内部</w:t>
            </w:r>
            <w:proofErr w:type="gramEnd"/>
            <w:r w:rsidRPr="00F2643E">
              <w:rPr>
                <w:rFonts w:asciiTheme="minorEastAsia" w:eastAsiaTheme="minorEastAsia" w:hAnsiTheme="minorEastAsia" w:cs="宋体" w:hint="eastAsia"/>
                <w:sz w:val="24"/>
                <w:szCs w:val="24"/>
                <w:lang w:bidi="ar"/>
              </w:rPr>
              <w:t>交流主要通过直接面谈、会议、文件、培训方式，外部交流主要通过电话、信函方式。也可以通过工会等员工权益机构提出诉求。</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查见：公司内部会议记录表，沟通信息包括：</w:t>
            </w:r>
          </w:p>
          <w:p w:rsidR="006D5514" w:rsidRPr="00F2643E" w:rsidRDefault="00FF527D">
            <w:pPr>
              <w:numPr>
                <w:ilvl w:val="0"/>
                <w:numId w:val="2"/>
              </w:num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告知员工：环境、安全管理者代表是</w:t>
            </w:r>
            <w:r w:rsidR="00E32571" w:rsidRPr="00F2643E">
              <w:rPr>
                <w:rFonts w:asciiTheme="minorEastAsia" w:eastAsiaTheme="minorEastAsia" w:hAnsiTheme="minorEastAsia" w:cs="宋体" w:hint="eastAsia"/>
                <w:sz w:val="24"/>
                <w:szCs w:val="24"/>
                <w:lang w:bidi="ar"/>
              </w:rPr>
              <w:t>王云龙</w:t>
            </w:r>
            <w:r w:rsidRPr="00F2643E">
              <w:rPr>
                <w:rFonts w:asciiTheme="minorEastAsia" w:eastAsiaTheme="minorEastAsia" w:hAnsiTheme="minorEastAsia" w:cs="宋体" w:hint="eastAsia"/>
                <w:sz w:val="24"/>
                <w:szCs w:val="24"/>
                <w:lang w:bidi="ar"/>
              </w:rPr>
              <w:t>。</w:t>
            </w:r>
          </w:p>
          <w:p w:rsidR="006D5514" w:rsidRPr="00F2643E" w:rsidRDefault="00FF527D">
            <w:pPr>
              <w:numPr>
                <w:ilvl w:val="0"/>
                <w:numId w:val="2"/>
              </w:num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告知员工：职业健康安全事务代表是</w:t>
            </w:r>
            <w:r w:rsidR="00477D5A" w:rsidRPr="00F2643E">
              <w:rPr>
                <w:rFonts w:asciiTheme="minorEastAsia" w:eastAsiaTheme="minorEastAsia" w:hAnsiTheme="minorEastAsia" w:cs="新宋体" w:hint="eastAsia"/>
                <w:sz w:val="24"/>
                <w:szCs w:val="24"/>
              </w:rPr>
              <w:t>张东先</w:t>
            </w:r>
            <w:r w:rsidR="00DD7B4D" w:rsidRPr="00F2643E">
              <w:rPr>
                <w:rFonts w:asciiTheme="minorEastAsia" w:eastAsiaTheme="minorEastAsia" w:hAnsiTheme="minorEastAsia" w:cs="新宋体" w:hint="eastAsia"/>
                <w:sz w:val="24"/>
                <w:szCs w:val="24"/>
              </w:rPr>
              <w:t>。</w:t>
            </w:r>
          </w:p>
          <w:p w:rsidR="006D5514" w:rsidRPr="00F2643E" w:rsidRDefault="00FF527D">
            <w:pPr>
              <w:numPr>
                <w:ilvl w:val="0"/>
                <w:numId w:val="2"/>
              </w:num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告知员工：环境及职业健康安全管理体系建立的依据、标准和意义，因公司未涉及</w:t>
            </w:r>
            <w:proofErr w:type="gramStart"/>
            <w:r w:rsidRPr="00F2643E">
              <w:rPr>
                <w:rFonts w:asciiTheme="minorEastAsia" w:eastAsiaTheme="minorEastAsia" w:hAnsiTheme="minorEastAsia" w:cs="宋体" w:hint="eastAsia"/>
                <w:sz w:val="24"/>
                <w:szCs w:val="24"/>
                <w:lang w:bidi="ar"/>
              </w:rPr>
              <w:t>危化品</w:t>
            </w:r>
            <w:proofErr w:type="gramEnd"/>
            <w:r w:rsidRPr="00F2643E">
              <w:rPr>
                <w:rFonts w:asciiTheme="minorEastAsia" w:eastAsiaTheme="minorEastAsia" w:hAnsiTheme="minorEastAsia" w:cs="宋体" w:hint="eastAsia"/>
                <w:sz w:val="24"/>
                <w:szCs w:val="24"/>
                <w:lang w:bidi="ar"/>
              </w:rPr>
              <w:t>，故未对全体员工出具告知书。</w:t>
            </w:r>
          </w:p>
          <w:p w:rsidR="006D5514" w:rsidRPr="00F2643E" w:rsidRDefault="00FF527D">
            <w:pPr>
              <w:numPr>
                <w:ilvl w:val="0"/>
                <w:numId w:val="2"/>
              </w:num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组织员工学习：与环境及安全健康管理有关的法律法规，包括关于员工权益、保险等内容；</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4）将环境管理、劳动保护要求、安全要求和意义作为新员工岗前培训内容。</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询问办公室主任、职业健康安全事务代表</w:t>
            </w:r>
            <w:r w:rsidR="00477D5A" w:rsidRPr="00F2643E">
              <w:rPr>
                <w:rFonts w:asciiTheme="minorEastAsia" w:eastAsiaTheme="minorEastAsia" w:hAnsiTheme="minorEastAsia" w:cs="新宋体" w:hint="eastAsia"/>
                <w:sz w:val="24"/>
                <w:szCs w:val="24"/>
              </w:rPr>
              <w:t>张东先</w:t>
            </w:r>
            <w:r w:rsidRPr="00F2643E">
              <w:rPr>
                <w:rFonts w:asciiTheme="minorEastAsia" w:eastAsiaTheme="minorEastAsia" w:hAnsiTheme="minorEastAsia" w:hint="eastAsia"/>
                <w:bCs/>
                <w:color w:val="000000" w:themeColor="text1"/>
                <w:sz w:val="24"/>
                <w:szCs w:val="24"/>
              </w:rPr>
              <w:t xml:space="preserve"> </w:t>
            </w:r>
            <w:r w:rsidRPr="00F2643E">
              <w:rPr>
                <w:rFonts w:asciiTheme="minorEastAsia" w:eastAsiaTheme="minorEastAsia" w:hAnsiTheme="minorEastAsia" w:cs="宋体" w:hint="eastAsia"/>
                <w:sz w:val="24"/>
                <w:szCs w:val="24"/>
                <w:lang w:bidi="ar"/>
              </w:rPr>
              <w:t>，了解到暂未发生员工与企业的劳动纠纷、工伤、员工投诉、员工权益争执等情况。</w:t>
            </w:r>
          </w:p>
          <w:p w:rsidR="006D5514" w:rsidRPr="00F2643E" w:rsidRDefault="00FF527D">
            <w:pPr>
              <w:tabs>
                <w:tab w:val="center" w:pos="3169"/>
              </w:tabs>
              <w:spacing w:line="400" w:lineRule="exact"/>
              <w:jc w:val="left"/>
              <w:rPr>
                <w:rFonts w:asciiTheme="minorEastAsia" w:eastAsiaTheme="minorEastAsia" w:hAnsiTheme="minorEastAsia"/>
                <w:sz w:val="24"/>
                <w:szCs w:val="24"/>
              </w:rPr>
            </w:pPr>
            <w:r w:rsidRPr="00F2643E">
              <w:rPr>
                <w:rFonts w:asciiTheme="minorEastAsia" w:eastAsiaTheme="minorEastAsia" w:hAnsiTheme="minorEastAsia" w:cs="宋体" w:hint="eastAsia"/>
                <w:sz w:val="24"/>
                <w:szCs w:val="24"/>
                <w:lang w:bidi="ar"/>
              </w:rPr>
              <w:t>审核时未发现有相关</w:t>
            </w:r>
            <w:proofErr w:type="gramStart"/>
            <w:r w:rsidRPr="00F2643E">
              <w:rPr>
                <w:rFonts w:asciiTheme="minorEastAsia" w:eastAsiaTheme="minorEastAsia" w:hAnsiTheme="minorEastAsia" w:cs="宋体" w:hint="eastAsia"/>
                <w:sz w:val="24"/>
                <w:szCs w:val="24"/>
                <w:lang w:bidi="ar"/>
              </w:rPr>
              <w:t>方投诉</w:t>
            </w:r>
            <w:proofErr w:type="gramEnd"/>
            <w:r w:rsidRPr="00F2643E">
              <w:rPr>
                <w:rFonts w:asciiTheme="minorEastAsia" w:eastAsiaTheme="minorEastAsia" w:hAnsiTheme="minorEastAsia" w:cs="宋体" w:hint="eastAsia"/>
                <w:sz w:val="24"/>
                <w:szCs w:val="24"/>
                <w:lang w:bidi="ar"/>
              </w:rPr>
              <w:t>等安全违规情况发生。</w:t>
            </w:r>
          </w:p>
        </w:tc>
        <w:tc>
          <w:tcPr>
            <w:tcW w:w="577" w:type="dxa"/>
          </w:tcPr>
          <w:p w:rsidR="006D5514" w:rsidRPr="00F2643E" w:rsidRDefault="006D5514">
            <w:pPr>
              <w:rPr>
                <w:rFonts w:asciiTheme="minorEastAsia" w:eastAsiaTheme="minorEastAsia" w:hAnsiTheme="minorEastAsia"/>
                <w:color w:val="000000" w:themeColor="text1"/>
                <w:sz w:val="24"/>
                <w:szCs w:val="24"/>
              </w:rPr>
            </w:pPr>
          </w:p>
        </w:tc>
      </w:tr>
      <w:tr w:rsidR="006D5514" w:rsidRPr="00F2643E">
        <w:trPr>
          <w:trHeight w:val="1932"/>
        </w:trPr>
        <w:tc>
          <w:tcPr>
            <w:tcW w:w="1956" w:type="dxa"/>
          </w:tcPr>
          <w:p w:rsidR="006D5514" w:rsidRPr="00F2643E" w:rsidRDefault="006D5514" w:rsidP="001B1195">
            <w:pPr>
              <w:tabs>
                <w:tab w:val="center" w:pos="3169"/>
              </w:tabs>
              <w:spacing w:line="400" w:lineRule="exact"/>
              <w:ind w:firstLineChars="200" w:firstLine="480"/>
              <w:jc w:val="left"/>
              <w:rPr>
                <w:rFonts w:asciiTheme="minorEastAsia" w:eastAsiaTheme="minorEastAsia" w:hAnsiTheme="minorEastAsia"/>
                <w:sz w:val="24"/>
                <w:szCs w:val="24"/>
              </w:rPr>
            </w:pPr>
          </w:p>
          <w:p w:rsidR="006D5514" w:rsidRPr="00F2643E" w:rsidRDefault="006D5514" w:rsidP="001B1195">
            <w:pPr>
              <w:pStyle w:val="2"/>
              <w:ind w:firstLineChars="200" w:firstLine="480"/>
              <w:rPr>
                <w:rFonts w:asciiTheme="minorEastAsia" w:eastAsiaTheme="minorEastAsia" w:hAnsiTheme="minorEastAsia" w:cs="宋体"/>
                <w:b w:val="0"/>
                <w:bCs w:val="0"/>
                <w:sz w:val="24"/>
                <w:szCs w:val="24"/>
                <w:lang w:bidi="ar"/>
              </w:rPr>
            </w:pPr>
          </w:p>
          <w:p w:rsidR="006D5514" w:rsidRPr="00F2643E" w:rsidRDefault="006D5514">
            <w:pPr>
              <w:pStyle w:val="a1"/>
              <w:rPr>
                <w:rFonts w:asciiTheme="minorEastAsia" w:eastAsiaTheme="minorEastAsia" w:hAnsiTheme="minorEastAsia" w:cs="宋体"/>
                <w:kern w:val="2"/>
                <w:sz w:val="24"/>
                <w:szCs w:val="24"/>
                <w:lang w:bidi="ar"/>
              </w:rPr>
            </w:pPr>
          </w:p>
          <w:p w:rsidR="006D5514" w:rsidRPr="00F2643E" w:rsidRDefault="006D5514">
            <w:pPr>
              <w:pStyle w:val="a1"/>
              <w:rPr>
                <w:rFonts w:asciiTheme="minorEastAsia" w:eastAsiaTheme="minorEastAsia" w:hAnsiTheme="minorEastAsia" w:cs="宋体"/>
                <w:kern w:val="2"/>
                <w:sz w:val="24"/>
                <w:szCs w:val="24"/>
                <w:lang w:bidi="ar"/>
              </w:rPr>
            </w:pPr>
          </w:p>
          <w:p w:rsidR="006D5514" w:rsidRPr="00F2643E" w:rsidRDefault="006D5514">
            <w:pPr>
              <w:pStyle w:val="a1"/>
              <w:rPr>
                <w:rFonts w:asciiTheme="minorEastAsia" w:eastAsiaTheme="minorEastAsia" w:hAnsiTheme="minorEastAsia" w:cs="宋体"/>
                <w:kern w:val="2"/>
                <w:sz w:val="24"/>
                <w:szCs w:val="24"/>
                <w:lang w:bidi="ar"/>
              </w:rPr>
            </w:pPr>
          </w:p>
          <w:p w:rsidR="006D5514" w:rsidRPr="00F2643E" w:rsidRDefault="006D5514">
            <w:pPr>
              <w:pStyle w:val="a1"/>
              <w:rPr>
                <w:rFonts w:asciiTheme="minorEastAsia" w:eastAsiaTheme="minorEastAsia" w:hAnsiTheme="minorEastAsia" w:cs="宋体"/>
                <w:kern w:val="2"/>
                <w:sz w:val="24"/>
                <w:szCs w:val="24"/>
                <w:lang w:bidi="ar"/>
              </w:rPr>
            </w:pPr>
          </w:p>
          <w:p w:rsidR="006D5514" w:rsidRPr="00F2643E" w:rsidRDefault="006D5514">
            <w:pPr>
              <w:pStyle w:val="a1"/>
              <w:rPr>
                <w:rFonts w:asciiTheme="minorEastAsia" w:eastAsiaTheme="minorEastAsia" w:hAnsiTheme="minorEastAsia" w:cs="宋体"/>
                <w:kern w:val="2"/>
                <w:sz w:val="24"/>
                <w:szCs w:val="24"/>
                <w:lang w:bidi="ar"/>
              </w:rPr>
            </w:pPr>
          </w:p>
          <w:p w:rsidR="006D5514" w:rsidRPr="00F2643E" w:rsidRDefault="00FF527D" w:rsidP="001B1195">
            <w:pPr>
              <w:pStyle w:val="2"/>
              <w:ind w:firstLineChars="200" w:firstLine="480"/>
              <w:rPr>
                <w:rFonts w:asciiTheme="minorEastAsia" w:eastAsiaTheme="minorEastAsia" w:hAnsiTheme="minorEastAsia"/>
                <w:sz w:val="24"/>
                <w:szCs w:val="24"/>
              </w:rPr>
            </w:pPr>
            <w:r w:rsidRPr="00F2643E">
              <w:rPr>
                <w:rFonts w:asciiTheme="minorEastAsia" w:eastAsiaTheme="minorEastAsia" w:hAnsiTheme="minorEastAsia" w:cs="宋体" w:hint="eastAsia"/>
                <w:b w:val="0"/>
                <w:bCs w:val="0"/>
                <w:sz w:val="24"/>
                <w:szCs w:val="24"/>
                <w:lang w:bidi="ar"/>
              </w:rPr>
              <w:t>成文信息</w:t>
            </w:r>
          </w:p>
        </w:tc>
        <w:tc>
          <w:tcPr>
            <w:tcW w:w="1079" w:type="dxa"/>
          </w:tcPr>
          <w:p w:rsidR="006D5514" w:rsidRPr="00F2643E" w:rsidRDefault="006D5514">
            <w:pPr>
              <w:tabs>
                <w:tab w:val="center" w:pos="3169"/>
              </w:tabs>
              <w:spacing w:line="400" w:lineRule="exact"/>
              <w:jc w:val="left"/>
              <w:rPr>
                <w:rFonts w:asciiTheme="minorEastAsia" w:eastAsiaTheme="minorEastAsia" w:hAnsiTheme="minorEastAsia"/>
                <w:sz w:val="24"/>
                <w:szCs w:val="24"/>
              </w:rPr>
            </w:pPr>
          </w:p>
          <w:p w:rsidR="006D5514" w:rsidRPr="00F2643E" w:rsidRDefault="006D5514">
            <w:pPr>
              <w:pStyle w:val="2"/>
              <w:rPr>
                <w:rFonts w:asciiTheme="minorEastAsia" w:eastAsiaTheme="minorEastAsia" w:hAnsiTheme="minorEastAsia"/>
                <w:sz w:val="24"/>
                <w:szCs w:val="24"/>
              </w:rPr>
            </w:pPr>
          </w:p>
          <w:p w:rsidR="006D5514" w:rsidRPr="00F2643E" w:rsidRDefault="006D5514">
            <w:pPr>
              <w:pStyle w:val="a1"/>
              <w:rPr>
                <w:rFonts w:asciiTheme="minorEastAsia" w:eastAsiaTheme="minorEastAsia" w:hAnsiTheme="minorEastAsia"/>
                <w:sz w:val="24"/>
                <w:szCs w:val="24"/>
              </w:rPr>
            </w:pPr>
          </w:p>
          <w:p w:rsidR="006D5514" w:rsidRPr="00F2643E" w:rsidRDefault="006D5514">
            <w:pPr>
              <w:pStyle w:val="a1"/>
              <w:rPr>
                <w:rFonts w:asciiTheme="minorEastAsia" w:eastAsiaTheme="minorEastAsia" w:hAnsiTheme="minorEastAsia"/>
                <w:sz w:val="24"/>
                <w:szCs w:val="24"/>
              </w:rPr>
            </w:pPr>
          </w:p>
          <w:p w:rsidR="006D5514" w:rsidRPr="00F2643E" w:rsidRDefault="006D5514">
            <w:pPr>
              <w:pStyle w:val="a1"/>
              <w:rPr>
                <w:rFonts w:asciiTheme="minorEastAsia" w:eastAsiaTheme="minorEastAsia" w:hAnsiTheme="minorEastAsia"/>
                <w:sz w:val="24"/>
                <w:szCs w:val="24"/>
              </w:rPr>
            </w:pPr>
          </w:p>
          <w:p w:rsidR="006D5514" w:rsidRPr="00F2643E" w:rsidRDefault="006D5514">
            <w:pPr>
              <w:pStyle w:val="a1"/>
              <w:rPr>
                <w:rFonts w:asciiTheme="minorEastAsia" w:eastAsiaTheme="minorEastAsia" w:hAnsiTheme="minorEastAsia"/>
                <w:sz w:val="24"/>
                <w:szCs w:val="24"/>
              </w:rPr>
            </w:pP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 xml:space="preserve">EO：7.5 </w:t>
            </w:r>
          </w:p>
          <w:p w:rsidR="006D5514" w:rsidRPr="00F2643E" w:rsidRDefault="006D5514">
            <w:pPr>
              <w:pStyle w:val="a1"/>
              <w:ind w:left="0"/>
              <w:rPr>
                <w:rFonts w:asciiTheme="minorEastAsia" w:eastAsiaTheme="minorEastAsia" w:hAnsiTheme="minorEastAsia"/>
                <w:sz w:val="24"/>
                <w:szCs w:val="24"/>
              </w:rPr>
            </w:pPr>
          </w:p>
        </w:tc>
        <w:tc>
          <w:tcPr>
            <w:tcW w:w="11097" w:type="dxa"/>
          </w:tcPr>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rPr>
              <w:t>编制了</w:t>
            </w:r>
            <w:r w:rsidRPr="00F2643E">
              <w:rPr>
                <w:rFonts w:asciiTheme="minorEastAsia" w:eastAsiaTheme="minorEastAsia" w:hAnsiTheme="minorEastAsia" w:cs="宋体" w:hint="eastAsia"/>
                <w:sz w:val="24"/>
                <w:szCs w:val="24"/>
                <w:lang w:bidi="ar"/>
              </w:rPr>
              <w:t>《文件控制程序》、《记录控制程序》，体系文件生效实施日期为2020年0</w:t>
            </w:r>
            <w:r w:rsidR="00E32571" w:rsidRPr="00F2643E">
              <w:rPr>
                <w:rFonts w:asciiTheme="minorEastAsia" w:eastAsiaTheme="minorEastAsia" w:hAnsiTheme="minorEastAsia" w:cs="宋体" w:hint="eastAsia"/>
                <w:sz w:val="24"/>
                <w:szCs w:val="24"/>
                <w:lang w:bidi="ar"/>
              </w:rPr>
              <w:t>5</w:t>
            </w:r>
            <w:r w:rsidRPr="00F2643E">
              <w:rPr>
                <w:rFonts w:asciiTheme="minorEastAsia" w:eastAsiaTheme="minorEastAsia" w:hAnsiTheme="minorEastAsia" w:cs="宋体" w:hint="eastAsia"/>
                <w:sz w:val="24"/>
                <w:szCs w:val="24"/>
                <w:lang w:bidi="ar"/>
              </w:rPr>
              <w:t>月01日，文件规定了质量、环境和安全职业健康文件的编制、审批、评审、编号、回收、发放、更改、换版、作废等的管理和控制。</w:t>
            </w:r>
          </w:p>
          <w:p w:rsidR="006D5514" w:rsidRPr="00F2643E" w:rsidRDefault="00FF527D" w:rsidP="001B1195">
            <w:pPr>
              <w:tabs>
                <w:tab w:val="center" w:pos="3169"/>
              </w:tabs>
              <w:spacing w:line="400" w:lineRule="exact"/>
              <w:ind w:firstLineChars="100" w:firstLine="240"/>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查《受控文件清单 》，包括管理手册、程序文件，另有公司制定的《火灾应急响应规范》、《目标分解表》等作业文件。</w:t>
            </w:r>
          </w:p>
          <w:p w:rsidR="006D5514" w:rsidRPr="00F2643E" w:rsidRDefault="00FF527D" w:rsidP="001B1195">
            <w:pPr>
              <w:tabs>
                <w:tab w:val="center" w:pos="3169"/>
              </w:tabs>
              <w:spacing w:line="400" w:lineRule="exact"/>
              <w:ind w:firstLineChars="100" w:firstLine="240"/>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查：《文件、发放回收记录》，抽查文件发放情况，有收文、发文的确认签字，符合文件发放规定。</w:t>
            </w:r>
          </w:p>
          <w:p w:rsidR="006D5514" w:rsidRPr="00F2643E" w:rsidRDefault="00FF527D" w:rsidP="001B1195">
            <w:pPr>
              <w:tabs>
                <w:tab w:val="center" w:pos="3169"/>
              </w:tabs>
              <w:spacing w:line="400" w:lineRule="exact"/>
              <w:ind w:firstLineChars="100" w:firstLine="240"/>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查：《环境、职业健康安全法律法规及其他要求清单》，内容有国家和地方与质量、环境和职业健康安全管理体系相关适用法律法规。</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文件资料基本满足岗位工作需要，并为现行有效版本。</w:t>
            </w:r>
          </w:p>
          <w:p w:rsidR="006D5514" w:rsidRPr="00F2643E" w:rsidRDefault="00FF527D" w:rsidP="001B1195">
            <w:pPr>
              <w:tabs>
                <w:tab w:val="center" w:pos="3169"/>
              </w:tabs>
              <w:spacing w:line="400" w:lineRule="exact"/>
              <w:ind w:firstLineChars="100" w:firstLine="240"/>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查文件的评审及更新：管理评审时对文件的适宜性及可操作性进行评审：适宜、可操作。</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 xml:space="preserve">  查文件的作废：暂无作废文件。电子文档需要责任部门留下发放记录，并告知换页处置要求。</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文件按需求和公司管理规定发放至有关部门和人员，查有发放记录，符合。</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口头提出待改进项目：</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未对电子文档的安全性管理做出明确规定。</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 xml:space="preserve"> ----有《记录控制程序》，对记录表单的设计、编号、填写、贮存、保管、保护、检索、保存期限、到期处置等方面规定了要求并按此程序控制。</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提供《记录清单》，规定了记录的名称、编号、责任部门、保存期限等内容。</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核对标准规定的应保留的记录和保存期限，标准所规定的记录均涵盖，保存期限规定的合理。</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记录清单中对记录的管理、控制进行明确的分工。办公室主要负责归档公司质量、环境及职业健康安全的标识、编目、保管、贮存，负责本程序的归口管理。见保管的记录：</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a. 法律、法规及其他要求清单；</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lastRenderedPageBreak/>
              <w:t>b.年度培训计划等记录；</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c.管理评审计划等记录；</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d.危险源</w:t>
            </w:r>
            <w:r w:rsidR="003F61D1" w:rsidRPr="00F2643E">
              <w:rPr>
                <w:rFonts w:asciiTheme="minorEastAsia" w:eastAsiaTheme="minorEastAsia" w:hAnsiTheme="minorEastAsia" w:cs="宋体" w:hint="eastAsia"/>
                <w:sz w:val="24"/>
                <w:szCs w:val="24"/>
                <w:lang w:bidi="ar"/>
              </w:rPr>
              <w:t>清单</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e.</w:t>
            </w:r>
            <w:r w:rsidR="003F61D1" w:rsidRPr="00F2643E">
              <w:rPr>
                <w:rFonts w:asciiTheme="minorEastAsia" w:eastAsiaTheme="minorEastAsia" w:hAnsiTheme="minorEastAsia" w:cs="宋体" w:hint="eastAsia"/>
                <w:sz w:val="24"/>
                <w:szCs w:val="24"/>
                <w:lang w:bidi="ar"/>
              </w:rPr>
              <w:t>内审报告</w:t>
            </w:r>
            <w:r w:rsidRPr="00F2643E">
              <w:rPr>
                <w:rFonts w:asciiTheme="minorEastAsia" w:eastAsiaTheme="minorEastAsia" w:hAnsiTheme="minorEastAsia" w:cs="宋体" w:hint="eastAsia"/>
                <w:sz w:val="24"/>
                <w:szCs w:val="24"/>
                <w:lang w:bidi="ar"/>
              </w:rPr>
              <w:t>。</w:t>
            </w:r>
          </w:p>
          <w:p w:rsidR="006D5514" w:rsidRPr="00F2643E" w:rsidRDefault="00FF527D">
            <w:pPr>
              <w:tabs>
                <w:tab w:val="center" w:pos="3169"/>
              </w:tabs>
              <w:spacing w:line="400" w:lineRule="exact"/>
              <w:jc w:val="left"/>
              <w:rPr>
                <w:rFonts w:asciiTheme="minorEastAsia" w:eastAsiaTheme="minorEastAsia" w:hAnsiTheme="minorEastAsia" w:cs="宋体"/>
                <w:sz w:val="24"/>
                <w:szCs w:val="24"/>
                <w:lang w:bidi="ar"/>
              </w:rPr>
            </w:pPr>
            <w:r w:rsidRPr="00F2643E">
              <w:rPr>
                <w:rFonts w:asciiTheme="minorEastAsia" w:eastAsiaTheme="minorEastAsia" w:hAnsiTheme="minorEastAsia" w:cs="宋体" w:hint="eastAsia"/>
                <w:sz w:val="24"/>
                <w:szCs w:val="24"/>
                <w:lang w:bidi="ar"/>
              </w:rPr>
              <w:t>所见记录反映办公室能够按照记录控制要求进行管理，记录保存完整，填写清晰、工整。记录控制符合要求</w:t>
            </w:r>
          </w:p>
        </w:tc>
        <w:tc>
          <w:tcPr>
            <w:tcW w:w="577" w:type="dxa"/>
          </w:tcPr>
          <w:p w:rsidR="006D5514" w:rsidRPr="00F2643E" w:rsidRDefault="006D5514">
            <w:pPr>
              <w:rPr>
                <w:rFonts w:asciiTheme="minorEastAsia" w:eastAsiaTheme="minorEastAsia" w:hAnsiTheme="minorEastAsia"/>
                <w:color w:val="000000" w:themeColor="text1"/>
                <w:sz w:val="24"/>
                <w:szCs w:val="24"/>
              </w:rPr>
            </w:pPr>
          </w:p>
        </w:tc>
      </w:tr>
      <w:tr w:rsidR="00E33E15" w:rsidRPr="00F2643E" w:rsidTr="00FB3AE6">
        <w:trPr>
          <w:trHeight w:val="1932"/>
        </w:trPr>
        <w:tc>
          <w:tcPr>
            <w:tcW w:w="1956" w:type="dxa"/>
            <w:vAlign w:val="center"/>
          </w:tcPr>
          <w:p w:rsidR="00E33E15" w:rsidRPr="00F2643E" w:rsidRDefault="00E33E15">
            <w:pPr>
              <w:rPr>
                <w:rFonts w:asciiTheme="minorEastAsia" w:eastAsiaTheme="minorEastAsia" w:hAnsiTheme="minorEastAsia" w:cs="宋体"/>
                <w:sz w:val="24"/>
                <w:szCs w:val="24"/>
                <w:lang w:bidi="ar"/>
              </w:rPr>
            </w:pPr>
            <w:r w:rsidRPr="00F2643E">
              <w:rPr>
                <w:rFonts w:asciiTheme="minorEastAsia" w:eastAsiaTheme="minorEastAsia" w:hAnsiTheme="minorEastAsia" w:hint="eastAsia"/>
                <w:color w:val="000000" w:themeColor="text1"/>
                <w:sz w:val="24"/>
                <w:szCs w:val="24"/>
              </w:rPr>
              <w:lastRenderedPageBreak/>
              <w:t>内部审核</w:t>
            </w:r>
          </w:p>
        </w:tc>
        <w:tc>
          <w:tcPr>
            <w:tcW w:w="1079" w:type="dxa"/>
          </w:tcPr>
          <w:p w:rsidR="00E33E15" w:rsidRPr="00F2643E" w:rsidRDefault="00E33E15" w:rsidP="00EE3B7A">
            <w:pPr>
              <w:spacing w:line="360" w:lineRule="auto"/>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EO9.2</w:t>
            </w:r>
          </w:p>
          <w:p w:rsidR="00E33E15" w:rsidRPr="00F2643E" w:rsidRDefault="00E33E15" w:rsidP="00EE3B7A">
            <w:pPr>
              <w:spacing w:line="360" w:lineRule="auto"/>
              <w:rPr>
                <w:rFonts w:asciiTheme="minorEastAsia" w:eastAsiaTheme="minorEastAsia" w:hAnsiTheme="minorEastAsia" w:cs="宋体"/>
                <w:sz w:val="24"/>
                <w:szCs w:val="24"/>
              </w:rPr>
            </w:pPr>
          </w:p>
        </w:tc>
        <w:tc>
          <w:tcPr>
            <w:tcW w:w="11097" w:type="dxa"/>
          </w:tcPr>
          <w:p w:rsidR="00E33E15" w:rsidRPr="00F2643E" w:rsidRDefault="00E33E15" w:rsidP="00EE3B7A">
            <w:pPr>
              <w:tabs>
                <w:tab w:val="center" w:pos="3169"/>
              </w:tabs>
              <w:spacing w:line="360" w:lineRule="auto"/>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 xml:space="preserve">   公司编制并实施了《内部审核管理程序》，并能按标准规定对内部审核的策划、实施、人员安排与资质、内部审核的记录、不符合项的分析与验证，以及审核的结论等开展内部审核。</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由管理者代表王云龙定期组织内部审核，一般每年进行一次内部审核，时间间隔不超过12个月，抽查最近一次的内部审核情况：</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年度审核计划：提供《内部审核实施计划》，其内容已包括了审核目的、范围、准则、审核方法、日期</w:t>
            </w:r>
            <w:r w:rsidRPr="00F2643E">
              <w:rPr>
                <w:rFonts w:asciiTheme="minorEastAsia" w:eastAsiaTheme="minorEastAsia" w:hAnsiTheme="minorEastAsia" w:hint="eastAsia"/>
                <w:bCs/>
                <w:sz w:val="24"/>
                <w:szCs w:val="24"/>
              </w:rPr>
              <w:t>2020年7月17日</w:t>
            </w:r>
            <w:r w:rsidRPr="00F2643E">
              <w:rPr>
                <w:rFonts w:asciiTheme="minorEastAsia" w:eastAsiaTheme="minorEastAsia" w:hAnsiTheme="minorEastAsia"/>
                <w:bCs/>
                <w:sz w:val="24"/>
                <w:szCs w:val="24"/>
              </w:rPr>
              <w:t>—</w:t>
            </w:r>
            <w:r w:rsidRPr="00F2643E">
              <w:rPr>
                <w:rFonts w:asciiTheme="minorEastAsia" w:eastAsiaTheme="minorEastAsia" w:hAnsiTheme="minorEastAsia" w:hint="eastAsia"/>
                <w:bCs/>
                <w:sz w:val="24"/>
                <w:szCs w:val="24"/>
              </w:rPr>
              <w:t>18日</w:t>
            </w:r>
            <w:r w:rsidRPr="00F2643E">
              <w:rPr>
                <w:rFonts w:asciiTheme="minorEastAsia" w:eastAsiaTheme="minorEastAsia" w:hAnsiTheme="minorEastAsia" w:cs="宋体" w:hint="eastAsia"/>
                <w:sz w:val="24"/>
                <w:szCs w:val="24"/>
              </w:rPr>
              <w:t>，编制：王云龙   2020.7.10日， 审核：</w:t>
            </w:r>
            <w:r w:rsidRPr="00F2643E">
              <w:rPr>
                <w:rFonts w:asciiTheme="minorEastAsia" w:eastAsiaTheme="minorEastAsia" w:hAnsiTheme="minorEastAsia" w:hint="eastAsia"/>
                <w:color w:val="000000"/>
                <w:sz w:val="24"/>
              </w:rPr>
              <w:t>翟玉明</w:t>
            </w:r>
            <w:r w:rsidRPr="00F2643E">
              <w:rPr>
                <w:rFonts w:asciiTheme="minorEastAsia" w:eastAsiaTheme="minorEastAsia" w:hAnsiTheme="minorEastAsia" w:cs="宋体" w:hint="eastAsia"/>
                <w:sz w:val="24"/>
                <w:szCs w:val="24"/>
              </w:rPr>
              <w:t xml:space="preserve">  2020.7.10日，</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审核目的：验证质量安全管理体系对标准的符合性及实施的有效性和充分性，持续改进管理体系。</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审核依据：GB/T19001-2016、GB/T24001-2016、GB/T45001-2020的标准、体系文件、顾客要求、相关法律法规等</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proofErr w:type="gramStart"/>
            <w:r w:rsidRPr="00F2643E">
              <w:rPr>
                <w:rFonts w:asciiTheme="minorEastAsia" w:eastAsiaTheme="minorEastAsia" w:hAnsiTheme="minorEastAsia" w:cs="宋体" w:hint="eastAsia"/>
                <w:sz w:val="24"/>
                <w:szCs w:val="24"/>
              </w:rPr>
              <w:t>查内部</w:t>
            </w:r>
            <w:proofErr w:type="gramEnd"/>
            <w:r w:rsidRPr="00F2643E">
              <w:rPr>
                <w:rFonts w:asciiTheme="minorEastAsia" w:eastAsiaTheme="minorEastAsia" w:hAnsiTheme="minorEastAsia" w:cs="宋体" w:hint="eastAsia"/>
                <w:sz w:val="24"/>
                <w:szCs w:val="24"/>
              </w:rPr>
              <w:t>审核实施，内审员孙维超、王云龙、张东先、陈亮 ；审核按计划进行，全部内审员经内部培训合格。</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审核计划已考虑到互查的公正性，无审核员审核本部门的情况，计划内容涉及各部门，条款覆盖整个标准。</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lastRenderedPageBreak/>
              <w:t>提供了《内部审核检查表》，其中包括总经理/管理者代表、办公室、供销部、生产技术部、质检部的审核记录，条款与策划一致，记录真实、完整。</w:t>
            </w:r>
          </w:p>
          <w:p w:rsidR="00E33E15" w:rsidRPr="00F2643E" w:rsidRDefault="00E33E15" w:rsidP="00EE3B7A">
            <w:pPr>
              <w:tabs>
                <w:tab w:val="center" w:pos="3169"/>
              </w:tabs>
              <w:spacing w:line="360" w:lineRule="auto"/>
              <w:ind w:firstLineChars="200" w:firstLine="480"/>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本次内审发现1个一般不符合项（未收集地方法律法规），分布在办公室。针对这个不合格，责任部门已分析了原因并采取了纠正措施，按要求进行了整改，</w:t>
            </w:r>
            <w:proofErr w:type="gramStart"/>
            <w:r w:rsidRPr="00F2643E">
              <w:rPr>
                <w:rFonts w:asciiTheme="minorEastAsia" w:eastAsiaTheme="minorEastAsia" w:hAnsiTheme="minorEastAsia" w:cs="宋体" w:hint="eastAsia"/>
                <w:sz w:val="24"/>
                <w:szCs w:val="24"/>
              </w:rPr>
              <w:t>最后内</w:t>
            </w:r>
            <w:proofErr w:type="gramEnd"/>
            <w:r w:rsidRPr="00F2643E">
              <w:rPr>
                <w:rFonts w:asciiTheme="minorEastAsia" w:eastAsiaTheme="minorEastAsia" w:hAnsiTheme="minorEastAsia" w:cs="宋体" w:hint="eastAsia"/>
                <w:sz w:val="24"/>
                <w:szCs w:val="24"/>
              </w:rPr>
              <w:t>审员进行了验证，纠正措施实施有效。</w:t>
            </w:r>
          </w:p>
          <w:p w:rsidR="00E33E15" w:rsidRPr="00F2643E" w:rsidRDefault="00E33E15" w:rsidP="00EE3B7A">
            <w:pPr>
              <w:tabs>
                <w:tab w:val="center" w:pos="3169"/>
              </w:tabs>
              <w:spacing w:line="360" w:lineRule="auto"/>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内部审核结论：提供了《内部审核报告》，对现场审核进行了综述，对质量安全管理体系进行了符合性的综合评价，最后结论为：公司的质量安全管理体系基本符合标准要求，管理体系运行基本有效。</w:t>
            </w:r>
          </w:p>
          <w:p w:rsidR="00E33E15" w:rsidRPr="00F2643E" w:rsidRDefault="00E33E15" w:rsidP="00EE3B7A">
            <w:pPr>
              <w:tabs>
                <w:tab w:val="center" w:pos="3169"/>
              </w:tabs>
              <w:spacing w:line="360" w:lineRule="auto"/>
              <w:jc w:val="left"/>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公司内部审核基本有效。</w:t>
            </w:r>
          </w:p>
          <w:p w:rsidR="00E33E15" w:rsidRPr="00F2643E" w:rsidRDefault="00E33E15" w:rsidP="00EE3B7A">
            <w:pPr>
              <w:pStyle w:val="2"/>
              <w:spacing w:line="360" w:lineRule="auto"/>
              <w:rPr>
                <w:rFonts w:asciiTheme="minorEastAsia" w:eastAsiaTheme="minorEastAsia" w:hAnsiTheme="minorEastAsia"/>
                <w:sz w:val="24"/>
                <w:szCs w:val="24"/>
              </w:rPr>
            </w:pPr>
            <w:r w:rsidRPr="00F2643E">
              <w:rPr>
                <w:rFonts w:asciiTheme="minorEastAsia" w:eastAsiaTheme="minorEastAsia" w:hAnsiTheme="minorEastAsia"/>
                <w:noProof/>
                <w:sz w:val="24"/>
                <w:szCs w:val="24"/>
              </w:rPr>
              <w:drawing>
                <wp:anchor distT="0" distB="0" distL="114300" distR="114300" simplePos="0" relativeHeight="251663360" behindDoc="0" locked="0" layoutInCell="1" allowOverlap="1" wp14:anchorId="6F8ABFDD" wp14:editId="38EF8576">
                  <wp:simplePos x="0" y="0"/>
                  <wp:positionH relativeFrom="column">
                    <wp:posOffset>2926301</wp:posOffset>
                  </wp:positionH>
                  <wp:positionV relativeFrom="paragraph">
                    <wp:posOffset>-387</wp:posOffset>
                  </wp:positionV>
                  <wp:extent cx="2766695" cy="3549015"/>
                  <wp:effectExtent l="0" t="0" r="0" b="0"/>
                  <wp:wrapNone/>
                  <wp:docPr id="5" name="图片 5" descr="E:\360安全云盘同步版\国标联合审核\202010\沧州荣森管业有限公司Q\新建文件夹\2020-09-26 11.08.0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10\沧州荣森管业有限公司Q\新建文件夹\2020-09-26 11.08.02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6695" cy="354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43E">
              <w:rPr>
                <w:rFonts w:asciiTheme="minorEastAsia" w:eastAsiaTheme="minorEastAsia" w:hAnsiTheme="minorEastAsia"/>
                <w:noProof/>
                <w:sz w:val="24"/>
                <w:szCs w:val="24"/>
              </w:rPr>
              <w:drawing>
                <wp:anchor distT="0" distB="0" distL="114300" distR="114300" simplePos="0" relativeHeight="251662336" behindDoc="0" locked="0" layoutInCell="1" allowOverlap="1" wp14:anchorId="57DFC33A" wp14:editId="3E516D39">
                  <wp:simplePos x="0" y="0"/>
                  <wp:positionH relativeFrom="column">
                    <wp:posOffset>182880</wp:posOffset>
                  </wp:positionH>
                  <wp:positionV relativeFrom="paragraph">
                    <wp:posOffset>-635</wp:posOffset>
                  </wp:positionV>
                  <wp:extent cx="2792730" cy="3585845"/>
                  <wp:effectExtent l="0" t="0" r="0" b="0"/>
                  <wp:wrapNone/>
                  <wp:docPr id="2" name="图片 2" descr="E:\360安全云盘同步版\国标联合审核\202010\沧州荣森管业有限公司Q\新建文件夹\2020-09-26 11.08.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荣森管业有限公司Q\新建文件夹\2020-09-26 11.08.02_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410" r="6940"/>
                          <a:stretch/>
                        </pic:blipFill>
                        <pic:spPr bwMode="auto">
                          <a:xfrm>
                            <a:off x="0" y="0"/>
                            <a:ext cx="2792730" cy="3585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p w:rsidR="00E33E15" w:rsidRPr="00F2643E" w:rsidRDefault="00E33E15" w:rsidP="00EE3B7A">
            <w:pPr>
              <w:pStyle w:val="a1"/>
              <w:spacing w:line="360" w:lineRule="auto"/>
              <w:rPr>
                <w:rFonts w:asciiTheme="minorEastAsia" w:eastAsiaTheme="minorEastAsia" w:hAnsiTheme="minorEastAsia"/>
                <w:sz w:val="24"/>
                <w:szCs w:val="24"/>
              </w:rPr>
            </w:pPr>
          </w:p>
        </w:tc>
        <w:tc>
          <w:tcPr>
            <w:tcW w:w="577" w:type="dxa"/>
          </w:tcPr>
          <w:p w:rsidR="00E33E15" w:rsidRPr="00F2643E" w:rsidRDefault="00E33E15">
            <w:pPr>
              <w:rPr>
                <w:rFonts w:asciiTheme="minorEastAsia" w:eastAsiaTheme="minorEastAsia" w:hAnsiTheme="minorEastAsia"/>
                <w:color w:val="000000" w:themeColor="text1"/>
                <w:sz w:val="24"/>
                <w:szCs w:val="24"/>
              </w:rPr>
            </w:pPr>
          </w:p>
        </w:tc>
      </w:tr>
      <w:tr w:rsidR="00E33E15" w:rsidRPr="00F2643E">
        <w:trPr>
          <w:trHeight w:val="550"/>
        </w:trPr>
        <w:tc>
          <w:tcPr>
            <w:tcW w:w="1956" w:type="dxa"/>
            <w:vAlign w:val="center"/>
          </w:tcPr>
          <w:p w:rsidR="00E33E15" w:rsidRPr="00F2643E" w:rsidRDefault="00E33E15">
            <w:pPr>
              <w:spacing w:line="360" w:lineRule="auto"/>
              <w:rPr>
                <w:rFonts w:asciiTheme="minorEastAsia" w:eastAsiaTheme="minorEastAsia" w:hAnsiTheme="minorEastAsia" w:cs="宋体"/>
                <w:sz w:val="24"/>
                <w:szCs w:val="24"/>
              </w:rPr>
            </w:pPr>
          </w:p>
          <w:p w:rsidR="00E33E15" w:rsidRPr="00F2643E" w:rsidRDefault="00E33E15">
            <w:pPr>
              <w:spacing w:line="360" w:lineRule="auto"/>
              <w:rPr>
                <w:rFonts w:asciiTheme="minorEastAsia" w:eastAsiaTheme="minorEastAsia" w:hAnsiTheme="minorEastAsia" w:cs="宋体"/>
                <w:sz w:val="24"/>
                <w:szCs w:val="24"/>
              </w:rPr>
            </w:pPr>
          </w:p>
          <w:p w:rsidR="00E33E15" w:rsidRPr="00F2643E" w:rsidRDefault="00E33E15">
            <w:pPr>
              <w:spacing w:line="360" w:lineRule="auto"/>
              <w:rPr>
                <w:rFonts w:asciiTheme="minorEastAsia" w:eastAsiaTheme="minorEastAsia" w:hAnsiTheme="minorEastAsia" w:cs="宋体"/>
                <w:sz w:val="24"/>
                <w:szCs w:val="24"/>
              </w:rPr>
            </w:pPr>
          </w:p>
          <w:p w:rsidR="00E33E15" w:rsidRPr="00F2643E" w:rsidRDefault="00E33E15">
            <w:pPr>
              <w:spacing w:line="360" w:lineRule="auto"/>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不合格和纠正措施</w:t>
            </w:r>
          </w:p>
        </w:tc>
        <w:tc>
          <w:tcPr>
            <w:tcW w:w="1079" w:type="dxa"/>
            <w:vAlign w:val="center"/>
          </w:tcPr>
          <w:p w:rsidR="00E33E15" w:rsidRPr="00F2643E" w:rsidRDefault="00E33E15">
            <w:pPr>
              <w:spacing w:line="360" w:lineRule="auto"/>
              <w:jc w:val="center"/>
              <w:rPr>
                <w:rFonts w:asciiTheme="minorEastAsia" w:eastAsiaTheme="minorEastAsia" w:hAnsiTheme="minorEastAsia" w:cs="宋体"/>
                <w:sz w:val="24"/>
                <w:szCs w:val="24"/>
              </w:rPr>
            </w:pPr>
          </w:p>
          <w:p w:rsidR="00E33E15" w:rsidRPr="00F2643E" w:rsidRDefault="00E33E15">
            <w:pPr>
              <w:spacing w:line="360" w:lineRule="auto"/>
              <w:jc w:val="center"/>
              <w:rPr>
                <w:rFonts w:asciiTheme="minorEastAsia" w:eastAsiaTheme="minorEastAsia" w:hAnsiTheme="minorEastAsia" w:cs="宋体"/>
                <w:sz w:val="24"/>
                <w:szCs w:val="24"/>
              </w:rPr>
            </w:pPr>
          </w:p>
          <w:p w:rsidR="00E33E15" w:rsidRPr="00F2643E" w:rsidRDefault="00E33E15">
            <w:pPr>
              <w:spacing w:line="360" w:lineRule="auto"/>
              <w:jc w:val="center"/>
              <w:rPr>
                <w:rFonts w:asciiTheme="minorEastAsia" w:eastAsiaTheme="minorEastAsia" w:hAnsiTheme="minorEastAsia" w:cs="Arial"/>
                <w:sz w:val="24"/>
                <w:szCs w:val="24"/>
              </w:rPr>
            </w:pPr>
            <w:r w:rsidRPr="00F2643E">
              <w:rPr>
                <w:rFonts w:asciiTheme="minorEastAsia" w:eastAsiaTheme="minorEastAsia" w:hAnsiTheme="minorEastAsia" w:cs="宋体" w:hint="eastAsia"/>
                <w:sz w:val="24"/>
                <w:szCs w:val="24"/>
              </w:rPr>
              <w:t>EO：10.2</w:t>
            </w:r>
          </w:p>
          <w:p w:rsidR="00E33E15" w:rsidRPr="00F2643E" w:rsidRDefault="00E33E15">
            <w:pPr>
              <w:spacing w:line="360" w:lineRule="auto"/>
              <w:jc w:val="center"/>
              <w:rPr>
                <w:rFonts w:asciiTheme="minorEastAsia" w:eastAsiaTheme="minorEastAsia" w:hAnsiTheme="minorEastAsia" w:cs="Arial"/>
                <w:spacing w:val="-6"/>
                <w:sz w:val="24"/>
                <w:szCs w:val="24"/>
              </w:rPr>
            </w:pPr>
          </w:p>
        </w:tc>
        <w:tc>
          <w:tcPr>
            <w:tcW w:w="11097" w:type="dxa"/>
          </w:tcPr>
          <w:p w:rsidR="00E33E15" w:rsidRPr="00F2643E" w:rsidRDefault="00E33E15" w:rsidP="001B1195">
            <w:pPr>
              <w:spacing w:line="360" w:lineRule="auto"/>
              <w:ind w:firstLineChars="200" w:firstLine="480"/>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 xml:space="preserve">保持实施《事故、事件、不符合、纠正和预防措施控制程序》，对纠正预防措施识别、评审、验证，事故事件报告、调查、处理等作了规定，其内容符合组织实际及标准要求。 </w:t>
            </w:r>
          </w:p>
          <w:p w:rsidR="00E33E15" w:rsidRPr="00F2643E" w:rsidRDefault="00E33E15" w:rsidP="001B1195">
            <w:pPr>
              <w:spacing w:line="360" w:lineRule="auto"/>
              <w:ind w:firstLineChars="200" w:firstLine="480"/>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查纠正措施实施情况：</w:t>
            </w:r>
          </w:p>
          <w:p w:rsidR="00E33E15" w:rsidRPr="00F2643E" w:rsidRDefault="00E33E15" w:rsidP="001B1195">
            <w:pPr>
              <w:spacing w:line="360" w:lineRule="auto"/>
              <w:ind w:firstLineChars="200" w:firstLine="480"/>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对内审中提出不合格项进行了原因分析,并制定、实施了纠正措施，并由内审员对所采取的纠正措施进行了验证，纠正措施有效，管理评审中发现的薄弱环节，分析了原因，采取了纠正措施。</w:t>
            </w:r>
          </w:p>
          <w:p w:rsidR="00E33E15" w:rsidRPr="00F2643E" w:rsidRDefault="00E33E15" w:rsidP="001B1195">
            <w:pPr>
              <w:spacing w:line="360" w:lineRule="auto"/>
              <w:ind w:firstLineChars="200" w:firstLine="480"/>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体系运行以来公司按照体系的要求，通过</w:t>
            </w:r>
            <w:bookmarkStart w:id="0" w:name="_GoBack"/>
            <w:bookmarkEnd w:id="0"/>
            <w:r w:rsidRPr="00F2643E">
              <w:rPr>
                <w:rFonts w:asciiTheme="minorEastAsia" w:eastAsiaTheme="minorEastAsia" w:hAnsiTheme="minorEastAsia" w:cs="宋体" w:hint="eastAsia"/>
                <w:sz w:val="24"/>
                <w:szCs w:val="24"/>
              </w:rPr>
              <w:t>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E33E15" w:rsidRPr="00F2643E" w:rsidRDefault="00E33E15" w:rsidP="001B1195">
            <w:pPr>
              <w:tabs>
                <w:tab w:val="left" w:pos="6597"/>
              </w:tabs>
              <w:spacing w:line="360" w:lineRule="auto"/>
              <w:ind w:firstLineChars="200" w:firstLine="480"/>
              <w:rPr>
                <w:rFonts w:asciiTheme="minorEastAsia" w:eastAsiaTheme="minorEastAsia" w:hAnsiTheme="minorEastAsia" w:cs="宋体"/>
                <w:sz w:val="24"/>
                <w:szCs w:val="24"/>
              </w:rPr>
            </w:pPr>
            <w:r w:rsidRPr="00F2643E">
              <w:rPr>
                <w:rFonts w:asciiTheme="minorEastAsia" w:eastAsiaTheme="minorEastAsia" w:hAnsiTheme="minorEastAsia" w:cs="宋体" w:hint="eastAsia"/>
                <w:sz w:val="24"/>
                <w:szCs w:val="24"/>
              </w:rPr>
              <w:t>企业纠正和预防措施的管理符合标准规定要求。</w:t>
            </w:r>
          </w:p>
        </w:tc>
        <w:tc>
          <w:tcPr>
            <w:tcW w:w="577" w:type="dxa"/>
          </w:tcPr>
          <w:p w:rsidR="00E33E15" w:rsidRPr="00F2643E" w:rsidRDefault="00E33E15">
            <w:pPr>
              <w:rPr>
                <w:rFonts w:asciiTheme="minorEastAsia" w:eastAsiaTheme="minorEastAsia" w:hAnsiTheme="minorEastAsia"/>
                <w:color w:val="000000" w:themeColor="text1"/>
                <w:sz w:val="24"/>
                <w:szCs w:val="24"/>
              </w:rPr>
            </w:pPr>
          </w:p>
        </w:tc>
      </w:tr>
      <w:tr w:rsidR="00E33E15" w:rsidRPr="00F2643E">
        <w:trPr>
          <w:trHeight w:val="1018"/>
        </w:trPr>
        <w:tc>
          <w:tcPr>
            <w:tcW w:w="1956" w:type="dxa"/>
            <w:vAlign w:val="center"/>
          </w:tcPr>
          <w:p w:rsidR="00E33E15" w:rsidRPr="00F2643E" w:rsidRDefault="00E33E15">
            <w:pPr>
              <w:spacing w:line="360" w:lineRule="auto"/>
              <w:rPr>
                <w:rFonts w:asciiTheme="minorEastAsia" w:eastAsiaTheme="minorEastAsia" w:hAnsiTheme="minorEastAsia" w:cs="宋体"/>
                <w:sz w:val="24"/>
                <w:szCs w:val="24"/>
              </w:rPr>
            </w:pPr>
          </w:p>
        </w:tc>
        <w:tc>
          <w:tcPr>
            <w:tcW w:w="1079" w:type="dxa"/>
            <w:vAlign w:val="center"/>
          </w:tcPr>
          <w:p w:rsidR="00E33E15" w:rsidRPr="00F2643E" w:rsidRDefault="00E33E15">
            <w:pPr>
              <w:spacing w:line="360" w:lineRule="auto"/>
              <w:jc w:val="center"/>
              <w:rPr>
                <w:rFonts w:asciiTheme="minorEastAsia" w:eastAsiaTheme="minorEastAsia" w:hAnsiTheme="minorEastAsia" w:cs="Arial"/>
                <w:spacing w:val="-6"/>
                <w:sz w:val="24"/>
                <w:szCs w:val="24"/>
              </w:rPr>
            </w:pPr>
          </w:p>
        </w:tc>
        <w:tc>
          <w:tcPr>
            <w:tcW w:w="11097" w:type="dxa"/>
          </w:tcPr>
          <w:p w:rsidR="00E33E15" w:rsidRPr="00F2643E" w:rsidRDefault="00E33E15" w:rsidP="001B1195">
            <w:pPr>
              <w:tabs>
                <w:tab w:val="left" w:pos="6597"/>
              </w:tabs>
              <w:spacing w:line="360" w:lineRule="auto"/>
              <w:ind w:firstLineChars="200" w:firstLine="480"/>
              <w:rPr>
                <w:rFonts w:asciiTheme="minorEastAsia" w:eastAsiaTheme="minorEastAsia" w:hAnsiTheme="minorEastAsia" w:cs="宋体"/>
                <w:sz w:val="24"/>
                <w:szCs w:val="24"/>
              </w:rPr>
            </w:pPr>
          </w:p>
        </w:tc>
        <w:tc>
          <w:tcPr>
            <w:tcW w:w="577" w:type="dxa"/>
          </w:tcPr>
          <w:p w:rsidR="00E33E15" w:rsidRPr="00F2643E" w:rsidRDefault="00E33E15">
            <w:pPr>
              <w:rPr>
                <w:rFonts w:asciiTheme="minorEastAsia" w:eastAsiaTheme="minorEastAsia" w:hAnsiTheme="minorEastAsia"/>
                <w:color w:val="000000" w:themeColor="text1"/>
                <w:sz w:val="24"/>
                <w:szCs w:val="24"/>
              </w:rPr>
            </w:pPr>
          </w:p>
        </w:tc>
      </w:tr>
    </w:tbl>
    <w:p w:rsidR="006D5514" w:rsidRPr="00F2643E" w:rsidRDefault="006D5514">
      <w:pPr>
        <w:rPr>
          <w:rFonts w:asciiTheme="minorEastAsia" w:eastAsiaTheme="minorEastAsia" w:hAnsiTheme="minorEastAsia"/>
          <w:sz w:val="24"/>
          <w:szCs w:val="24"/>
        </w:rPr>
      </w:pPr>
    </w:p>
    <w:p w:rsidR="006D5514" w:rsidRPr="00F2643E" w:rsidRDefault="00FF527D">
      <w:pPr>
        <w:pStyle w:val="aa"/>
        <w:rPr>
          <w:rFonts w:asciiTheme="minorEastAsia" w:eastAsiaTheme="minorEastAsia" w:hAnsiTheme="minorEastAsia"/>
          <w:sz w:val="24"/>
          <w:szCs w:val="24"/>
        </w:rPr>
      </w:pPr>
      <w:r w:rsidRPr="00F2643E">
        <w:rPr>
          <w:rFonts w:asciiTheme="minorEastAsia" w:eastAsiaTheme="minorEastAsia" w:hAnsiTheme="minorEastAsia" w:hint="eastAsia"/>
          <w:sz w:val="24"/>
          <w:szCs w:val="24"/>
        </w:rPr>
        <w:t>说明：不符合标注N</w:t>
      </w:r>
    </w:p>
    <w:sectPr w:rsidR="006D5514" w:rsidRPr="00F2643E">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61" w:rsidRDefault="00D77E61">
      <w:r>
        <w:separator/>
      </w:r>
    </w:p>
  </w:endnote>
  <w:endnote w:type="continuationSeparator" w:id="0">
    <w:p w:rsidR="00D77E61" w:rsidRDefault="00D7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D5514" w:rsidRDefault="00FF527D">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F2643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2643E">
              <w:rPr>
                <w:b/>
                <w:noProof/>
              </w:rPr>
              <w:t>8</w:t>
            </w:r>
            <w:r>
              <w:rPr>
                <w:b/>
                <w:sz w:val="24"/>
                <w:szCs w:val="24"/>
              </w:rPr>
              <w:fldChar w:fldCharType="end"/>
            </w:r>
          </w:p>
        </w:sdtContent>
      </w:sdt>
    </w:sdtContent>
  </w:sdt>
  <w:p w:rsidR="006D5514" w:rsidRDefault="006D5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61" w:rsidRDefault="00D77E61">
      <w:r>
        <w:separator/>
      </w:r>
    </w:p>
  </w:footnote>
  <w:footnote w:type="continuationSeparator" w:id="0">
    <w:p w:rsidR="00D77E61" w:rsidRDefault="00D7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14" w:rsidRDefault="00FF527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514" w:rsidRDefault="00D77E61">
    <w:pPr>
      <w:pStyle w:val="ab"/>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w:r>
    <w:r w:rsidR="00FF527D">
      <w:rPr>
        <w:rStyle w:val="CharChar1"/>
        <w:rFonts w:hint="default"/>
      </w:rPr>
      <w:t xml:space="preserve">        </w:t>
    </w:r>
    <w:r w:rsidR="00FF527D">
      <w:rPr>
        <w:rStyle w:val="CharChar1"/>
        <w:rFonts w:hint="default"/>
        <w:w w:val="90"/>
      </w:rPr>
      <w:t xml:space="preserve">Beijing International Standard united Certification </w:t>
    </w:r>
    <w:proofErr w:type="spellStart"/>
    <w:r w:rsidR="00FF527D">
      <w:rPr>
        <w:rStyle w:val="CharChar1"/>
        <w:rFonts w:hint="default"/>
        <w:w w:val="90"/>
      </w:rPr>
      <w:t>Co.</w:t>
    </w:r>
    <w:proofErr w:type="gramStart"/>
    <w:r w:rsidR="00FF527D">
      <w:rPr>
        <w:rStyle w:val="CharChar1"/>
        <w:rFonts w:hint="default"/>
        <w:w w:val="90"/>
      </w:rPr>
      <w:t>,Ltd</w:t>
    </w:r>
    <w:proofErr w:type="spellEnd"/>
    <w:proofErr w:type="gramEnd"/>
    <w:r w:rsidR="00FF527D">
      <w:rPr>
        <w:rStyle w:val="CharChar1"/>
        <w:rFonts w:hint="default"/>
        <w:w w:val="90"/>
      </w:rPr>
      <w:t>.</w:t>
    </w:r>
    <w:r w:rsidR="00FF527D">
      <w:rPr>
        <w:rStyle w:val="CharChar1"/>
        <w:rFonts w:hint="default"/>
        <w:w w:val="90"/>
        <w:szCs w:val="21"/>
      </w:rPr>
      <w:t xml:space="preserve">  </w:t>
    </w:r>
    <w:r w:rsidR="00FF527D">
      <w:rPr>
        <w:rStyle w:val="CharChar1"/>
        <w:rFonts w:hint="default"/>
        <w:w w:val="90"/>
        <w:sz w:val="20"/>
      </w:rPr>
      <w:t xml:space="preserve"> </w:t>
    </w:r>
    <w:r w:rsidR="00FF527D">
      <w:rPr>
        <w:rStyle w:val="CharChar1"/>
        <w:rFonts w:hint="default"/>
        <w:w w:val="90"/>
      </w:rPr>
      <w:t xml:space="preserve">                   </w:t>
    </w:r>
  </w:p>
  <w:p w:rsidR="006D5514" w:rsidRDefault="006D5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D521C"/>
    <w:rsid w:val="00112B2B"/>
    <w:rsid w:val="00131644"/>
    <w:rsid w:val="00141F45"/>
    <w:rsid w:val="001A2D7F"/>
    <w:rsid w:val="001B1195"/>
    <w:rsid w:val="00216381"/>
    <w:rsid w:val="00234E37"/>
    <w:rsid w:val="00255D06"/>
    <w:rsid w:val="00337922"/>
    <w:rsid w:val="00340867"/>
    <w:rsid w:val="00363D90"/>
    <w:rsid w:val="00380837"/>
    <w:rsid w:val="003A198A"/>
    <w:rsid w:val="003F61D1"/>
    <w:rsid w:val="00410914"/>
    <w:rsid w:val="00410F32"/>
    <w:rsid w:val="0047492E"/>
    <w:rsid w:val="00477D5A"/>
    <w:rsid w:val="00514CC5"/>
    <w:rsid w:val="005229FB"/>
    <w:rsid w:val="00534F87"/>
    <w:rsid w:val="00536930"/>
    <w:rsid w:val="00564E53"/>
    <w:rsid w:val="005657B4"/>
    <w:rsid w:val="00575BEF"/>
    <w:rsid w:val="005879D0"/>
    <w:rsid w:val="00640091"/>
    <w:rsid w:val="00644FE2"/>
    <w:rsid w:val="0067640C"/>
    <w:rsid w:val="006915E5"/>
    <w:rsid w:val="006D5514"/>
    <w:rsid w:val="006E678B"/>
    <w:rsid w:val="00722565"/>
    <w:rsid w:val="00774C81"/>
    <w:rsid w:val="007757F3"/>
    <w:rsid w:val="007E6AEB"/>
    <w:rsid w:val="00882229"/>
    <w:rsid w:val="008973EE"/>
    <w:rsid w:val="009508FC"/>
    <w:rsid w:val="00971600"/>
    <w:rsid w:val="009973B4"/>
    <w:rsid w:val="009B70BC"/>
    <w:rsid w:val="009C28C1"/>
    <w:rsid w:val="009F7EED"/>
    <w:rsid w:val="00AF0AAB"/>
    <w:rsid w:val="00B22D5C"/>
    <w:rsid w:val="00BC6FBD"/>
    <w:rsid w:val="00BF597E"/>
    <w:rsid w:val="00C20BA5"/>
    <w:rsid w:val="00C42B80"/>
    <w:rsid w:val="00C51A36"/>
    <w:rsid w:val="00C55228"/>
    <w:rsid w:val="00C80D0A"/>
    <w:rsid w:val="00C96CCE"/>
    <w:rsid w:val="00CB7E78"/>
    <w:rsid w:val="00CE315A"/>
    <w:rsid w:val="00D06F59"/>
    <w:rsid w:val="00D764DE"/>
    <w:rsid w:val="00D77E61"/>
    <w:rsid w:val="00D8388C"/>
    <w:rsid w:val="00DD7B4D"/>
    <w:rsid w:val="00E32571"/>
    <w:rsid w:val="00E33E15"/>
    <w:rsid w:val="00E54510"/>
    <w:rsid w:val="00EB0164"/>
    <w:rsid w:val="00ED0F62"/>
    <w:rsid w:val="00EE38E1"/>
    <w:rsid w:val="00F2643E"/>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4530">
      <w:bodyDiv w:val="1"/>
      <w:marLeft w:val="0"/>
      <w:marRight w:val="0"/>
      <w:marTop w:val="0"/>
      <w:marBottom w:val="0"/>
      <w:divBdr>
        <w:top w:val="none" w:sz="0" w:space="0" w:color="auto"/>
        <w:left w:val="none" w:sz="0" w:space="0" w:color="auto"/>
        <w:bottom w:val="none" w:sz="0" w:space="0" w:color="auto"/>
        <w:right w:val="none" w:sz="0" w:space="0" w:color="auto"/>
      </w:divBdr>
    </w:div>
    <w:div w:id="1625456499">
      <w:bodyDiv w:val="1"/>
      <w:marLeft w:val="0"/>
      <w:marRight w:val="0"/>
      <w:marTop w:val="0"/>
      <w:marBottom w:val="0"/>
      <w:divBdr>
        <w:top w:val="none" w:sz="0" w:space="0" w:color="auto"/>
        <w:left w:val="none" w:sz="0" w:space="0" w:color="auto"/>
        <w:bottom w:val="none" w:sz="0" w:space="0" w:color="auto"/>
        <w:right w:val="none" w:sz="0" w:space="0" w:color="auto"/>
      </w:divBdr>
    </w:div>
    <w:div w:id="190441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31</cp:revision>
  <dcterms:created xsi:type="dcterms:W3CDTF">2015-06-17T12:51:00Z</dcterms:created>
  <dcterms:modified xsi:type="dcterms:W3CDTF">2020-12-03T09:53:00Z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