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编</w:t>
      </w:r>
      <w:r>
        <w:rPr>
          <w:rFonts w:hint="eastAsia"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hint="eastAsia" w:ascii="Times New Roman" w:hAnsi="Times New Roman" w:cs="Times New Roman"/>
          <w:u w:val="single"/>
          <w:lang w:val="en-US" w:eastAsia="zh-CN"/>
        </w:rPr>
        <w:t>0145</w:t>
      </w:r>
      <w:r>
        <w:rPr>
          <w:rFonts w:ascii="Times New Roman" w:hAnsi="Times New Roman" w:cs="Times New Roman"/>
          <w:u w:val="single"/>
        </w:rPr>
        <w:t>-201</w:t>
      </w:r>
      <w:r>
        <w:rPr>
          <w:rFonts w:hint="eastAsia" w:ascii="Times New Roman" w:hAnsi="Times New Roman" w:cs="Times New Roman"/>
          <w:u w:val="single"/>
          <w:lang w:val="en-US" w:eastAsia="zh-CN"/>
        </w:rPr>
        <w:t>9</w:t>
      </w:r>
      <w:r>
        <w:rPr>
          <w:rFonts w:ascii="Times New Roman" w:hAnsi="Times New Roman" w:cs="Times New Roman"/>
          <w:u w:val="single"/>
        </w:rPr>
        <w:t>-2020</w:t>
      </w:r>
      <w:bookmarkEnd w:id="0"/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89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246"/>
        <w:gridCol w:w="1289"/>
        <w:gridCol w:w="1224"/>
        <w:gridCol w:w="1431"/>
        <w:gridCol w:w="876"/>
        <w:gridCol w:w="881"/>
        <w:gridCol w:w="12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951" w:type="dxa"/>
            <w:gridSpan w:val="2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干式过滤器水压</w:t>
            </w:r>
            <w:r>
              <w:rPr>
                <w:rFonts w:hint="eastAsia" w:ascii="Times New Roman" w:hAnsi="Times New Roman" w:cs="Times New Roman"/>
              </w:rPr>
              <w:t>密封</w:t>
            </w:r>
            <w:r>
              <w:rPr>
                <w:rFonts w:hint="eastAsia"/>
                <w:lang w:eastAsia="zh-CN"/>
              </w:rPr>
              <w:t>试验</w:t>
            </w:r>
          </w:p>
        </w:tc>
        <w:tc>
          <w:tcPr>
            <w:tcW w:w="2307" w:type="dxa"/>
            <w:gridSpan w:val="2"/>
            <w:vAlign w:val="center"/>
          </w:tcPr>
          <w:p>
            <w:r>
              <w:rPr>
                <w:rFonts w:hint="eastAsia"/>
              </w:rPr>
              <w:t>被测参数要求(含公差)</w:t>
            </w:r>
          </w:p>
        </w:tc>
        <w:tc>
          <w:tcPr>
            <w:tcW w:w="2159" w:type="dxa"/>
            <w:gridSpan w:val="2"/>
            <w:vAlign w:val="center"/>
          </w:tcPr>
          <w:p>
            <w:r>
              <w:rPr>
                <w:rFonts w:hint="eastAsia"/>
              </w:rPr>
              <w:t>（</w:t>
            </w:r>
            <w:r>
              <w:rPr>
                <w:rFonts w:hint="eastAsia"/>
                <w:lang w:val="en-US" w:eastAsia="zh-CN"/>
              </w:rPr>
              <w:t>1.6±0.1</w:t>
            </w:r>
            <w:r>
              <w:rPr>
                <w:rFonts w:hint="eastAsia"/>
              </w:rPr>
              <w:t>）MPa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464" w:type="dxa"/>
            <w:gridSpan w:val="4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4"/>
            <w:vAlign w:val="center"/>
          </w:tcPr>
          <w:p>
            <w:r>
              <w:rPr>
                <w:rFonts w:hint="eastAsia"/>
                <w:lang w:val="en-US" w:eastAsia="zh-CN"/>
              </w:rPr>
              <w:t>CYCL</w:t>
            </w:r>
            <w:r>
              <w:rPr>
                <w:rFonts w:hint="eastAsia"/>
              </w:rPr>
              <w:t>/-0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  <w:lang w:eastAsia="zh-CN"/>
              </w:rPr>
              <w:t>干式过滤器</w:t>
            </w:r>
            <w:r>
              <w:rPr>
                <w:rFonts w:hint="eastAsia"/>
              </w:rPr>
              <w:t>水</w:t>
            </w:r>
            <w:r>
              <w:rPr>
                <w:rFonts w:hint="eastAsia" w:ascii="Times New Roman" w:hAnsi="Times New Roman" w:cs="Times New Roman"/>
              </w:rPr>
              <w:t>压密封性试验测量过程控制规范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8930" w:type="dxa"/>
            <w:gridSpan w:val="8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计量要求导出方法（可另附）</w:t>
            </w:r>
          </w:p>
          <w:p>
            <w:pPr>
              <w:pStyle w:val="13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量程的确定：水压密封试验压力</w:t>
            </w:r>
            <w:r>
              <w:rPr>
                <w:rFonts w:hint="eastAsia"/>
                <w:lang w:val="en-US" w:eastAsia="zh-CN"/>
              </w:rPr>
              <w:t>1.6</w:t>
            </w:r>
            <w:r>
              <w:rPr>
                <w:rFonts w:hint="eastAsia"/>
              </w:rPr>
              <w:t>MPa，但为了试验过程的各种规格压力使用范围应为压力表量程20%～80%的要求，选用量程为0～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MPa压力表可以满足要求。</w:t>
            </w:r>
          </w:p>
          <w:p>
            <w:pPr>
              <w:pStyle w:val="13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最大允许误差的确定：水压密封试验的压力表＜±10%，JJG52-2013标准规定。</w:t>
            </w:r>
          </w:p>
          <w:p>
            <w:pPr>
              <w:pStyle w:val="13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测量设备的允差：准确精度等级1.6级,测量设备的最大允差为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MPa×(±1.6%)=±0.</w:t>
            </w:r>
            <w:r>
              <w:rPr>
                <w:rFonts w:hint="eastAsia"/>
                <w:lang w:val="en-US" w:eastAsia="zh-CN"/>
              </w:rPr>
              <w:t>064</w:t>
            </w:r>
            <w:r>
              <w:rPr>
                <w:rFonts w:hint="eastAsia"/>
              </w:rPr>
              <w:t>MPa。</w:t>
            </w:r>
          </w:p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测量设备的检定:准确度等级1.6级，0～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MPa压</w:t>
            </w:r>
            <w:r>
              <w:rPr>
                <w:rFonts w:hint="eastAsia"/>
                <w:color w:val="auto"/>
              </w:rPr>
              <w:t>力表于20</w:t>
            </w:r>
            <w:r>
              <w:rPr>
                <w:rFonts w:hint="eastAsia"/>
                <w:color w:val="auto"/>
                <w:lang w:val="en-US" w:eastAsia="zh-CN"/>
              </w:rPr>
              <w:t>20</w:t>
            </w:r>
            <w:r>
              <w:rPr>
                <w:rFonts w:hint="eastAsia"/>
                <w:color w:val="auto"/>
              </w:rPr>
              <w:t>年</w:t>
            </w:r>
            <w:r>
              <w:rPr>
                <w:rFonts w:hint="eastAsia"/>
                <w:color w:val="auto"/>
                <w:lang w:val="en-US" w:eastAsia="zh-CN"/>
              </w:rPr>
              <w:t>9</w:t>
            </w:r>
            <w:r>
              <w:rPr>
                <w:rFonts w:hint="eastAsia"/>
                <w:color w:val="auto"/>
              </w:rPr>
              <w:t>月</w:t>
            </w:r>
            <w:r>
              <w:rPr>
                <w:rFonts w:hint="eastAsia"/>
                <w:color w:val="auto"/>
                <w:lang w:val="en-US" w:eastAsia="zh-CN"/>
              </w:rPr>
              <w:t>14</w:t>
            </w:r>
            <w:r>
              <w:rPr>
                <w:rFonts w:hint="eastAsia"/>
                <w:color w:val="auto"/>
              </w:rPr>
              <w:t>日检定</w:t>
            </w:r>
            <w:r>
              <w:rPr>
                <w:rFonts w:hint="eastAsia"/>
                <w:color w:val="auto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705" w:type="dxa"/>
            <w:vMerge w:val="restart"/>
            <w:vAlign w:val="center"/>
          </w:tcPr>
          <w:p>
            <w:r>
              <w:rPr>
                <w:rFonts w:hint="eastAsia"/>
              </w:rPr>
              <w:t>计量校准过程</w:t>
            </w:r>
          </w:p>
        </w:tc>
        <w:tc>
          <w:tcPr>
            <w:tcW w:w="1535" w:type="dxa"/>
            <w:gridSpan w:val="2"/>
            <w:vAlign w:val="center"/>
          </w:tcPr>
          <w:p>
            <w:r>
              <w:rPr>
                <w:rFonts w:hint="eastAsia"/>
              </w:rPr>
              <w:t>测量设备名称</w:t>
            </w:r>
          </w:p>
        </w:tc>
        <w:tc>
          <w:tcPr>
            <w:tcW w:w="1224" w:type="dxa"/>
            <w:vAlign w:val="center"/>
          </w:tcPr>
          <w:p>
            <w:r>
              <w:rPr>
                <w:rFonts w:hint="eastAsia"/>
              </w:rPr>
              <w:t>型号规格</w:t>
            </w:r>
          </w:p>
        </w:tc>
        <w:tc>
          <w:tcPr>
            <w:tcW w:w="143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设备特性</w:t>
            </w:r>
          </w:p>
          <w:p>
            <w:r>
              <w:rPr>
                <w:rFonts w:hint="eastAsia"/>
              </w:rPr>
              <w:t>(示值误差等)</w:t>
            </w:r>
          </w:p>
        </w:tc>
        <w:tc>
          <w:tcPr>
            <w:tcW w:w="1757" w:type="dxa"/>
            <w:gridSpan w:val="2"/>
            <w:vAlign w:val="center"/>
          </w:tcPr>
          <w:p>
            <w:r>
              <w:rPr>
                <w:rFonts w:hint="eastAsia"/>
              </w:rPr>
              <w:t>校准证书</w:t>
            </w:r>
          </w:p>
          <w:p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278" w:type="dxa"/>
            <w:vAlign w:val="center"/>
          </w:tcPr>
          <w:p>
            <w:r>
              <w:rPr>
                <w:rFonts w:hint="eastAsia"/>
              </w:rPr>
              <w:t>校准日期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705" w:type="dxa"/>
            <w:vMerge w:val="continue"/>
          </w:tcPr>
          <w:p/>
        </w:tc>
        <w:tc>
          <w:tcPr>
            <w:tcW w:w="1535" w:type="dxa"/>
            <w:gridSpan w:val="2"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</w:rPr>
              <w:t>压力表</w:t>
            </w:r>
          </w:p>
        </w:tc>
        <w:tc>
          <w:tcPr>
            <w:tcW w:w="1224" w:type="dxa"/>
            <w:vAlign w:val="center"/>
          </w:tcPr>
          <w:p>
            <w:pPr>
              <w:rPr>
                <w:color w:val="FF0000"/>
              </w:rPr>
            </w:pPr>
            <w:r>
              <w:rPr>
                <w:rFonts w:hint="eastAsia"/>
              </w:rPr>
              <w:t>(0-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)Mpa</w:t>
            </w:r>
          </w:p>
        </w:tc>
        <w:tc>
          <w:tcPr>
            <w:tcW w:w="1431" w:type="dxa"/>
            <w:vAlign w:val="center"/>
          </w:tcPr>
          <w:p>
            <w:pPr>
              <w:ind w:firstLine="210" w:firstLineChars="100"/>
              <w:rPr>
                <w:color w:val="FF0000"/>
              </w:rPr>
            </w:pPr>
            <w:r>
              <w:rPr>
                <w:rFonts w:hint="eastAsia"/>
              </w:rPr>
              <w:t>±1.6%</w:t>
            </w:r>
          </w:p>
        </w:tc>
        <w:tc>
          <w:tcPr>
            <w:tcW w:w="1757" w:type="dxa"/>
            <w:gridSpan w:val="2"/>
            <w:vAlign w:val="center"/>
          </w:tcPr>
          <w:p>
            <w:pPr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HFJL2009CZ14005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color w:val="auto"/>
              </w:rPr>
              <w:t>20</w:t>
            </w:r>
            <w:r>
              <w:rPr>
                <w:rFonts w:hint="eastAsia"/>
                <w:color w:val="auto"/>
                <w:lang w:val="en-US" w:eastAsia="zh-CN"/>
              </w:rPr>
              <w:t>20</w:t>
            </w:r>
            <w:r>
              <w:rPr>
                <w:color w:val="auto"/>
              </w:rPr>
              <w:t>.</w:t>
            </w:r>
            <w:r>
              <w:rPr>
                <w:rFonts w:hint="eastAsia"/>
                <w:color w:val="auto"/>
              </w:rPr>
              <w:t>0</w:t>
            </w:r>
            <w:r>
              <w:rPr>
                <w:rFonts w:hint="eastAsia"/>
                <w:color w:val="auto"/>
                <w:lang w:val="en-US" w:eastAsia="zh-CN"/>
              </w:rPr>
              <w:t>9</w:t>
            </w:r>
            <w:r>
              <w:rPr>
                <w:rFonts w:hint="eastAsia"/>
                <w:color w:val="auto"/>
              </w:rPr>
              <w:t>.1</w:t>
            </w:r>
            <w:r>
              <w:rPr>
                <w:rFonts w:hint="eastAsia"/>
                <w:color w:val="auto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705" w:type="dxa"/>
            <w:vMerge w:val="continue"/>
          </w:tcPr>
          <w:p/>
        </w:tc>
        <w:tc>
          <w:tcPr>
            <w:tcW w:w="1535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224" w:type="dxa"/>
          </w:tcPr>
          <w:p>
            <w:pPr>
              <w:rPr>
                <w:color w:val="FF0000"/>
              </w:rPr>
            </w:pPr>
          </w:p>
        </w:tc>
        <w:tc>
          <w:tcPr>
            <w:tcW w:w="1431" w:type="dxa"/>
          </w:tcPr>
          <w:p>
            <w:pPr>
              <w:rPr>
                <w:color w:val="FF0000"/>
              </w:rPr>
            </w:pPr>
          </w:p>
        </w:tc>
        <w:tc>
          <w:tcPr>
            <w:tcW w:w="1757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278" w:type="dxa"/>
          </w:tcPr>
          <w:p>
            <w:pPr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705" w:type="dxa"/>
            <w:vMerge w:val="continue"/>
          </w:tcPr>
          <w:p/>
        </w:tc>
        <w:tc>
          <w:tcPr>
            <w:tcW w:w="1535" w:type="dxa"/>
            <w:gridSpan w:val="2"/>
          </w:tcPr>
          <w:p/>
        </w:tc>
        <w:tc>
          <w:tcPr>
            <w:tcW w:w="1224" w:type="dxa"/>
          </w:tcPr>
          <w:p/>
        </w:tc>
        <w:tc>
          <w:tcPr>
            <w:tcW w:w="1431" w:type="dxa"/>
          </w:tcPr>
          <w:p/>
        </w:tc>
        <w:tc>
          <w:tcPr>
            <w:tcW w:w="1757" w:type="dxa"/>
            <w:gridSpan w:val="2"/>
          </w:tcPr>
          <w:p/>
        </w:tc>
        <w:tc>
          <w:tcPr>
            <w:tcW w:w="1278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8930" w:type="dxa"/>
            <w:gridSpan w:val="8"/>
          </w:tcPr>
          <w:p>
            <w:r>
              <w:rPr>
                <w:rFonts w:hint="eastAsia"/>
              </w:rPr>
              <w:t>计量验证记录</w:t>
            </w:r>
          </w:p>
          <w:p>
            <w:pPr>
              <w:pStyle w:val="13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准确度等级1.6级，0～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MPa压力表符合JJG52-2013标准规定的水压密封试验所用的压力表的准确度等级＜±10%及压力为</w:t>
            </w:r>
            <w:r>
              <w:rPr>
                <w:rFonts w:hint="eastAsia"/>
                <w:lang w:val="en-US" w:eastAsia="zh-CN"/>
              </w:rPr>
              <w:t>1.6</w:t>
            </w:r>
            <w:r>
              <w:rPr>
                <w:rFonts w:hint="eastAsia"/>
              </w:rPr>
              <w:t>MPa的测量过程计量要求。</w:t>
            </w:r>
          </w:p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 xml:space="preserve">验证结论：   </w:t>
            </w:r>
            <w:r>
              <w:rPr>
                <w:rFonts w:hint="eastAsia" w:ascii="宋体" w:hAnsi="宋体"/>
                <w:szCs w:val="21"/>
              </w:rPr>
              <w:t>□符</w:t>
            </w:r>
            <w:r>
              <w:rPr>
                <w:rFonts w:hint="eastAsia"/>
                <w:szCs w:val="21"/>
              </w:rPr>
              <w:t xml:space="preserve">合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有缺陷 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         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r>
              <w:rPr>
                <w:rFonts w:hint="eastAsia"/>
              </w:rPr>
              <w:t xml:space="preserve">验证人员签字： </w:t>
            </w:r>
            <w:r>
              <w:rPr>
                <w:rFonts w:hint="eastAsia"/>
                <w:lang w:val="en-US" w:eastAsia="zh-CN"/>
              </w:rPr>
              <w:t>刘崇宇</w:t>
            </w:r>
            <w:r>
              <w:rPr>
                <w:rFonts w:hint="eastAsia"/>
              </w:rPr>
              <w:t xml:space="preserve">                            验证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12</w:t>
            </w:r>
            <w:bookmarkStart w:id="1" w:name="_GoBack"/>
            <w:bookmarkEnd w:id="1"/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2" w:hRule="atLeast"/>
        </w:trPr>
        <w:tc>
          <w:tcPr>
            <w:tcW w:w="8930" w:type="dxa"/>
            <w:gridSpan w:val="8"/>
          </w:tcPr>
          <w:p>
            <w:pPr>
              <w:pStyle w:val="10"/>
              <w:ind w:left="0" w:leftChars="0"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认证审核记录：</w:t>
            </w:r>
          </w:p>
          <w:p>
            <w:pPr>
              <w:pStyle w:val="10"/>
              <w:ind w:left="359" w:leftChars="171"/>
              <w:rPr>
                <w:rFonts w:hint="eastAsia"/>
              </w:rPr>
            </w:pPr>
            <w:r>
              <w:rPr>
                <w:rFonts w:hint="eastAsia"/>
              </w:rPr>
              <w:t>该测量过程被测参数要求识别代表了“顾客”的要求，计量要求导出方法正确，测量设备的配备满足计量要求，测量设备经过校准，测量设备验证方法正确。</w:t>
            </w:r>
          </w:p>
          <w:p/>
          <w:p/>
          <w:p>
            <w:pPr>
              <w:rPr>
                <w:rFonts w:hint="eastAsia"/>
              </w:rPr>
            </w:pPr>
            <w:r>
              <w:rPr>
                <w:rFonts w:hint="eastAsia"/>
              </w:rPr>
              <w:t>审核员：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                                 审核日期：    年   月   日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</w:tc>
      </w:tr>
    </w:tbl>
    <w:p>
      <w:pPr>
        <w:spacing w:before="240" w:after="240"/>
        <w:jc w:val="center"/>
        <w:rPr>
          <w:b/>
          <w:sz w:val="28"/>
          <w:szCs w:val="28"/>
        </w:rPr>
      </w:pPr>
    </w:p>
    <w:p>
      <w:pPr>
        <w:spacing w:before="240" w:after="240"/>
        <w:jc w:val="center"/>
        <w:rPr>
          <w:b/>
          <w:sz w:val="28"/>
          <w:szCs w:val="28"/>
        </w:rPr>
      </w:pPr>
    </w:p>
    <w:p>
      <w:pPr>
        <w:spacing w:before="240" w:after="240"/>
        <w:jc w:val="center"/>
        <w:rPr>
          <w:b/>
          <w:sz w:val="28"/>
          <w:szCs w:val="28"/>
        </w:rPr>
      </w:pPr>
    </w:p>
    <w:p>
      <w:pPr>
        <w:spacing w:before="240" w:after="240"/>
        <w:jc w:val="center"/>
        <w:rPr>
          <w:b/>
          <w:sz w:val="28"/>
          <w:szCs w:val="28"/>
        </w:rPr>
      </w:pPr>
    </w:p>
    <w:p>
      <w:pPr>
        <w:spacing w:before="240" w:after="240"/>
        <w:jc w:val="center"/>
        <w:rPr>
          <w:b/>
          <w:sz w:val="28"/>
          <w:szCs w:val="28"/>
        </w:rPr>
      </w:pPr>
    </w:p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800" w:bottom="778" w:left="1800" w:header="397" w:footer="57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8.9pt;margin-top:2.15pt;height:34.05pt;width:144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4098" o:spid="_x0000_s4098" o:spt="20" style="position:absolute;left:0pt;margin-left:-0.45pt;margin-top:3pt;height:0pt;width:425.25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6275C"/>
    <w:multiLevelType w:val="multilevel"/>
    <w:tmpl w:val="0FD6275C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03964AE"/>
    <w:multiLevelType w:val="multilevel"/>
    <w:tmpl w:val="203964AE"/>
    <w:lvl w:ilvl="0" w:tentative="0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35A3866"/>
    <w:rsid w:val="06920C37"/>
    <w:rsid w:val="0EFD7DDE"/>
    <w:rsid w:val="0F927D6C"/>
    <w:rsid w:val="148759D0"/>
    <w:rsid w:val="20597591"/>
    <w:rsid w:val="21DA65E5"/>
    <w:rsid w:val="30992175"/>
    <w:rsid w:val="3737553E"/>
    <w:rsid w:val="48B90F3E"/>
    <w:rsid w:val="52EC1BDC"/>
    <w:rsid w:val="54EF46D7"/>
    <w:rsid w:val="582E3D07"/>
    <w:rsid w:val="58C02B0D"/>
    <w:rsid w:val="5EAC0E24"/>
    <w:rsid w:val="655A6A9A"/>
    <w:rsid w:val="66CB150B"/>
    <w:rsid w:val="73531359"/>
    <w:rsid w:val="77A0603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  <w:style w:type="paragraph" w:customStyle="1" w:styleId="13">
    <w:name w:val="列出段落2"/>
    <w:basedOn w:val="1"/>
    <w:unhideWhenUsed/>
    <w:qFormat/>
    <w:uiPriority w:val="99"/>
    <w:pPr>
      <w:ind w:firstLine="420" w:firstLineChars="200"/>
    </w:pPr>
  </w:style>
  <w:style w:type="paragraph" w:customStyle="1" w:styleId="14">
    <w:name w:val="List Paragraph"/>
    <w:basedOn w:val="1"/>
    <w:qFormat/>
    <w:uiPriority w:val="99"/>
    <w:pPr>
      <w:ind w:firstLine="420" w:firstLineChars="200"/>
    </w:pPr>
  </w:style>
  <w:style w:type="character" w:customStyle="1" w:styleId="15">
    <w:name w:val="Font Style99"/>
    <w:qFormat/>
    <w:uiPriority w:val="0"/>
    <w:rPr>
      <w:rFonts w:ascii="黑体" w:eastAsia="黑体" w:cs="黑体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381</Characters>
  <Lines>3</Lines>
  <Paragraphs>1</Paragraphs>
  <TotalTime>2</TotalTime>
  <ScaleCrop>false</ScaleCrop>
  <LinksUpToDate>false</LinksUpToDate>
  <CharactersWithSpaces>446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A樱洁</cp:lastModifiedBy>
  <cp:lastPrinted>2017-02-16T05:50:00Z</cp:lastPrinted>
  <dcterms:modified xsi:type="dcterms:W3CDTF">2020-10-15T02:19:48Z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