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3EE" w:rsidRDefault="00811A6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1</w:t>
      </w:r>
      <w:r w:rsidR="00E424BF">
        <w:rPr>
          <w:rFonts w:ascii="Times New Roman" w:hAnsi="Times New Roman" w:cs="Times New Roman"/>
          <w:sz w:val="20"/>
          <w:szCs w:val="24"/>
          <w:u w:val="single"/>
        </w:rPr>
        <w:t>88</w:t>
      </w:r>
      <w:r>
        <w:rPr>
          <w:rFonts w:ascii="Times New Roman" w:hAnsi="Times New Roman" w:cs="Times New Roman"/>
          <w:sz w:val="20"/>
          <w:szCs w:val="24"/>
          <w:u w:val="single"/>
        </w:rPr>
        <w:t>-2020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 xml:space="preserve"> </w:t>
      </w:r>
    </w:p>
    <w:p w:rsidR="000D53EE" w:rsidRPr="00201107" w:rsidRDefault="00811A68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107">
        <w:rPr>
          <w:rFonts w:ascii="Times New Roman" w:hAnsi="Times New Roman" w:cs="Times New Roman"/>
          <w:b/>
          <w:sz w:val="28"/>
          <w:szCs w:val="28"/>
        </w:rPr>
        <w:t>测量过程控制检查表</w:t>
      </w:r>
    </w:p>
    <w:tbl>
      <w:tblPr>
        <w:tblW w:w="10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9" w:type="dxa"/>
          <w:bottom w:w="57" w:type="dxa"/>
        </w:tblCellMar>
        <w:tblLook w:val="04A0" w:firstRow="1" w:lastRow="0" w:firstColumn="1" w:lastColumn="0" w:noHBand="0" w:noVBand="1"/>
      </w:tblPr>
      <w:tblGrid>
        <w:gridCol w:w="1350"/>
        <w:gridCol w:w="324"/>
        <w:gridCol w:w="664"/>
        <w:gridCol w:w="632"/>
        <w:gridCol w:w="789"/>
        <w:gridCol w:w="1337"/>
        <w:gridCol w:w="317"/>
        <w:gridCol w:w="1170"/>
        <w:gridCol w:w="610"/>
        <w:gridCol w:w="1188"/>
        <w:gridCol w:w="463"/>
        <w:gridCol w:w="1563"/>
      </w:tblGrid>
      <w:tr w:rsidR="000D53EE" w:rsidRPr="00201107">
        <w:trPr>
          <w:trHeight w:val="239"/>
          <w:jc w:val="center"/>
        </w:trPr>
        <w:tc>
          <w:tcPr>
            <w:tcW w:w="1674" w:type="dxa"/>
            <w:gridSpan w:val="2"/>
            <w:vAlign w:val="center"/>
          </w:tcPr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测量过程</w:t>
            </w:r>
          </w:p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201107">
              <w:rPr>
                <w:rFonts w:ascii="Times New Roman" w:eastAsia="宋体" w:hAnsi="Times New Roman" w:cs="Times New Roman"/>
                <w:szCs w:val="21"/>
              </w:rPr>
              <w:t>参数</w:t>
            </w:r>
            <w:r w:rsidRPr="00201107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201107"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3422" w:type="dxa"/>
            <w:gridSpan w:val="4"/>
            <w:vAlign w:val="center"/>
          </w:tcPr>
          <w:p w:rsidR="000D53EE" w:rsidRPr="00201107" w:rsidRDefault="0099200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hAnsi="Times New Roman" w:cs="Times New Roman"/>
              </w:rPr>
              <w:t>圆柱滚子轴承外径测量过程</w:t>
            </w:r>
          </w:p>
        </w:tc>
        <w:tc>
          <w:tcPr>
            <w:tcW w:w="1487" w:type="dxa"/>
            <w:gridSpan w:val="2"/>
            <w:vAlign w:val="center"/>
          </w:tcPr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企业部门</w:t>
            </w:r>
          </w:p>
        </w:tc>
        <w:tc>
          <w:tcPr>
            <w:tcW w:w="3824" w:type="dxa"/>
            <w:gridSpan w:val="4"/>
            <w:vAlign w:val="center"/>
          </w:tcPr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质检科</w:t>
            </w:r>
          </w:p>
        </w:tc>
      </w:tr>
      <w:tr w:rsidR="000D53EE" w:rsidRPr="00201107" w:rsidTr="00201107">
        <w:trPr>
          <w:trHeight w:val="90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被测参数</w:t>
            </w:r>
          </w:p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要求</w:t>
            </w:r>
          </w:p>
        </w:tc>
        <w:tc>
          <w:tcPr>
            <w:tcW w:w="1296" w:type="dxa"/>
            <w:gridSpan w:val="2"/>
            <w:vAlign w:val="center"/>
          </w:tcPr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参数</w:t>
            </w:r>
            <w:r w:rsidRPr="00201107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2126" w:type="dxa"/>
            <w:gridSpan w:val="2"/>
            <w:vAlign w:val="center"/>
          </w:tcPr>
          <w:p w:rsidR="000D53EE" w:rsidRPr="00201107" w:rsidRDefault="005F1455">
            <w:pPr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外径</w:t>
            </w:r>
            <w:r w:rsidRPr="00201107">
              <w:rPr>
                <w:rFonts w:ascii="Times New Roman" w:hAnsi="Times New Roman" w:cs="Times New Roman"/>
              </w:rPr>
              <w:t>Φ47</w:t>
            </w:r>
            <w:r w:rsidRPr="00201107">
              <w:rPr>
                <w:rFonts w:ascii="Times New Roman" w:hAnsi="Times New Roman" w:cs="Times New Roman"/>
              </w:rPr>
              <w:t>（</w:t>
            </w:r>
            <w:r w:rsidRPr="00201107">
              <w:rPr>
                <w:rFonts w:ascii="Times New Roman" w:hAnsi="Times New Roman" w:cs="Times New Roman"/>
              </w:rPr>
              <w:t>-0.001/-0.011</w:t>
            </w:r>
            <w:r w:rsidRPr="00201107">
              <w:rPr>
                <w:rFonts w:ascii="Times New Roman" w:hAnsi="Times New Roman" w:cs="Times New Roman"/>
              </w:rPr>
              <w:t>）</w:t>
            </w:r>
            <w:r w:rsidRPr="00201107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导出计量要求</w:t>
            </w:r>
          </w:p>
        </w:tc>
        <w:tc>
          <w:tcPr>
            <w:tcW w:w="1798" w:type="dxa"/>
            <w:gridSpan w:val="2"/>
            <w:vAlign w:val="center"/>
          </w:tcPr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最大允许误差</w:t>
            </w:r>
          </w:p>
        </w:tc>
        <w:tc>
          <w:tcPr>
            <w:tcW w:w="2026" w:type="dxa"/>
            <w:gridSpan w:val="2"/>
            <w:vAlign w:val="center"/>
          </w:tcPr>
          <w:p w:rsidR="000D53EE" w:rsidRPr="00201107" w:rsidRDefault="005F145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hAnsi="Times New Roman" w:cs="Times New Roman"/>
                <w:szCs w:val="21"/>
              </w:rPr>
              <w:t>±1.67μm</w:t>
            </w:r>
          </w:p>
        </w:tc>
      </w:tr>
      <w:tr w:rsidR="000D53EE" w:rsidRPr="00201107" w:rsidTr="00201107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0D53EE" w:rsidRPr="00201107" w:rsidRDefault="000D5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公差</w:t>
            </w:r>
            <w:r w:rsidRPr="00201107">
              <w:rPr>
                <w:rFonts w:ascii="Times New Roman" w:eastAsia="宋体" w:hAnsi="Times New Roman" w:cs="Times New Roman"/>
                <w:szCs w:val="21"/>
              </w:rPr>
              <w:t>T</w:t>
            </w:r>
          </w:p>
        </w:tc>
        <w:tc>
          <w:tcPr>
            <w:tcW w:w="2126" w:type="dxa"/>
            <w:gridSpan w:val="2"/>
            <w:vAlign w:val="center"/>
          </w:tcPr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0.0</w:t>
            </w:r>
            <w:r w:rsidR="005F1455" w:rsidRPr="00201107">
              <w:rPr>
                <w:rFonts w:ascii="Times New Roman" w:eastAsia="宋体" w:hAnsi="Times New Roman" w:cs="Times New Roman"/>
                <w:szCs w:val="21"/>
              </w:rPr>
              <w:t>10</w:t>
            </w:r>
            <w:r w:rsidRPr="00201107">
              <w:rPr>
                <w:rFonts w:ascii="Times New Roman" w:eastAsia="宋体" w:hAnsi="Times New Roman" w:cs="Times New Roman"/>
                <w:szCs w:val="21"/>
              </w:rPr>
              <w:t>mm</w:t>
            </w:r>
          </w:p>
        </w:tc>
        <w:tc>
          <w:tcPr>
            <w:tcW w:w="1487" w:type="dxa"/>
            <w:gridSpan w:val="2"/>
            <w:vMerge/>
            <w:vAlign w:val="center"/>
          </w:tcPr>
          <w:p w:rsidR="000D53EE" w:rsidRPr="00201107" w:rsidRDefault="000D5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允许不确定度</w:t>
            </w:r>
          </w:p>
        </w:tc>
        <w:tc>
          <w:tcPr>
            <w:tcW w:w="2026" w:type="dxa"/>
            <w:gridSpan w:val="2"/>
            <w:vAlign w:val="center"/>
          </w:tcPr>
          <w:p w:rsidR="000D53EE" w:rsidRPr="00201107" w:rsidRDefault="005F145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811A68" w:rsidRPr="00201107">
              <w:rPr>
                <w:rFonts w:ascii="Times New Roman" w:eastAsia="宋体" w:hAnsi="Times New Roman" w:cs="Times New Roman"/>
                <w:szCs w:val="21"/>
              </w:rPr>
              <w:t>.</w:t>
            </w:r>
            <w:r w:rsidRPr="00201107"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811A68" w:rsidRPr="00201107">
              <w:rPr>
                <w:rFonts w:ascii="Times New Roman" w:eastAsia="宋体" w:hAnsi="Times New Roman" w:cs="Times New Roman"/>
                <w:szCs w:val="21"/>
              </w:rPr>
              <w:t>mm</w:t>
            </w:r>
          </w:p>
        </w:tc>
      </w:tr>
      <w:tr w:rsidR="000D53EE" w:rsidRPr="00201107" w:rsidTr="00201107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0D53EE" w:rsidRPr="00201107" w:rsidRDefault="000D5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2126" w:type="dxa"/>
            <w:gridSpan w:val="2"/>
            <w:vAlign w:val="center"/>
          </w:tcPr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  <w:tc>
          <w:tcPr>
            <w:tcW w:w="1487" w:type="dxa"/>
            <w:gridSpan w:val="2"/>
            <w:vMerge/>
            <w:vAlign w:val="center"/>
          </w:tcPr>
          <w:p w:rsidR="000D53EE" w:rsidRPr="00201107" w:rsidRDefault="000D5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2026" w:type="dxa"/>
            <w:gridSpan w:val="2"/>
            <w:vAlign w:val="center"/>
          </w:tcPr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</w:tr>
      <w:tr w:rsidR="000D53EE" w:rsidRPr="00201107">
        <w:trPr>
          <w:trHeight w:val="327"/>
          <w:jc w:val="center"/>
        </w:trPr>
        <w:tc>
          <w:tcPr>
            <w:tcW w:w="10407" w:type="dxa"/>
            <w:gridSpan w:val="12"/>
          </w:tcPr>
          <w:p w:rsidR="000D53EE" w:rsidRPr="00201107" w:rsidRDefault="00811A68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测量过程要素控制状况：</w:t>
            </w:r>
            <w:bookmarkStart w:id="0" w:name="_GoBack"/>
            <w:bookmarkEnd w:id="0"/>
          </w:p>
        </w:tc>
      </w:tr>
      <w:tr w:rsidR="000D53EE" w:rsidRPr="00201107">
        <w:trPr>
          <w:trHeight w:val="458"/>
          <w:jc w:val="center"/>
        </w:trPr>
        <w:tc>
          <w:tcPr>
            <w:tcW w:w="2338" w:type="dxa"/>
            <w:gridSpan w:val="3"/>
            <w:vAlign w:val="center"/>
          </w:tcPr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过程要素</w:t>
            </w:r>
          </w:p>
        </w:tc>
        <w:tc>
          <w:tcPr>
            <w:tcW w:w="6506" w:type="dxa"/>
            <w:gridSpan w:val="8"/>
            <w:vAlign w:val="center"/>
          </w:tcPr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计量特性</w:t>
            </w:r>
          </w:p>
        </w:tc>
        <w:tc>
          <w:tcPr>
            <w:tcW w:w="1563" w:type="dxa"/>
            <w:vAlign w:val="center"/>
          </w:tcPr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是否满足</w:t>
            </w:r>
          </w:p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计量要求</w:t>
            </w:r>
          </w:p>
        </w:tc>
      </w:tr>
      <w:tr w:rsidR="000D53EE" w:rsidRPr="00201107">
        <w:trPr>
          <w:trHeight w:val="568"/>
          <w:jc w:val="center"/>
        </w:trPr>
        <w:tc>
          <w:tcPr>
            <w:tcW w:w="2338" w:type="dxa"/>
            <w:gridSpan w:val="3"/>
            <w:vAlign w:val="center"/>
          </w:tcPr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测量误差</w:t>
            </w:r>
          </w:p>
        </w:tc>
        <w:tc>
          <w:tcPr>
            <w:tcW w:w="1651" w:type="dxa"/>
            <w:gridSpan w:val="2"/>
            <w:vAlign w:val="center"/>
          </w:tcPr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其他特性</w:t>
            </w:r>
          </w:p>
        </w:tc>
        <w:tc>
          <w:tcPr>
            <w:tcW w:w="1563" w:type="dxa"/>
            <w:vMerge w:val="restart"/>
            <w:vAlign w:val="center"/>
          </w:tcPr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3C7595" w:rsidRPr="00201107">
        <w:trPr>
          <w:trHeight w:val="399"/>
          <w:jc w:val="center"/>
        </w:trPr>
        <w:tc>
          <w:tcPr>
            <w:tcW w:w="2338" w:type="dxa"/>
            <w:gridSpan w:val="3"/>
            <w:vAlign w:val="center"/>
          </w:tcPr>
          <w:p w:rsidR="003C7595" w:rsidRPr="00201107" w:rsidRDefault="003C7595" w:rsidP="003C7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hAnsi="Times New Roman" w:cs="Times New Roman"/>
                <w:szCs w:val="21"/>
              </w:rPr>
              <w:t>测长仪</w:t>
            </w:r>
          </w:p>
        </w:tc>
        <w:tc>
          <w:tcPr>
            <w:tcW w:w="1421" w:type="dxa"/>
            <w:gridSpan w:val="2"/>
            <w:vAlign w:val="center"/>
          </w:tcPr>
          <w:p w:rsidR="003C7595" w:rsidRPr="00201107" w:rsidRDefault="003C7595" w:rsidP="003C7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hAnsi="Times New Roman" w:cs="Times New Roman"/>
                <w:szCs w:val="21"/>
              </w:rPr>
              <w:t>（</w:t>
            </w:r>
            <w:r w:rsidRPr="00201107">
              <w:rPr>
                <w:rFonts w:ascii="Times New Roman" w:hAnsi="Times New Roman" w:cs="Times New Roman"/>
                <w:szCs w:val="21"/>
              </w:rPr>
              <w:t>0-100</w:t>
            </w:r>
            <w:r w:rsidRPr="00201107">
              <w:rPr>
                <w:rFonts w:ascii="Times New Roman" w:hAnsi="Times New Roman" w:cs="Times New Roman"/>
                <w:szCs w:val="21"/>
              </w:rPr>
              <w:t>）</w:t>
            </w:r>
            <w:r w:rsidRPr="00201107">
              <w:rPr>
                <w:rFonts w:ascii="Times New Roman" w:hAnsi="Times New Roman" w:cs="Times New Roman"/>
                <w:szCs w:val="21"/>
              </w:rPr>
              <w:t>mm</w:t>
            </w:r>
          </w:p>
        </w:tc>
        <w:tc>
          <w:tcPr>
            <w:tcW w:w="1654" w:type="dxa"/>
            <w:gridSpan w:val="2"/>
            <w:vAlign w:val="center"/>
          </w:tcPr>
          <w:p w:rsidR="003C7595" w:rsidRPr="00201107" w:rsidRDefault="003C7595" w:rsidP="003C7595">
            <w:pPr>
              <w:rPr>
                <w:rFonts w:ascii="Times New Roman" w:hAnsi="Times New Roman" w:cs="Times New Roman"/>
                <w:szCs w:val="21"/>
              </w:rPr>
            </w:pPr>
            <w:r w:rsidRPr="00201107"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 w:rsidRPr="00201107">
              <w:rPr>
                <w:rFonts w:ascii="Times New Roman" w:hAnsi="Times New Roman" w:cs="Times New Roman"/>
                <w:szCs w:val="21"/>
              </w:rPr>
              <w:t>=0.2μ</w:t>
            </w:r>
            <w:proofErr w:type="gramStart"/>
            <w:r w:rsidRPr="00201107">
              <w:rPr>
                <w:rFonts w:ascii="Times New Roman" w:hAnsi="Times New Roman" w:cs="Times New Roman"/>
                <w:szCs w:val="21"/>
              </w:rPr>
              <w:t xml:space="preserve">m  </w:t>
            </w:r>
            <w:r w:rsidRPr="00201107">
              <w:rPr>
                <w:rFonts w:ascii="Times New Roman" w:hAnsi="Times New Roman" w:cs="Times New Roman"/>
                <w:i/>
                <w:iCs/>
                <w:szCs w:val="21"/>
              </w:rPr>
              <w:t>k</w:t>
            </w:r>
            <w:proofErr w:type="gramEnd"/>
            <w:r w:rsidRPr="00201107">
              <w:rPr>
                <w:rFonts w:ascii="Times New Roman" w:hAnsi="Times New Roman" w:cs="Times New Roman"/>
                <w:szCs w:val="21"/>
              </w:rPr>
              <w:t>=2</w:t>
            </w:r>
          </w:p>
        </w:tc>
        <w:tc>
          <w:tcPr>
            <w:tcW w:w="1780" w:type="dxa"/>
            <w:gridSpan w:val="2"/>
            <w:vAlign w:val="center"/>
          </w:tcPr>
          <w:p w:rsidR="003C7595" w:rsidRPr="00201107" w:rsidRDefault="003C7595" w:rsidP="003C759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hAnsi="Times New Roman" w:cs="Times New Roman"/>
                <w:szCs w:val="21"/>
              </w:rPr>
              <w:t>±1.3μm</w:t>
            </w:r>
          </w:p>
        </w:tc>
        <w:tc>
          <w:tcPr>
            <w:tcW w:w="1651" w:type="dxa"/>
            <w:gridSpan w:val="2"/>
            <w:vAlign w:val="center"/>
          </w:tcPr>
          <w:p w:rsidR="003C7595" w:rsidRPr="00201107" w:rsidRDefault="003C7595" w:rsidP="003C7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  <w:tc>
          <w:tcPr>
            <w:tcW w:w="1563" w:type="dxa"/>
            <w:vMerge/>
            <w:vAlign w:val="center"/>
          </w:tcPr>
          <w:p w:rsidR="003C7595" w:rsidRPr="00201107" w:rsidRDefault="003C7595" w:rsidP="003C7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53EE" w:rsidRPr="00201107">
        <w:trPr>
          <w:trHeight w:val="98"/>
          <w:jc w:val="center"/>
        </w:trPr>
        <w:tc>
          <w:tcPr>
            <w:tcW w:w="2338" w:type="dxa"/>
            <w:gridSpan w:val="3"/>
            <w:vAlign w:val="center"/>
          </w:tcPr>
          <w:p w:rsidR="000D53EE" w:rsidRPr="00201107" w:rsidRDefault="00811A6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506" w:type="dxa"/>
            <w:gridSpan w:val="8"/>
            <w:vAlign w:val="center"/>
          </w:tcPr>
          <w:p w:rsidR="000D53EE" w:rsidRPr="00201107" w:rsidRDefault="004B1F6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>DHK</w:t>
            </w:r>
            <w:r w:rsidR="00811A68" w:rsidRPr="00201107"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>-CLGF-202001</w:t>
            </w:r>
            <w:r w:rsidR="00811A68" w:rsidRPr="00201107"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>《</w:t>
            </w:r>
            <w:r w:rsidR="00C070B5" w:rsidRPr="00201107">
              <w:rPr>
                <w:rFonts w:ascii="Times New Roman" w:hAnsi="Times New Roman" w:cs="Times New Roman"/>
              </w:rPr>
              <w:t>圆柱滚子轴承外径测量过程</w:t>
            </w:r>
            <w:r w:rsidR="00811A68" w:rsidRPr="00201107">
              <w:rPr>
                <w:rFonts w:ascii="Times New Roman" w:eastAsia="宋体" w:hAnsi="Times New Roman" w:cs="Times New Roman"/>
                <w:szCs w:val="21"/>
              </w:rPr>
              <w:t>控制规范》</w:t>
            </w:r>
          </w:p>
        </w:tc>
        <w:tc>
          <w:tcPr>
            <w:tcW w:w="1563" w:type="dxa"/>
            <w:vAlign w:val="center"/>
          </w:tcPr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0D53EE" w:rsidRPr="00201107">
        <w:trPr>
          <w:trHeight w:val="111"/>
          <w:jc w:val="center"/>
        </w:trPr>
        <w:tc>
          <w:tcPr>
            <w:tcW w:w="2338" w:type="dxa"/>
            <w:gridSpan w:val="3"/>
            <w:vAlign w:val="center"/>
          </w:tcPr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测量方法编号</w:t>
            </w:r>
          </w:p>
        </w:tc>
        <w:tc>
          <w:tcPr>
            <w:tcW w:w="6506" w:type="dxa"/>
            <w:gridSpan w:val="8"/>
            <w:vAlign w:val="center"/>
          </w:tcPr>
          <w:p w:rsidR="000D53EE" w:rsidRPr="00201107" w:rsidRDefault="0020196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DHK-JS-05-001</w:t>
            </w:r>
            <w:r w:rsidRPr="00201107">
              <w:rPr>
                <w:rFonts w:ascii="Times New Roman" w:eastAsia="宋体" w:hAnsi="Times New Roman" w:cs="Times New Roman"/>
                <w:szCs w:val="21"/>
              </w:rPr>
              <w:t>《滚动轴承套圈磨加工检验规程》</w:t>
            </w:r>
          </w:p>
        </w:tc>
        <w:tc>
          <w:tcPr>
            <w:tcW w:w="1563" w:type="dxa"/>
            <w:vAlign w:val="center"/>
          </w:tcPr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0D53EE" w:rsidRPr="00201107">
        <w:trPr>
          <w:trHeight w:val="90"/>
          <w:jc w:val="center"/>
        </w:trPr>
        <w:tc>
          <w:tcPr>
            <w:tcW w:w="2338" w:type="dxa"/>
            <w:gridSpan w:val="3"/>
            <w:vAlign w:val="center"/>
          </w:tcPr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环境条件</w:t>
            </w:r>
          </w:p>
        </w:tc>
        <w:tc>
          <w:tcPr>
            <w:tcW w:w="6506" w:type="dxa"/>
            <w:gridSpan w:val="8"/>
            <w:vAlign w:val="center"/>
          </w:tcPr>
          <w:p w:rsidR="000D53EE" w:rsidRPr="00201107" w:rsidRDefault="00811A6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常温</w:t>
            </w:r>
          </w:p>
        </w:tc>
        <w:tc>
          <w:tcPr>
            <w:tcW w:w="1563" w:type="dxa"/>
            <w:vAlign w:val="center"/>
          </w:tcPr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0D53EE" w:rsidRPr="00201107">
        <w:trPr>
          <w:trHeight w:val="236"/>
          <w:jc w:val="center"/>
        </w:trPr>
        <w:tc>
          <w:tcPr>
            <w:tcW w:w="2338" w:type="dxa"/>
            <w:gridSpan w:val="3"/>
            <w:vAlign w:val="center"/>
          </w:tcPr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操作人员姓名</w:t>
            </w:r>
          </w:p>
        </w:tc>
        <w:tc>
          <w:tcPr>
            <w:tcW w:w="6506" w:type="dxa"/>
            <w:gridSpan w:val="8"/>
            <w:vAlign w:val="center"/>
          </w:tcPr>
          <w:p w:rsidR="000D53EE" w:rsidRPr="00201107" w:rsidRDefault="004B1F6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乔海艳</w:t>
            </w:r>
            <w:r w:rsidR="00811A68" w:rsidRPr="00201107">
              <w:rPr>
                <w:rFonts w:ascii="Times New Roman" w:eastAsia="宋体" w:hAnsi="Times New Roman" w:cs="Times New Roman"/>
                <w:szCs w:val="21"/>
              </w:rPr>
              <w:t>，培训后上岗</w:t>
            </w:r>
          </w:p>
        </w:tc>
        <w:tc>
          <w:tcPr>
            <w:tcW w:w="1563" w:type="dxa"/>
            <w:vAlign w:val="center"/>
          </w:tcPr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0D53EE" w:rsidRPr="00201107">
        <w:trPr>
          <w:trHeight w:val="545"/>
          <w:jc w:val="center"/>
        </w:trPr>
        <w:tc>
          <w:tcPr>
            <w:tcW w:w="2338" w:type="dxa"/>
            <w:gridSpan w:val="3"/>
            <w:vAlign w:val="center"/>
          </w:tcPr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506" w:type="dxa"/>
            <w:gridSpan w:val="8"/>
            <w:vAlign w:val="center"/>
          </w:tcPr>
          <w:p w:rsidR="000D53EE" w:rsidRPr="00201107" w:rsidRDefault="00811A68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见附录</w:t>
            </w:r>
            <w:r w:rsidRPr="00201107">
              <w:rPr>
                <w:rFonts w:ascii="Times New Roman" w:eastAsia="宋体" w:hAnsi="Times New Roman" w:cs="Times New Roman"/>
                <w:szCs w:val="21"/>
              </w:rPr>
              <w:t>A</w:t>
            </w:r>
            <w:r w:rsidRPr="00201107">
              <w:rPr>
                <w:rFonts w:ascii="Times New Roman" w:eastAsia="宋体" w:hAnsi="Times New Roman" w:cs="Times New Roman"/>
                <w:szCs w:val="21"/>
              </w:rPr>
              <w:t>：《</w:t>
            </w:r>
            <w:r w:rsidR="004B1F67" w:rsidRPr="00201107">
              <w:rPr>
                <w:rFonts w:ascii="Times New Roman" w:hAnsi="Times New Roman" w:cs="Times New Roman"/>
              </w:rPr>
              <w:t>圆柱滚子轴承外径测量过程</w:t>
            </w:r>
            <w:r w:rsidRPr="00201107">
              <w:rPr>
                <w:rFonts w:ascii="Times New Roman" w:eastAsia="宋体" w:hAnsi="Times New Roman" w:cs="Times New Roman"/>
                <w:szCs w:val="21"/>
              </w:rPr>
              <w:t>不确定度评定报告》</w:t>
            </w:r>
          </w:p>
        </w:tc>
        <w:tc>
          <w:tcPr>
            <w:tcW w:w="1563" w:type="dxa"/>
            <w:vAlign w:val="center"/>
          </w:tcPr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0D53EE" w:rsidRPr="00201107">
        <w:trPr>
          <w:trHeight w:val="508"/>
          <w:jc w:val="center"/>
        </w:trPr>
        <w:tc>
          <w:tcPr>
            <w:tcW w:w="2338" w:type="dxa"/>
            <w:gridSpan w:val="3"/>
            <w:vAlign w:val="center"/>
          </w:tcPr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有效性确认方法</w:t>
            </w:r>
          </w:p>
        </w:tc>
        <w:tc>
          <w:tcPr>
            <w:tcW w:w="6506" w:type="dxa"/>
            <w:gridSpan w:val="8"/>
            <w:vAlign w:val="center"/>
          </w:tcPr>
          <w:p w:rsidR="000D53EE" w:rsidRPr="00201107" w:rsidRDefault="00811A6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见附录</w:t>
            </w:r>
            <w:r w:rsidRPr="00201107">
              <w:rPr>
                <w:rFonts w:ascii="Times New Roman" w:eastAsia="宋体" w:hAnsi="Times New Roman" w:cs="Times New Roman"/>
                <w:szCs w:val="21"/>
              </w:rPr>
              <w:t>B</w:t>
            </w:r>
            <w:r w:rsidRPr="00201107">
              <w:rPr>
                <w:rFonts w:ascii="Times New Roman" w:eastAsia="宋体" w:hAnsi="Times New Roman" w:cs="Times New Roman"/>
                <w:szCs w:val="21"/>
              </w:rPr>
              <w:t>：《</w:t>
            </w:r>
            <w:r w:rsidR="004B1F67" w:rsidRPr="00201107">
              <w:rPr>
                <w:rFonts w:ascii="Times New Roman" w:hAnsi="Times New Roman" w:cs="Times New Roman"/>
              </w:rPr>
              <w:t>圆柱滚子轴承外径测量过程</w:t>
            </w:r>
            <w:r w:rsidRPr="00201107">
              <w:rPr>
                <w:rFonts w:ascii="Times New Roman" w:eastAsia="宋体" w:hAnsi="Times New Roman" w:cs="Times New Roman"/>
                <w:szCs w:val="21"/>
              </w:rPr>
              <w:t>有效性确认记录》</w:t>
            </w:r>
          </w:p>
        </w:tc>
        <w:tc>
          <w:tcPr>
            <w:tcW w:w="1563" w:type="dxa"/>
            <w:vAlign w:val="center"/>
          </w:tcPr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0D53EE" w:rsidRPr="00201107">
        <w:trPr>
          <w:trHeight w:val="860"/>
          <w:jc w:val="center"/>
        </w:trPr>
        <w:tc>
          <w:tcPr>
            <w:tcW w:w="2338" w:type="dxa"/>
            <w:gridSpan w:val="3"/>
            <w:vAlign w:val="center"/>
          </w:tcPr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测量过程监视方法、</w:t>
            </w:r>
          </w:p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监视记录及控制图绘制</w:t>
            </w:r>
          </w:p>
        </w:tc>
        <w:tc>
          <w:tcPr>
            <w:tcW w:w="6506" w:type="dxa"/>
            <w:gridSpan w:val="8"/>
            <w:vAlign w:val="center"/>
          </w:tcPr>
          <w:p w:rsidR="000D53EE" w:rsidRPr="00201107" w:rsidRDefault="00811A68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见附录</w:t>
            </w:r>
            <w:r w:rsidRPr="00201107">
              <w:rPr>
                <w:rFonts w:ascii="Times New Roman" w:eastAsia="宋体" w:hAnsi="Times New Roman" w:cs="Times New Roman"/>
                <w:szCs w:val="21"/>
              </w:rPr>
              <w:t>C</w:t>
            </w:r>
            <w:r w:rsidRPr="00201107">
              <w:rPr>
                <w:rFonts w:ascii="Times New Roman" w:eastAsia="宋体" w:hAnsi="Times New Roman" w:cs="Times New Roman"/>
                <w:szCs w:val="21"/>
              </w:rPr>
              <w:t>：《</w:t>
            </w:r>
            <w:r w:rsidR="004B1F67" w:rsidRPr="00201107">
              <w:rPr>
                <w:rFonts w:ascii="Times New Roman" w:hAnsi="Times New Roman" w:cs="Times New Roman"/>
              </w:rPr>
              <w:t>圆柱滚子轴承外径测量过程</w:t>
            </w:r>
            <w:r w:rsidRPr="00201107">
              <w:rPr>
                <w:rFonts w:ascii="Times New Roman" w:eastAsia="宋体" w:hAnsi="Times New Roman" w:cs="Times New Roman"/>
                <w:szCs w:val="21"/>
              </w:rPr>
              <w:t>控制监视统计记录及控制图》</w:t>
            </w:r>
          </w:p>
        </w:tc>
        <w:tc>
          <w:tcPr>
            <w:tcW w:w="1563" w:type="dxa"/>
            <w:vAlign w:val="center"/>
          </w:tcPr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0D53EE" w:rsidRPr="00201107">
        <w:trPr>
          <w:trHeight w:val="560"/>
          <w:jc w:val="center"/>
        </w:trPr>
        <w:tc>
          <w:tcPr>
            <w:tcW w:w="1350" w:type="dxa"/>
            <w:vAlign w:val="center"/>
          </w:tcPr>
          <w:p w:rsidR="000D53EE" w:rsidRPr="00201107" w:rsidRDefault="00811A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9057" w:type="dxa"/>
            <w:gridSpan w:val="11"/>
          </w:tcPr>
          <w:p w:rsidR="000D53EE" w:rsidRPr="00201107" w:rsidRDefault="00811A68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0D53EE" w:rsidRPr="00201107" w:rsidRDefault="00811A68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1.</w:t>
            </w:r>
            <w:r w:rsidRPr="00201107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查《</w:t>
            </w:r>
            <w:r w:rsidR="0094582C" w:rsidRPr="00201107">
              <w:rPr>
                <w:rFonts w:ascii="Times New Roman" w:hAnsi="Times New Roman" w:cs="Times New Roman"/>
              </w:rPr>
              <w:t>圆柱滚子轴承外径测量过程</w:t>
            </w:r>
            <w:r w:rsidRPr="00201107">
              <w:rPr>
                <w:rFonts w:ascii="Times New Roman" w:eastAsia="宋体" w:hAnsi="Times New Roman" w:cs="Times New Roman"/>
                <w:szCs w:val="21"/>
              </w:rPr>
              <w:t>控制规范</w:t>
            </w:r>
            <w:r w:rsidRPr="00201107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》</w:t>
            </w:r>
            <w:r w:rsidRPr="00201107">
              <w:rPr>
                <w:rFonts w:ascii="Times New Roman" w:eastAsia="宋体" w:hAnsi="Times New Roman" w:cs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 w:rsidR="000D53EE" w:rsidRPr="00201107" w:rsidRDefault="00811A6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2.</w:t>
            </w:r>
            <w:r w:rsidRPr="00201107">
              <w:rPr>
                <w:rFonts w:ascii="Times New Roman" w:eastAsia="宋体" w:hAnsi="Times New Roman" w:cs="Times New Roman"/>
                <w:szCs w:val="21"/>
              </w:rPr>
              <w:t>查该测量过程要素：测量设备、测量方法、环境条件、人员操作技能等均受控。</w:t>
            </w:r>
          </w:p>
          <w:p w:rsidR="000D53EE" w:rsidRPr="00201107" w:rsidRDefault="00811A6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3.</w:t>
            </w:r>
            <w:r w:rsidRPr="00201107">
              <w:rPr>
                <w:rFonts w:ascii="Times New Roman" w:eastAsia="宋体" w:hAnsi="Times New Roman" w:cs="Times New Roman"/>
                <w:szCs w:val="21"/>
              </w:rPr>
              <w:t>查该测量过程不确定度评定方法正确。</w:t>
            </w:r>
          </w:p>
          <w:p w:rsidR="000D53EE" w:rsidRPr="00201107" w:rsidRDefault="00811A6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4.</w:t>
            </w:r>
            <w:r w:rsidRPr="00201107">
              <w:rPr>
                <w:rFonts w:ascii="Times New Roman" w:eastAsia="宋体" w:hAnsi="Times New Roman" w:cs="Times New Roman"/>
                <w:szCs w:val="21"/>
              </w:rPr>
              <w:t>查该测量过程有效性确认方法正确，满足测量过程控制要求。</w:t>
            </w:r>
          </w:p>
          <w:p w:rsidR="000D53EE" w:rsidRPr="00201107" w:rsidRDefault="00811A6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5.</w:t>
            </w:r>
            <w:r w:rsidRPr="00201107">
              <w:rPr>
                <w:rFonts w:ascii="Times New Roman" w:eastAsia="宋体" w:hAnsi="Times New Roman" w:cs="Times New Roman"/>
                <w:szCs w:val="21"/>
              </w:rPr>
              <w:t>查该测量过程监视记录，在控制限内。测量过程控制图绘制方法正确。</w:t>
            </w:r>
          </w:p>
          <w:p w:rsidR="000D53EE" w:rsidRPr="00201107" w:rsidRDefault="000D53E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D53EE" w:rsidRPr="00201107" w:rsidRDefault="00811A6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01107">
              <w:rPr>
                <w:rFonts w:ascii="Times New Roman" w:eastAsia="宋体" w:hAnsi="Times New Roman" w:cs="Times New Roman"/>
                <w:szCs w:val="21"/>
              </w:rPr>
              <w:t>审核结论：</w:t>
            </w:r>
            <w:r w:rsidRPr="00201107">
              <w:rPr>
                <w:rFonts w:ascii="Times New Roman" w:eastAsia="宋体" w:hAnsi="Times New Roman" w:cs="Times New Roman"/>
                <w:szCs w:val="21"/>
              </w:rPr>
              <w:sym w:font="Wingdings" w:char="F0FE"/>
            </w:r>
            <w:r w:rsidRPr="00201107">
              <w:rPr>
                <w:rFonts w:ascii="Times New Roman" w:eastAsia="宋体" w:hAnsi="Times New Roman" w:cs="Times New Roman"/>
                <w:szCs w:val="21"/>
              </w:rPr>
              <w:t>符合</w:t>
            </w:r>
            <w:r w:rsidRPr="00201107"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 w:rsidRPr="00201107">
              <w:rPr>
                <w:rFonts w:ascii="Times New Roman" w:eastAsia="宋体" w:hAnsi="Times New Roman" w:cs="Times New Roman"/>
                <w:szCs w:val="21"/>
              </w:rPr>
              <w:t>有缺陷</w:t>
            </w:r>
            <w:r w:rsidRPr="00201107">
              <w:rPr>
                <w:rFonts w:ascii="Times New Roman" w:eastAsia="宋体" w:hAnsi="Times New Roman" w:cs="Times New Roman"/>
                <w:szCs w:val="21"/>
              </w:rPr>
              <w:t xml:space="preserve">    □</w:t>
            </w:r>
            <w:r w:rsidRPr="00201107">
              <w:rPr>
                <w:rFonts w:ascii="Times New Roman" w:eastAsia="宋体" w:hAnsi="Times New Roman" w:cs="Times New Roman"/>
                <w:szCs w:val="21"/>
              </w:rPr>
              <w:t>不符合（注：在选项上打</w:t>
            </w:r>
            <w:r w:rsidRPr="00201107">
              <w:rPr>
                <w:rFonts w:ascii="Times New Roman" w:eastAsia="宋体" w:hAnsi="Times New Roman" w:cs="Times New Roman"/>
                <w:szCs w:val="21"/>
              </w:rPr>
              <w:t>√</w:t>
            </w:r>
            <w:r w:rsidRPr="00201107">
              <w:rPr>
                <w:rFonts w:ascii="Times New Roman" w:eastAsia="宋体" w:hAnsi="Times New Roman" w:cs="Times New Roman"/>
                <w:szCs w:val="21"/>
              </w:rPr>
              <w:t>，只选一项。）</w:t>
            </w:r>
          </w:p>
        </w:tc>
      </w:tr>
    </w:tbl>
    <w:p w:rsidR="000D53EE" w:rsidRPr="00201107" w:rsidRDefault="00811A68">
      <w:pPr>
        <w:spacing w:beforeLines="50" w:before="156"/>
        <w:rPr>
          <w:rFonts w:ascii="Times New Roman" w:eastAsiaTheme="majorEastAsia" w:hAnsi="Times New Roman" w:cs="Times New Roman"/>
          <w:szCs w:val="21"/>
        </w:rPr>
      </w:pPr>
      <w:r w:rsidRPr="00201107">
        <w:rPr>
          <w:rFonts w:ascii="Times New Roman" w:eastAsiaTheme="majorEastAsia" w:hAnsi="Times New Roman" w:cs="Times New Roman"/>
          <w:szCs w:val="21"/>
        </w:rPr>
        <w:t>审核日期：</w:t>
      </w:r>
      <w:r w:rsidRPr="00201107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2020</w:t>
      </w:r>
      <w:r w:rsidRPr="00201107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年</w:t>
      </w:r>
      <w:r w:rsidR="0094582C" w:rsidRPr="00201107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10</w:t>
      </w:r>
      <w:r w:rsidRPr="00201107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月</w:t>
      </w:r>
      <w:r w:rsidR="0094582C" w:rsidRPr="00201107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18</w:t>
      </w:r>
      <w:r w:rsidRPr="00201107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日</w:t>
      </w:r>
      <w:r w:rsidRPr="00201107">
        <w:rPr>
          <w:rFonts w:ascii="Times New Roman" w:eastAsiaTheme="majorEastAsia" w:hAnsi="Times New Roman" w:cs="Times New Roman"/>
          <w:color w:val="FF0000"/>
          <w:szCs w:val="21"/>
        </w:rPr>
        <w:t xml:space="preserve">       </w:t>
      </w:r>
      <w:r w:rsidRPr="00201107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审核员：</w:t>
      </w:r>
      <w:r w:rsidRPr="00201107">
        <w:rPr>
          <w:rFonts w:ascii="Times New Roman" w:eastAsiaTheme="majorEastAsia" w:hAnsi="Times New Roman" w:cs="Times New Roman"/>
          <w:color w:val="FF0000"/>
          <w:szCs w:val="21"/>
        </w:rPr>
        <w:t xml:space="preserve">           </w:t>
      </w:r>
      <w:r w:rsidRPr="00201107">
        <w:rPr>
          <w:rFonts w:ascii="Times New Roman" w:eastAsiaTheme="majorEastAsia" w:hAnsi="Times New Roman" w:cs="Times New Roman"/>
          <w:szCs w:val="21"/>
        </w:rPr>
        <w:t xml:space="preserve">         </w:t>
      </w:r>
      <w:r w:rsidRPr="00201107">
        <w:rPr>
          <w:rFonts w:ascii="Times New Roman" w:eastAsiaTheme="majorEastAsia" w:hAnsi="Times New Roman" w:cs="Times New Roman"/>
          <w:szCs w:val="21"/>
        </w:rPr>
        <w:t>企业部门代表：</w:t>
      </w:r>
    </w:p>
    <w:sectPr w:rsidR="000D53EE" w:rsidRPr="00201107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103" w:rsidRDefault="00B61103">
      <w:r>
        <w:separator/>
      </w:r>
    </w:p>
  </w:endnote>
  <w:endnote w:type="continuationSeparator" w:id="0">
    <w:p w:rsidR="00B61103" w:rsidRDefault="00B6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103" w:rsidRDefault="00B61103">
      <w:r>
        <w:separator/>
      </w:r>
    </w:p>
  </w:footnote>
  <w:footnote w:type="continuationSeparator" w:id="0">
    <w:p w:rsidR="00B61103" w:rsidRDefault="00B61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3EE" w:rsidRDefault="00811A68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D53EE" w:rsidRDefault="00811A68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D53EE" w:rsidRDefault="00811A68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8255" b="8255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D53EE" w:rsidRDefault="00811A68"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277.5pt;margin-top:-.4pt;width:215.25pt;height:20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" stroked="f">
              <v:textbox>
                <w:txbxContent>
                  <w:p w:rsidR="000D53EE" w:rsidRDefault="00811A68"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10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0D53EE" w:rsidRDefault="00811A68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C7AA082" id="直线 1026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297"/>
    <w:rsid w:val="00052297"/>
    <w:rsid w:val="000A27EE"/>
    <w:rsid w:val="000C12F4"/>
    <w:rsid w:val="000D53EE"/>
    <w:rsid w:val="00174B5D"/>
    <w:rsid w:val="001A19A7"/>
    <w:rsid w:val="001D6D7B"/>
    <w:rsid w:val="00201107"/>
    <w:rsid w:val="0020196E"/>
    <w:rsid w:val="00210946"/>
    <w:rsid w:val="00232546"/>
    <w:rsid w:val="00245543"/>
    <w:rsid w:val="00392043"/>
    <w:rsid w:val="00393957"/>
    <w:rsid w:val="003C7595"/>
    <w:rsid w:val="004B1F67"/>
    <w:rsid w:val="0057050A"/>
    <w:rsid w:val="005F1455"/>
    <w:rsid w:val="0067353D"/>
    <w:rsid w:val="00682FA9"/>
    <w:rsid w:val="006A6556"/>
    <w:rsid w:val="00760C85"/>
    <w:rsid w:val="00771B3D"/>
    <w:rsid w:val="007C71A9"/>
    <w:rsid w:val="008057AD"/>
    <w:rsid w:val="00811A68"/>
    <w:rsid w:val="0094582C"/>
    <w:rsid w:val="00987EAA"/>
    <w:rsid w:val="0099200E"/>
    <w:rsid w:val="00992AA4"/>
    <w:rsid w:val="009F337A"/>
    <w:rsid w:val="00A0507E"/>
    <w:rsid w:val="00B14A77"/>
    <w:rsid w:val="00B61103"/>
    <w:rsid w:val="00B82DD6"/>
    <w:rsid w:val="00C070B5"/>
    <w:rsid w:val="00C75ABE"/>
    <w:rsid w:val="00C816F2"/>
    <w:rsid w:val="00D02DB0"/>
    <w:rsid w:val="00E20458"/>
    <w:rsid w:val="00E424BF"/>
    <w:rsid w:val="00E9496A"/>
    <w:rsid w:val="0181064C"/>
    <w:rsid w:val="02663F3C"/>
    <w:rsid w:val="038B30E3"/>
    <w:rsid w:val="03E61852"/>
    <w:rsid w:val="046C0F23"/>
    <w:rsid w:val="051D27EF"/>
    <w:rsid w:val="057C16CC"/>
    <w:rsid w:val="05B6582A"/>
    <w:rsid w:val="070E3EF6"/>
    <w:rsid w:val="07157E14"/>
    <w:rsid w:val="07D316C5"/>
    <w:rsid w:val="07DF3D9C"/>
    <w:rsid w:val="08DA739A"/>
    <w:rsid w:val="09867AD2"/>
    <w:rsid w:val="09FC1472"/>
    <w:rsid w:val="0A9C6FDE"/>
    <w:rsid w:val="0B60369B"/>
    <w:rsid w:val="0B817C3C"/>
    <w:rsid w:val="0B8F50C7"/>
    <w:rsid w:val="0BA12B6A"/>
    <w:rsid w:val="0BA34CBB"/>
    <w:rsid w:val="0C2F3D87"/>
    <w:rsid w:val="0CC266B3"/>
    <w:rsid w:val="0CD6079C"/>
    <w:rsid w:val="0DB02B5B"/>
    <w:rsid w:val="0DB41D15"/>
    <w:rsid w:val="0DD24617"/>
    <w:rsid w:val="0E030B5D"/>
    <w:rsid w:val="0E9F7C6D"/>
    <w:rsid w:val="0F171467"/>
    <w:rsid w:val="0F2A011F"/>
    <w:rsid w:val="0F803A88"/>
    <w:rsid w:val="0F8D60A9"/>
    <w:rsid w:val="10576FC4"/>
    <w:rsid w:val="1066621C"/>
    <w:rsid w:val="109634B6"/>
    <w:rsid w:val="10DD0E54"/>
    <w:rsid w:val="10FA5174"/>
    <w:rsid w:val="11EA205C"/>
    <w:rsid w:val="12721F3F"/>
    <w:rsid w:val="13652928"/>
    <w:rsid w:val="13862EA2"/>
    <w:rsid w:val="13AD6595"/>
    <w:rsid w:val="14124196"/>
    <w:rsid w:val="144C6EDD"/>
    <w:rsid w:val="14651FBF"/>
    <w:rsid w:val="14DD3FA8"/>
    <w:rsid w:val="15D65C38"/>
    <w:rsid w:val="160B6329"/>
    <w:rsid w:val="16170432"/>
    <w:rsid w:val="1627373C"/>
    <w:rsid w:val="169C7EA7"/>
    <w:rsid w:val="18BA20BB"/>
    <w:rsid w:val="18C64E66"/>
    <w:rsid w:val="19135C92"/>
    <w:rsid w:val="1A543379"/>
    <w:rsid w:val="1B741398"/>
    <w:rsid w:val="1BBB7504"/>
    <w:rsid w:val="1CE554DF"/>
    <w:rsid w:val="1EA57B71"/>
    <w:rsid w:val="1FBE6955"/>
    <w:rsid w:val="219257D4"/>
    <w:rsid w:val="21BB0255"/>
    <w:rsid w:val="21D07660"/>
    <w:rsid w:val="21DE24D9"/>
    <w:rsid w:val="21F16356"/>
    <w:rsid w:val="22AE4FD0"/>
    <w:rsid w:val="22F3560D"/>
    <w:rsid w:val="22F94476"/>
    <w:rsid w:val="246E4FEE"/>
    <w:rsid w:val="24C451BB"/>
    <w:rsid w:val="24DC14E5"/>
    <w:rsid w:val="24E21528"/>
    <w:rsid w:val="25C33223"/>
    <w:rsid w:val="260B79A0"/>
    <w:rsid w:val="267335A7"/>
    <w:rsid w:val="275847D9"/>
    <w:rsid w:val="282158EC"/>
    <w:rsid w:val="2898686D"/>
    <w:rsid w:val="28B219F2"/>
    <w:rsid w:val="2A3631AA"/>
    <w:rsid w:val="2A3D3DFE"/>
    <w:rsid w:val="2A44562E"/>
    <w:rsid w:val="2A794D73"/>
    <w:rsid w:val="2ACE2530"/>
    <w:rsid w:val="2C3C6F6B"/>
    <w:rsid w:val="2C3F5EC8"/>
    <w:rsid w:val="2C642FBA"/>
    <w:rsid w:val="2CD51E38"/>
    <w:rsid w:val="2D0C2749"/>
    <w:rsid w:val="2D6379FC"/>
    <w:rsid w:val="2E5C0A49"/>
    <w:rsid w:val="2E6D263F"/>
    <w:rsid w:val="2EB315E7"/>
    <w:rsid w:val="2ECB3E37"/>
    <w:rsid w:val="2FBF14BA"/>
    <w:rsid w:val="2FC82973"/>
    <w:rsid w:val="307D76E0"/>
    <w:rsid w:val="308C30A5"/>
    <w:rsid w:val="3120555D"/>
    <w:rsid w:val="314A2B5E"/>
    <w:rsid w:val="3187758D"/>
    <w:rsid w:val="322A64E6"/>
    <w:rsid w:val="32C363AA"/>
    <w:rsid w:val="334D5FA4"/>
    <w:rsid w:val="346F3B9C"/>
    <w:rsid w:val="34A07B5F"/>
    <w:rsid w:val="34E27A71"/>
    <w:rsid w:val="36CB19E7"/>
    <w:rsid w:val="37885145"/>
    <w:rsid w:val="395426B2"/>
    <w:rsid w:val="3A463C73"/>
    <w:rsid w:val="3B266B55"/>
    <w:rsid w:val="3B7D3C3C"/>
    <w:rsid w:val="3B9334C2"/>
    <w:rsid w:val="3BE17F35"/>
    <w:rsid w:val="3BEA205D"/>
    <w:rsid w:val="3C173A87"/>
    <w:rsid w:val="3C977CC4"/>
    <w:rsid w:val="3D1A0033"/>
    <w:rsid w:val="3D6D2B3A"/>
    <w:rsid w:val="3D7C0DBB"/>
    <w:rsid w:val="3D895A11"/>
    <w:rsid w:val="3D925F35"/>
    <w:rsid w:val="3DAA634F"/>
    <w:rsid w:val="3DD02288"/>
    <w:rsid w:val="3E5B7D40"/>
    <w:rsid w:val="3E665832"/>
    <w:rsid w:val="3F765105"/>
    <w:rsid w:val="402717F4"/>
    <w:rsid w:val="402D0B4B"/>
    <w:rsid w:val="41487E90"/>
    <w:rsid w:val="422560E3"/>
    <w:rsid w:val="42A11015"/>
    <w:rsid w:val="42F24A7F"/>
    <w:rsid w:val="431D18EA"/>
    <w:rsid w:val="44291769"/>
    <w:rsid w:val="45387F9C"/>
    <w:rsid w:val="46AF17D6"/>
    <w:rsid w:val="471515E3"/>
    <w:rsid w:val="472A501F"/>
    <w:rsid w:val="47A00ACA"/>
    <w:rsid w:val="47B77F87"/>
    <w:rsid w:val="47D638DA"/>
    <w:rsid w:val="48104809"/>
    <w:rsid w:val="48CD04CC"/>
    <w:rsid w:val="48F137A6"/>
    <w:rsid w:val="49730898"/>
    <w:rsid w:val="4A4214EB"/>
    <w:rsid w:val="4A61141E"/>
    <w:rsid w:val="4B5943FA"/>
    <w:rsid w:val="4BAF0BAB"/>
    <w:rsid w:val="4BF45913"/>
    <w:rsid w:val="4C517109"/>
    <w:rsid w:val="4C78292B"/>
    <w:rsid w:val="4DC26439"/>
    <w:rsid w:val="4DC50DAD"/>
    <w:rsid w:val="4DDF51AC"/>
    <w:rsid w:val="4EC13CD6"/>
    <w:rsid w:val="4F5273B9"/>
    <w:rsid w:val="50027DF8"/>
    <w:rsid w:val="511A590D"/>
    <w:rsid w:val="513E4385"/>
    <w:rsid w:val="51E6293C"/>
    <w:rsid w:val="52AF6EC5"/>
    <w:rsid w:val="53030A1C"/>
    <w:rsid w:val="532412F4"/>
    <w:rsid w:val="53492D06"/>
    <w:rsid w:val="54A24D84"/>
    <w:rsid w:val="55285984"/>
    <w:rsid w:val="55804559"/>
    <w:rsid w:val="5596234C"/>
    <w:rsid w:val="56916BF1"/>
    <w:rsid w:val="56BF0641"/>
    <w:rsid w:val="5723511B"/>
    <w:rsid w:val="57842DA4"/>
    <w:rsid w:val="57ED3A0E"/>
    <w:rsid w:val="59FA1A52"/>
    <w:rsid w:val="5AA571D2"/>
    <w:rsid w:val="5AF017E2"/>
    <w:rsid w:val="5C2758DF"/>
    <w:rsid w:val="5F453673"/>
    <w:rsid w:val="606271C6"/>
    <w:rsid w:val="60A41F1F"/>
    <w:rsid w:val="60D5237B"/>
    <w:rsid w:val="620F2F99"/>
    <w:rsid w:val="6239254D"/>
    <w:rsid w:val="62814047"/>
    <w:rsid w:val="62872A31"/>
    <w:rsid w:val="62F007CE"/>
    <w:rsid w:val="64531F68"/>
    <w:rsid w:val="64AE48C1"/>
    <w:rsid w:val="657730DA"/>
    <w:rsid w:val="657E5A65"/>
    <w:rsid w:val="66A36DB9"/>
    <w:rsid w:val="670D7C94"/>
    <w:rsid w:val="67254BA8"/>
    <w:rsid w:val="67456B41"/>
    <w:rsid w:val="690C135B"/>
    <w:rsid w:val="6AE750E6"/>
    <w:rsid w:val="6BB450E8"/>
    <w:rsid w:val="6C36412E"/>
    <w:rsid w:val="6C4C3B7A"/>
    <w:rsid w:val="6E3915AD"/>
    <w:rsid w:val="6F1857DE"/>
    <w:rsid w:val="6FB904E3"/>
    <w:rsid w:val="700D7414"/>
    <w:rsid w:val="70B33FCF"/>
    <w:rsid w:val="70D8367E"/>
    <w:rsid w:val="71BD1DA5"/>
    <w:rsid w:val="72CA45C6"/>
    <w:rsid w:val="72D65F09"/>
    <w:rsid w:val="73757661"/>
    <w:rsid w:val="7424479F"/>
    <w:rsid w:val="74CD7B74"/>
    <w:rsid w:val="756642FA"/>
    <w:rsid w:val="7582460C"/>
    <w:rsid w:val="75F16999"/>
    <w:rsid w:val="76081A8C"/>
    <w:rsid w:val="763A2315"/>
    <w:rsid w:val="76646E1C"/>
    <w:rsid w:val="77F45E92"/>
    <w:rsid w:val="784F4F56"/>
    <w:rsid w:val="78A338EC"/>
    <w:rsid w:val="78CA3B59"/>
    <w:rsid w:val="78CA7DC7"/>
    <w:rsid w:val="79572292"/>
    <w:rsid w:val="79972A04"/>
    <w:rsid w:val="79DA01D0"/>
    <w:rsid w:val="7A4E7B5F"/>
    <w:rsid w:val="7B0D2430"/>
    <w:rsid w:val="7B3B121C"/>
    <w:rsid w:val="7BEA0002"/>
    <w:rsid w:val="7C8B4ED0"/>
    <w:rsid w:val="7CC2336A"/>
    <w:rsid w:val="7DC32647"/>
    <w:rsid w:val="7EFD4692"/>
    <w:rsid w:val="7F9A3046"/>
    <w:rsid w:val="7FEE1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0CDA5"/>
  <w15:docId w15:val="{0879561E-C9EA-42D0-A23F-CA22A82E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67</cp:revision>
  <cp:lastPrinted>2017-03-07T01:14:00Z</cp:lastPrinted>
  <dcterms:created xsi:type="dcterms:W3CDTF">2015-10-14T00:36:00Z</dcterms:created>
  <dcterms:modified xsi:type="dcterms:W3CDTF">2020-10-18T02:26:00Z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