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嘉瑞福（浙江）家具有限公司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0539-2020-O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应红艳</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ISC-JSZJ-178</w:t>
            </w:r>
          </w:p>
          <w:p>
            <w:pPr>
              <w:snapToGrid w:val="0"/>
              <w:spacing w:line="320" w:lineRule="exact"/>
              <w:ind w:left="1309"/>
              <w:rPr>
                <w:sz w:val="22"/>
                <w:szCs w:val="22"/>
                <w:highlight w:val="yellow"/>
              </w:rPr>
            </w:pPr>
            <w:r>
              <w:rPr>
                <w:sz w:val="22"/>
                <w:szCs w:val="22"/>
                <w:highlight w:val="yellow"/>
              </w:rPr>
              <w:t>杭州昊海企业管理咨询有限公司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2020-10-05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2020-10-06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bookmarkStart w:id="4" w:name="_GoBack"/>
            <w:bookmarkEnd w:id="4"/>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2020-10-06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292B04"/>
    <w:rsid w:val="704859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492</Words>
  <Characters>603</Characters>
  <Lines>4</Lines>
  <Paragraphs>1</Paragraphs>
  <TotalTime>38</TotalTime>
  <ScaleCrop>false</ScaleCrop>
  <LinksUpToDate>false</LinksUpToDate>
  <CharactersWithSpaces>608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2020-10-09T05:46:03Z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