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0878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92"/>
        <w:gridCol w:w="1133"/>
        <w:gridCol w:w="1133"/>
        <w:gridCol w:w="1275"/>
        <w:gridCol w:w="1419"/>
        <w:gridCol w:w="1525"/>
        <w:gridCol w:w="116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江苏鼎胜新能源材料股份有限公司</w:t>
            </w:r>
            <w:bookmarkEnd w:id="1"/>
          </w:p>
        </w:tc>
        <w:tc>
          <w:tcPr>
            <w:tcW w:w="152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</w:t>
            </w: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Q01159-6HW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SCS-</w:t>
            </w: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~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2020.9.19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060160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0.5~100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mm/83块组</w:t>
            </w:r>
          </w:p>
        </w:tc>
        <w:tc>
          <w:tcPr>
            <w:tcW w:w="1275" w:type="dxa"/>
            <w:vAlign w:val="center"/>
          </w:tcPr>
          <w:p>
            <w:pPr>
              <w:pStyle w:val="13"/>
              <w:ind w:firstLine="220" w:firstLineChars="100"/>
              <w:rPr>
                <w:szCs w:val="21"/>
              </w:rPr>
            </w:pPr>
            <w:r>
              <w:rPr>
                <w:rFonts w:hint="eastAsia" w:ascii="宋体" w:hAnsi="宋体" w:cs="宋体"/>
                <w:i w:val="0"/>
                <w:iCs/>
                <w:color w:val="000000"/>
                <w:kern w:val="0"/>
                <w:sz w:val="22"/>
                <w:lang w:val="en-US" w:eastAsia="zh-CN"/>
              </w:rPr>
              <w:t>4等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量块</w:t>
            </w: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3等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2020.3.22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电导率仪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0016040032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DDBJ-350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41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Theme="minorEastAsia"/>
                <w:spacing w:val="0"/>
                <w:sz w:val="18"/>
                <w:szCs w:val="18"/>
                <w:lang w:eastAsia="zh-CN"/>
              </w:rPr>
              <w:t>电导率溶液标准物质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0.25%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=2)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拉力</w:t>
            </w: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337-01113-01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AG-Xplus(1kN)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vertAlign w:val="baseline"/>
                <w:lang w:val="en-US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500N：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=0.045%k=2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标准测力仪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0.03级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江苏省计量科学研究院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浊度计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850512060003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WGZ-2000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10%</w:t>
            </w:r>
          </w:p>
        </w:tc>
        <w:tc>
          <w:tcPr>
            <w:tcW w:w="141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Theme="minorEastAsia"/>
                <w:spacing w:val="0"/>
                <w:sz w:val="18"/>
                <w:szCs w:val="18"/>
                <w:lang w:val="en-US" w:eastAsia="zh-CN"/>
              </w:rPr>
              <w:t>浊度计检定装置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3.4%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=2)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精密压力表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96-4-2708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（0~25）MPa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0.4级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0.05级</w:t>
            </w:r>
            <w:r>
              <w:rPr>
                <w:rFonts w:hint="eastAsia" w:ascii="宋体" w:hAnsi="宋体" w:cs="宋体"/>
                <w:sz w:val="18"/>
                <w:szCs w:val="18"/>
              </w:rPr>
              <w:t>活塞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18"/>
                <w:szCs w:val="18"/>
              </w:rPr>
              <w:t>压力计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标准装置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2020.6.08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精密压力表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88-1-205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（0~1）MPa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0.4级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0.05级</w:t>
            </w:r>
            <w:r>
              <w:rPr>
                <w:rFonts w:hint="eastAsia" w:ascii="宋体" w:hAnsi="宋体" w:cs="宋体"/>
                <w:sz w:val="18"/>
                <w:szCs w:val="18"/>
              </w:rPr>
              <w:t>活塞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18"/>
                <w:szCs w:val="18"/>
              </w:rPr>
              <w:t>压力计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标准装置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2020.6.08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装备动力部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标准铂铑10-铂热电偶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WRPB-2</w:t>
            </w: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二等</w:t>
            </w:r>
          </w:p>
        </w:tc>
        <w:tc>
          <w:tcPr>
            <w:tcW w:w="1419" w:type="dxa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标准铂铑10-铂热电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/S09-1-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江苏省计量科学研究院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/>
                <w:color w:val="FF0000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  <w:bookmarkStart w:id="3" w:name="_GoBack"/>
            <w:bookmarkEnd w:id="3"/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品质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可见分光光度计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070614060019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7230G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/>
                <w:szCs w:val="21"/>
                <w:lang w:eastAsia="zh-CN"/>
              </w:rPr>
              <w:t>级</w:t>
            </w:r>
          </w:p>
        </w:tc>
        <w:tc>
          <w:tcPr>
            <w:tcW w:w="1419" w:type="dxa"/>
            <w:vAlign w:val="center"/>
          </w:tcPr>
          <w:p>
            <w:pPr>
              <w:pStyle w:val="13"/>
              <w:ind w:firstLine="0" w:firstLineChars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透射比标物：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0.6%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i/>
                <w:color w:val="000000"/>
                <w:kern w:val="0"/>
                <w:sz w:val="22"/>
              </w:rPr>
              <w:t>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=2)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镇江市计量检定测试中心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2020.3.20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087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公司测量设备送至</w:t>
            </w:r>
            <w:r>
              <w:rPr>
                <w:rFonts w:hint="eastAsia"/>
                <w:szCs w:val="21"/>
                <w:lang w:eastAsia="zh-CN"/>
              </w:rPr>
              <w:t>江苏省计量科学研究院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镇江市计量检定测试中心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无锡市计量测试院</w:t>
            </w:r>
            <w:r>
              <w:rPr>
                <w:rFonts w:hint="eastAsia" w:ascii="宋体" w:hAnsi="宋体" w:cs="宋体"/>
                <w:szCs w:val="21"/>
              </w:rPr>
              <w:t>检定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校准。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抽</w:t>
            </w: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份检定证书，填写规范，无遗漏，授权人签章有效，符合要求。量值均可溯源至社会公用计量标准。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78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2020年10月19日 上午至2020年10月20日 上午 (共1.5天)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235C6"/>
    <w:rsid w:val="2048692C"/>
    <w:rsid w:val="2440329F"/>
    <w:rsid w:val="373A7616"/>
    <w:rsid w:val="63BB7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2020-10-20T01:18:25Z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