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乐山市德祥机械铸造有限公司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0479-2019-Q-2020</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监查1</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ind w:left="70" w:leftChars="29"/>
              <w:rPr>
                <w:rFonts w:hint="eastAsia"/>
                <w:sz w:val="22"/>
                <w:szCs w:val="22"/>
              </w:rPr>
            </w:pPr>
            <w:r>
              <w:rPr>
                <w:rFonts w:hint="eastAsia"/>
                <w:sz w:val="22"/>
                <w:szCs w:val="22"/>
              </w:rPr>
              <w:t>李林</w:t>
            </w:r>
          </w:p>
        </w:tc>
        <w:tc>
          <w:tcPr>
            <w:tcW w:w="1184" w:type="dxa"/>
            <w:vAlign w:val="center"/>
          </w:tcPr>
          <w:p>
            <w:pPr>
              <w:ind w:left="70" w:leftChars="29"/>
              <w:rPr>
                <w:rFonts w:hint="eastAsia"/>
                <w:sz w:val="22"/>
                <w:szCs w:val="22"/>
              </w:rPr>
            </w:pPr>
            <w:r>
              <w:rPr>
                <w:rFonts w:hint="eastAsia"/>
                <w:sz w:val="22"/>
                <w:szCs w:val="22"/>
              </w:rPr>
              <w:t>组长</w:t>
            </w:r>
          </w:p>
        </w:tc>
        <w:tc>
          <w:tcPr>
            <w:tcW w:w="5595" w:type="dxa"/>
            <w:gridSpan w:val="3"/>
            <w:vAlign w:val="center"/>
          </w:tcPr>
          <w:p>
            <w:pPr>
              <w:ind w:left="70" w:leftChars="29"/>
              <w:rPr>
                <w:rFonts w:hint="eastAsia"/>
                <w:sz w:val="22"/>
                <w:szCs w:val="22"/>
              </w:rPr>
            </w:pPr>
            <w:r>
              <w:rPr>
                <w:rFonts w:hint="eastAsia"/>
                <w:sz w:val="22"/>
                <w:szCs w:val="22"/>
              </w:rPr>
              <w:t>2019-N1QMS-1242345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2020年10月02日下午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2020年10月02日下午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bookmarkStart w:id="8" w:name="_GoBack"/>
            <w:bookmarkEnd w:id="8"/>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jc w:val="cente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52E5645"/>
    <w:rsid w:val="1D634A4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37</TotalTime>
  <ScaleCrop>false</ScaleCrop>
  <LinksUpToDate>false</LinksUpToDate>
  <CharactersWithSpaces>613</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Administrator</cp:lastModifiedBy>
  <dcterms:modified xsi:type="dcterms:W3CDTF">2020-11-18T12:10:12Z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