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653"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815"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陶德祥</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陶丽君</w:t>
            </w:r>
          </w:p>
        </w:tc>
        <w:tc>
          <w:tcPr>
            <w:tcW w:w="774"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653"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815"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2020.10.02</w:t>
            </w:r>
          </w:p>
        </w:tc>
        <w:tc>
          <w:tcPr>
            <w:tcW w:w="77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653"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815"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77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理解组织及其环境</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#有影响的内、外部因素主要有哪些？</w:t>
            </w:r>
          </w:p>
          <w:p>
            <w:pPr>
              <w:keepNext w:val="0"/>
              <w:keepLines w:val="0"/>
              <w:suppressLineNumbers w:val="0"/>
              <w:spacing w:before="0" w:beforeAutospacing="0" w:after="0" w:afterAutospacing="0"/>
              <w:ind w:left="0" w:right="0"/>
              <w:rPr>
                <w:rFonts w:hint="default"/>
                <w:szCs w:val="20"/>
              </w:rPr>
            </w:pPr>
            <w:r>
              <w:rPr>
                <w:rFonts w:hint="eastAsia" w:ascii="宋体" w:hAnsi="宋体" w:cs="宋体"/>
                <w:color w:val="000000"/>
                <w:spacing w:val="-4"/>
                <w:szCs w:val="24"/>
              </w:rPr>
              <w:t>.对这些内、外部因素的相关信息进行监视和评审的情况如何？</w:t>
            </w:r>
          </w:p>
        </w:tc>
        <w:tc>
          <w:tcPr>
            <w:tcW w:w="653" w:type="dxa"/>
          </w:tcPr>
          <w:p>
            <w:pPr>
              <w:keepNext w:val="0"/>
              <w:keepLines w:val="0"/>
              <w:suppressLineNumbers w:val="0"/>
              <w:spacing w:before="0" w:beforeAutospacing="0" w:after="0" w:afterAutospacing="0"/>
              <w:ind w:left="0" w:right="0"/>
              <w:rPr>
                <w:rFonts w:hint="default"/>
                <w:szCs w:val="20"/>
              </w:rPr>
            </w:pPr>
            <w:r>
              <w:rPr>
                <w:rFonts w:hint="eastAsia"/>
                <w:b/>
                <w:szCs w:val="20"/>
              </w:rPr>
              <w:t>4.1</w:t>
            </w:r>
          </w:p>
        </w:tc>
        <w:tc>
          <w:tcPr>
            <w:tcW w:w="10815" w:type="dxa"/>
          </w:tcPr>
          <w:p>
            <w:pPr>
              <w:keepNext w:val="0"/>
              <w:keepLines w:val="0"/>
              <w:suppressLineNumbers w:val="0"/>
              <w:spacing w:before="0" w:beforeAutospacing="0" w:after="0" w:afterAutospacing="0" w:line="360" w:lineRule="auto"/>
              <w:ind w:left="0" w:right="0" w:firstLine="630" w:firstLineChars="300"/>
              <w:jc w:val="left"/>
              <w:rPr>
                <w:rFonts w:hint="default" w:ascii="宋体" w:hAnsi="宋体" w:cs="宋体"/>
                <w:color w:val="000000"/>
                <w:szCs w:val="24"/>
              </w:rPr>
            </w:pPr>
            <w:r>
              <w:rPr>
                <w:rFonts w:hint="eastAsia" w:ascii="宋体" w:hAnsi="宋体" w:cs="宋体"/>
                <w:color w:val="000000"/>
                <w:szCs w:val="24"/>
              </w:rPr>
              <w:t>公司制定有《内</w:t>
            </w:r>
            <w:r>
              <w:rPr>
                <w:rFonts w:hint="eastAsia" w:ascii="宋体" w:hAnsi="宋体" w:cs="宋体"/>
                <w:color w:val="000000"/>
                <w:szCs w:val="24"/>
                <w:lang w:eastAsia="zh-CN"/>
              </w:rPr>
              <w:t>、</w:t>
            </w:r>
            <w:r>
              <w:rPr>
                <w:rFonts w:hint="eastAsia" w:ascii="宋体" w:hAnsi="宋体" w:cs="宋体"/>
                <w:color w:val="000000"/>
                <w:szCs w:val="24"/>
                <w:lang w:val="en-US" w:eastAsia="zh-CN"/>
              </w:rPr>
              <w:t>外</w:t>
            </w:r>
            <w:r>
              <w:rPr>
                <w:rFonts w:hint="eastAsia" w:ascii="宋体" w:hAnsi="宋体" w:cs="宋体"/>
                <w:color w:val="000000"/>
                <w:szCs w:val="24"/>
              </w:rPr>
              <w:t>部因素识别评价总清单》，确定对公司有利的内外部环境因素有：公司全体员工的质量意识比较强，产品质量在同行业中比较领先。公司的设备和生产的技术水平比较先进。</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公司通过</w:t>
            </w:r>
            <w:r>
              <w:rPr>
                <w:rFonts w:hint="eastAsia" w:ascii="宋体" w:hAnsi="宋体" w:cs="宋体"/>
                <w:color w:val="000000"/>
                <w:szCs w:val="24"/>
                <w:lang w:val="en-US" w:eastAsia="zh-CN"/>
              </w:rPr>
              <w:t>行业</w:t>
            </w:r>
            <w:r>
              <w:rPr>
                <w:rFonts w:hint="eastAsia" w:ascii="宋体" w:hAnsi="宋体" w:cs="宋体"/>
                <w:color w:val="000000"/>
                <w:szCs w:val="24"/>
              </w:rPr>
              <w:t>交流</w:t>
            </w:r>
            <w:r>
              <w:rPr>
                <w:rFonts w:hint="eastAsia" w:ascii="宋体" w:hAnsi="宋体" w:cs="宋体"/>
                <w:color w:val="000000"/>
                <w:szCs w:val="24"/>
                <w:lang w:val="en-US" w:eastAsia="zh-CN"/>
              </w:rPr>
              <w:t>会</w:t>
            </w:r>
            <w:r>
              <w:rPr>
                <w:rFonts w:hint="eastAsia" w:ascii="宋体" w:hAnsi="宋体" w:cs="宋体"/>
                <w:color w:val="000000"/>
                <w:szCs w:val="24"/>
              </w:rPr>
              <w:t>、座谈会、每周工作例会、QQ、微信等进行内外部沟通，并定期进行评审，形成会议记录。</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rPr>
            </w:pPr>
            <w:r>
              <w:rPr>
                <w:rFonts w:hint="eastAsia" w:ascii="宋体" w:hAnsi="宋体" w:cs="宋体"/>
                <w:color w:val="000000"/>
                <w:szCs w:val="24"/>
              </w:rPr>
              <w:t>查见《内</w:t>
            </w:r>
            <w:r>
              <w:rPr>
                <w:rFonts w:hint="eastAsia" w:ascii="宋体" w:hAnsi="宋体" w:cs="宋体"/>
                <w:color w:val="000000"/>
                <w:szCs w:val="24"/>
                <w:lang w:eastAsia="zh-CN"/>
              </w:rPr>
              <w:t>、</w:t>
            </w:r>
            <w:r>
              <w:rPr>
                <w:rFonts w:hint="eastAsia" w:ascii="宋体" w:hAnsi="宋体" w:cs="宋体"/>
                <w:color w:val="000000"/>
                <w:szCs w:val="24"/>
                <w:lang w:val="en-US" w:eastAsia="zh-CN"/>
              </w:rPr>
              <w:t>外</w:t>
            </w:r>
            <w:r>
              <w:rPr>
                <w:rFonts w:hint="eastAsia" w:ascii="宋体" w:hAnsi="宋体" w:cs="宋体"/>
                <w:color w:val="000000"/>
                <w:szCs w:val="24"/>
              </w:rPr>
              <w:t>部因素识别评价总清单》</w:t>
            </w:r>
          </w:p>
          <w:p>
            <w:pPr>
              <w:keepNext w:val="0"/>
              <w:keepLines w:val="0"/>
              <w:suppressLineNumbers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理解相关方的需求和期望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.相关方有哪些要求？</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.对相关方及其要求的监视和</w:t>
            </w:r>
          </w:p>
          <w:p>
            <w:pPr>
              <w:keepNext w:val="0"/>
              <w:keepLines w:val="0"/>
              <w:suppressLineNumbers w:val="0"/>
              <w:spacing w:before="0" w:beforeAutospacing="0" w:after="0" w:afterAutospacing="0"/>
              <w:ind w:left="0" w:right="0"/>
              <w:rPr>
                <w:rFonts w:hint="default"/>
                <w:szCs w:val="20"/>
              </w:rPr>
            </w:pPr>
            <w:r>
              <w:rPr>
                <w:rFonts w:hint="eastAsia" w:ascii="宋体" w:hAnsi="宋体" w:cs="宋体"/>
                <w:color w:val="000000"/>
                <w:spacing w:val="-4"/>
                <w:szCs w:val="24"/>
              </w:rPr>
              <w:t xml:space="preserve">  评审如何？</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4.2</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公司确定的相关方有员工、股东、银行、主管部门、供应商、客户等。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查见《相关方及其期望识别清单》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相关方：</w:t>
            </w:r>
            <w:r>
              <w:rPr>
                <w:rFonts w:hint="eastAsia" w:ascii="宋体" w:hAnsi="宋体" w:cs="宋体"/>
                <w:color w:val="000000"/>
                <w:sz w:val="21"/>
                <w:szCs w:val="21"/>
              </w:rPr>
              <w:t>员工、股东、银行、主管部门、供应商、客户</w:t>
            </w:r>
            <w:r>
              <w:rPr>
                <w:rFonts w:hint="eastAsia" w:ascii="宋体" w:hAnsi="宋体" w:cs="宋体"/>
                <w:color w:val="000000"/>
                <w:sz w:val="21"/>
                <w:szCs w:val="21"/>
                <w:lang w:val="en-US" w:eastAsia="zh-CN"/>
              </w:rPr>
              <w:t>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color w:val="000000"/>
                <w:szCs w:val="24"/>
              </w:rPr>
              <w:t>监测指标：产品交付合格率、产品交付履约、顾客满意度等。</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vAlign w:val="center"/>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确定QMS范围</w:t>
            </w:r>
          </w:p>
          <w:p>
            <w:pPr>
              <w:keepNext w:val="0"/>
              <w:keepLines w:val="0"/>
              <w:suppressLineNumbers w:val="0"/>
              <w:spacing w:before="0" w:beforeAutospacing="0" w:after="0" w:afterAutospacing="0" w:line="360" w:lineRule="auto"/>
              <w:ind w:left="0" w:right="0"/>
              <w:rPr>
                <w:rFonts w:hint="default"/>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4.3</w:t>
            </w:r>
          </w:p>
        </w:tc>
        <w:tc>
          <w:tcPr>
            <w:tcW w:w="10815" w:type="dxa"/>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 w:val="21"/>
                <w:szCs w:val="21"/>
              </w:rPr>
            </w:pPr>
            <w:r>
              <w:rPr>
                <w:rFonts w:hint="eastAsia" w:ascii="宋体" w:hAnsi="宋体" w:eastAsia="宋体" w:cs="宋体"/>
                <w:color w:val="000000"/>
                <w:sz w:val="21"/>
                <w:szCs w:val="21"/>
              </w:rPr>
              <w:t>公司确定的质量管理体系的范围为:</w:t>
            </w:r>
            <w:r>
              <w:rPr>
                <w:rFonts w:hint="eastAsia" w:ascii="宋体" w:hAnsi="宋体" w:eastAsia="宋体" w:cs="宋体"/>
                <w:i w:val="0"/>
                <w:caps w:val="0"/>
                <w:color w:val="131313"/>
                <w:spacing w:val="0"/>
                <w:sz w:val="21"/>
                <w:szCs w:val="21"/>
                <w:shd w:val="clear" w:fill="FFFFFF"/>
              </w:rPr>
              <w:t>黑色金属铸造</w:t>
            </w:r>
            <w:r>
              <w:rPr>
                <w:rFonts w:hint="eastAsia" w:ascii="宋体" w:hAnsi="宋体" w:eastAsia="宋体" w:cs="宋体"/>
                <w:sz w:val="21"/>
                <w:szCs w:val="21"/>
              </w:rPr>
              <w:t xml:space="preserve">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经识别，组织依据ISO9001：2015版标准的要求建立、实施、维护质量管理体系，符合标准要求。</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---不适用条款：</w:t>
            </w:r>
            <w:r>
              <w:rPr>
                <w:rFonts w:hint="eastAsia" w:ascii="宋体" w:hAnsi="宋体" w:eastAsia="宋体" w:cs="宋体"/>
                <w:color w:val="000000"/>
                <w:sz w:val="21"/>
                <w:szCs w:val="21"/>
                <w:lang w:val="en-US" w:eastAsia="zh-CN"/>
              </w:rPr>
              <w:t>8.3条款，</w:t>
            </w:r>
            <w:r>
              <w:rPr>
                <w:rFonts w:hint="eastAsia" w:ascii="宋体" w:hAnsi="宋体" w:eastAsia="宋体" w:cs="宋体"/>
                <w:color w:val="000000"/>
                <w:sz w:val="21"/>
                <w:szCs w:val="21"/>
              </w:rPr>
              <w:t>因公司产品均按</w:t>
            </w:r>
            <w:r>
              <w:rPr>
                <w:rFonts w:hint="eastAsia" w:ascii="宋体" w:hAnsi="宋体" w:eastAsia="宋体" w:cs="宋体"/>
                <w:color w:val="000000"/>
                <w:sz w:val="21"/>
                <w:szCs w:val="21"/>
                <w:lang w:eastAsia="zh-CN"/>
              </w:rPr>
              <w:t>标准及</w:t>
            </w:r>
            <w:r>
              <w:rPr>
                <w:rFonts w:hint="eastAsia" w:ascii="宋体" w:hAnsi="宋体" w:eastAsia="宋体" w:cs="宋体"/>
                <w:color w:val="000000"/>
                <w:sz w:val="21"/>
                <w:szCs w:val="21"/>
              </w:rPr>
              <w:t>客户技术要求进行生产，生产工艺成熟。生产过程不涉及标准中“8.3设计和</w:t>
            </w:r>
            <w:r>
              <w:rPr>
                <w:rFonts w:hint="eastAsia" w:ascii="宋体" w:hAnsi="宋体" w:cs="宋体"/>
                <w:szCs w:val="24"/>
              </w:rPr>
              <w:t>开发”条款内容，不适用不影响组织提供满足顾客要求和适用法律法规要求的产品的能力或责任的要求。</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注册地址：</w:t>
            </w:r>
            <w:r>
              <w:rPr>
                <w:rFonts w:hint="eastAsia" w:ascii="宋体" w:hAnsi="宋体" w:eastAsia="宋体" w:cs="宋体"/>
                <w:i w:val="0"/>
                <w:caps w:val="0"/>
                <w:color w:val="131313"/>
                <w:spacing w:val="0"/>
                <w:sz w:val="21"/>
                <w:szCs w:val="21"/>
                <w:shd w:val="clear" w:fill="FFFFFF"/>
              </w:rPr>
              <w:t>乐山市中区杨湾乡陶村</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生产/经营地址：</w:t>
            </w:r>
            <w:r>
              <w:rPr>
                <w:rFonts w:hint="eastAsia" w:ascii="宋体" w:hAnsi="宋体" w:eastAsia="宋体" w:cs="宋体"/>
                <w:i w:val="0"/>
                <w:caps w:val="0"/>
                <w:color w:val="131313"/>
                <w:spacing w:val="0"/>
                <w:sz w:val="21"/>
                <w:szCs w:val="21"/>
                <w:shd w:val="clear" w:fill="FFFFFF"/>
              </w:rPr>
              <w:t>乐山市中区杨湾乡陶村</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vAlign w:val="center"/>
          </w:tcPr>
          <w:p>
            <w:pPr>
              <w:keepNext w:val="0"/>
              <w:keepLines w:val="0"/>
              <w:suppressLineNumbers w:val="0"/>
              <w:spacing w:before="0" w:beforeAutospacing="0" w:after="0" w:afterAutospacing="0" w:line="400" w:lineRule="exact"/>
              <w:ind w:left="0" w:right="0"/>
              <w:rPr>
                <w:rFonts w:hint="default" w:ascii="宋体" w:hAnsi="宋体" w:cs="宋体"/>
                <w:color w:val="000000"/>
                <w:szCs w:val="24"/>
              </w:rPr>
            </w:pPr>
            <w:r>
              <w:rPr>
                <w:rFonts w:hint="eastAsia" w:ascii="宋体" w:hAnsi="宋体" w:cs="宋体"/>
                <w:color w:val="000000"/>
                <w:szCs w:val="24"/>
              </w:rPr>
              <w:t>QMS及其过程</w:t>
            </w:r>
          </w:p>
          <w:p>
            <w:pPr>
              <w:keepNext w:val="0"/>
              <w:keepLines w:val="0"/>
              <w:suppressLineNumbers w:val="0"/>
              <w:spacing w:before="0" w:beforeAutospacing="0" w:after="0" w:afterAutospacing="0" w:line="400" w:lineRule="exact"/>
              <w:ind w:left="0" w:right="0"/>
              <w:rPr>
                <w:rFonts w:hint="default"/>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4.4</w:t>
            </w:r>
          </w:p>
        </w:tc>
        <w:tc>
          <w:tcPr>
            <w:tcW w:w="10815" w:type="dxa"/>
          </w:tcPr>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经现场确认</w:t>
            </w:r>
            <w:r>
              <w:rPr>
                <w:rFonts w:hint="eastAsia" w:ascii="宋体" w:hAnsi="宋体" w:cs="宋体"/>
                <w:color w:val="000000"/>
                <w:szCs w:val="24"/>
                <w:lang w:val="en-US" w:eastAsia="zh-CN"/>
              </w:rPr>
              <w:t>特殊过程为</w:t>
            </w:r>
            <w:r>
              <w:rPr>
                <w:rFonts w:hint="eastAsia" w:ascii="宋体" w:hAnsi="宋体" w:cs="宋体"/>
                <w:color w:val="000000"/>
                <w:szCs w:val="24"/>
                <w:lang w:eastAsia="zh-CN"/>
              </w:rPr>
              <w:t>：</w:t>
            </w:r>
            <w:r>
              <w:rPr>
                <w:rFonts w:hint="eastAsia" w:ascii="宋体" w:hAnsi="宋体" w:cs="宋体"/>
                <w:color w:val="000000"/>
                <w:szCs w:val="24"/>
                <w:lang w:val="en-US" w:eastAsia="zh-CN"/>
              </w:rPr>
              <w:t>浇注、热处理</w:t>
            </w:r>
            <w:r>
              <w:rPr>
                <w:rFonts w:hint="eastAsia" w:ascii="宋体" w:hAnsi="宋体" w:cs="宋体"/>
                <w:color w:val="000000"/>
                <w:szCs w:val="24"/>
              </w:rPr>
              <w:t>。</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外包过程：无</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领导作用和承诺/5.1.1总则</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1"/>
              </w:rPr>
            </w:pP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5.1</w:t>
            </w:r>
          </w:p>
        </w:tc>
        <w:tc>
          <w:tcPr>
            <w:tcW w:w="10815" w:type="dxa"/>
          </w:tcPr>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陶德祥</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组织代表：</w:t>
            </w:r>
            <w:r>
              <w:rPr>
                <w:rFonts w:hint="eastAsia" w:ascii="宋体" w:hAnsi="宋体" w:cs="宋体"/>
                <w:color w:val="000000"/>
                <w:szCs w:val="24"/>
                <w:lang w:val="en-US" w:eastAsia="zh-CN"/>
              </w:rPr>
              <w:t>马光洪</w:t>
            </w:r>
          </w:p>
          <w:p>
            <w:pPr>
              <w:keepNext w:val="0"/>
              <w:keepLines w:val="0"/>
              <w:suppressLineNumbers w:val="0"/>
              <w:spacing w:before="0" w:beforeAutospacing="0" w:after="0" w:afterAutospacing="0" w:line="360" w:lineRule="auto"/>
              <w:ind w:left="0" w:right="0" w:firstLine="480"/>
              <w:jc w:val="left"/>
              <w:rPr>
                <w:rFonts w:hint="default"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根据总经理的谈话沟通，组织的质量管理体系要求已渐渐融入组织的业务过程中。</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组织已使用过程方法和基于风险的思维进行体系的运行。</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最高管理者针对体系的运行，提供了所需的资源。</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向全公司强调遵守法律法规、质量管理、符合质量管理体系的要求及达到顾客满意的重要性。</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形成制度化，把质量目标进行层层分解落实到各部门，规定了定期检查落实的情况。</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以顾客为关注焦点</w:t>
            </w:r>
          </w:p>
          <w:p>
            <w:pPr>
              <w:keepNext w:val="0"/>
              <w:keepLines w:val="0"/>
              <w:suppressLineNumbers w:val="0"/>
              <w:spacing w:before="0" w:beforeAutospacing="0" w:after="0" w:afterAutospacing="0"/>
              <w:ind w:left="0" w:right="0"/>
              <w:rPr>
                <w:rFonts w:hint="default"/>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keepNext w:val="0"/>
              <w:keepLines w:val="0"/>
              <w:suppressLineNumbers w:val="0"/>
              <w:spacing w:before="0" w:beforeAutospacing="0" w:after="0" w:afterAutospacing="0"/>
              <w:ind w:left="0" w:right="0"/>
              <w:rPr>
                <w:rFonts w:hint="default"/>
                <w:b/>
                <w:szCs w:val="22"/>
              </w:rPr>
            </w:pPr>
            <w:r>
              <w:rPr>
                <w:rFonts w:hint="eastAsia"/>
                <w:b/>
                <w:szCs w:val="22"/>
              </w:rPr>
              <w:t>5.1.2</w:t>
            </w:r>
          </w:p>
          <w:p>
            <w:pPr>
              <w:keepNext w:val="0"/>
              <w:keepLines w:val="0"/>
              <w:suppressLineNumbers w:val="0"/>
              <w:spacing w:before="0" w:beforeAutospacing="0" w:after="0" w:afterAutospacing="0"/>
              <w:ind w:left="0" w:right="0"/>
              <w:rPr>
                <w:rFonts w:hint="default"/>
                <w:b/>
                <w:szCs w:val="21"/>
              </w:rPr>
            </w:pP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方针（含制定/沟通）</w:t>
            </w: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5.2</w:t>
            </w:r>
          </w:p>
        </w:tc>
        <w:tc>
          <w:tcPr>
            <w:tcW w:w="10815"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公司的质量方针是：</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lang w:eastAsia="zh-CN"/>
              </w:rPr>
            </w:pPr>
            <w:r>
              <w:rPr>
                <w:rFonts w:hint="eastAsia" w:ascii="宋体" w:hAnsi="宋体" w:cs="宋体"/>
                <w:color w:val="000000"/>
                <w:szCs w:val="24"/>
              </w:rPr>
              <w:t>“质量第一、降本增效、精益求精、持续改进”</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岗位/职责/权限</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#组织内的岗位设置如何？</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职责和权限如何得到分派、沟通和理解？</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5.3</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生产技术</w:t>
            </w:r>
            <w:r>
              <w:rPr>
                <w:rFonts w:hint="eastAsia" w:ascii="宋体" w:hAnsi="宋体" w:cs="宋体"/>
                <w:szCs w:val="24"/>
              </w:rPr>
              <w:t>部、</w:t>
            </w:r>
            <w:r>
              <w:rPr>
                <w:rFonts w:hint="eastAsia" w:ascii="宋体" w:hAnsi="宋体" w:cs="宋体"/>
                <w:szCs w:val="24"/>
                <w:lang w:eastAsia="zh-CN"/>
              </w:rPr>
              <w:t>营销部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马光洪</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4"/>
              </w:rPr>
              <w:t>组织发生变更时能保持体系的正常运行和完整性；</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应对风险和机遇的措施</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（含6.1.1和6.1.2）</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#确定的需应对的风险和机遇有哪些？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.策划应对风险和机遇的措施有哪些？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.如何整合并实施这些措施？</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.如何评价这些措施的有效性？</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keepNext w:val="0"/>
              <w:keepLines w:val="0"/>
              <w:suppressLineNumbers w:val="0"/>
              <w:spacing w:before="0" w:beforeAutospacing="0" w:after="0" w:afterAutospacing="0" w:line="360" w:lineRule="auto"/>
              <w:ind w:left="0" w:right="0"/>
              <w:rPr>
                <w:rFonts w:hint="default" w:ascii="宋体" w:hAnsi="宋体"/>
                <w:szCs w:val="21"/>
              </w:rPr>
            </w:pP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6.1</w:t>
            </w:r>
            <w:r>
              <w:rPr>
                <w:rFonts w:hint="default"/>
                <w:szCs w:val="21"/>
              </w:rPr>
              <w:t xml:space="preserve"> </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keepNext w:val="0"/>
              <w:keepLines w:val="0"/>
              <w:suppressLineNumbers w:val="0"/>
              <w:spacing w:before="0" w:beforeAutospacing="0" w:after="0" w:afterAutospacing="0" w:line="360" w:lineRule="auto"/>
              <w:ind w:left="0" w:right="0"/>
              <w:rPr>
                <w:rFonts w:hint="default" w:ascii="宋体" w:hAnsi="宋体" w:cs="宋体"/>
                <w:szCs w:val="24"/>
              </w:rPr>
            </w:pPr>
            <w:r>
              <w:rPr>
                <w:rFonts w:hint="eastAsia" w:ascii="宋体" w:hAnsi="宋体" w:cs="宋体"/>
                <w:szCs w:val="24"/>
              </w:rPr>
              <w:t>查见《风险和机遇评估分析表》：</w:t>
            </w:r>
          </w:p>
          <w:p>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类型：外部因素；</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keepNext w:val="0"/>
              <w:keepLines w:val="0"/>
              <w:suppressLineNumbers w:val="0"/>
              <w:spacing w:before="0" w:beforeAutospacing="0" w:after="0" w:afterAutospacing="0" w:line="360" w:lineRule="auto"/>
              <w:ind w:left="0" w:right="0" w:firstLine="630" w:firstLineChars="300"/>
              <w:rPr>
                <w:rFonts w:hint="default"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类型：内部因素；</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针对内部因素，还分析了财务状况、人力资源、基础设施等。</w:t>
            </w:r>
          </w:p>
          <w:p>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质量目标及其实现的策划（含6.2.1/6.2.2）</w:t>
            </w:r>
          </w:p>
          <w:p>
            <w:pPr>
              <w:keepNext w:val="0"/>
              <w:keepLines w:val="0"/>
              <w:suppressLineNumbers w:val="0"/>
              <w:adjustRightInd w:val="0"/>
              <w:snapToGrid w:val="0"/>
              <w:spacing w:before="0" w:beforeAutospacing="0" w:after="0" w:afterAutospacing="0"/>
              <w:ind w:left="0" w:right="0"/>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6.2</w:t>
            </w:r>
            <w:r>
              <w:rPr>
                <w:rFonts w:hint="eastAsia" w:ascii="宋体" w:hAnsi="宋体"/>
                <w:szCs w:val="21"/>
              </w:rPr>
              <w:t xml:space="preserve"> </w:t>
            </w:r>
          </w:p>
          <w:p>
            <w:pPr>
              <w:keepNext w:val="0"/>
              <w:keepLines w:val="0"/>
              <w:suppressLineNumbers w:val="0"/>
              <w:spacing w:before="0" w:beforeAutospacing="0" w:after="0" w:afterAutospacing="0"/>
              <w:ind w:left="0" w:right="0"/>
              <w:rPr>
                <w:rFonts w:hint="default" w:ascii="宋体" w:hAnsi="宋体"/>
                <w:szCs w:val="21"/>
              </w:rPr>
            </w:pPr>
          </w:p>
        </w:tc>
        <w:tc>
          <w:tcPr>
            <w:tcW w:w="10815" w:type="dxa"/>
          </w:tcPr>
          <w:p>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rPr>
              <w:t>公司的质</w:t>
            </w:r>
            <w:r>
              <w:rPr>
                <w:rFonts w:hint="eastAsia" w:ascii="宋体" w:hAnsi="宋体" w:cs="宋体"/>
                <w:color w:val="000000"/>
                <w:sz w:val="21"/>
                <w:szCs w:val="21"/>
                <w:highlight w:val="none"/>
              </w:rPr>
              <w:t>量目标</w:t>
            </w:r>
            <w:r>
              <w:rPr>
                <w:rFonts w:hint="eastAsia" w:ascii="宋体" w:hAnsi="宋体" w:cs="宋体"/>
                <w:color w:val="000000"/>
                <w:sz w:val="21"/>
                <w:szCs w:val="21"/>
                <w:highlight w:val="none"/>
                <w:lang w:val="en-US" w:eastAsia="zh-CN"/>
              </w:rPr>
              <w:t>及完成情况</w:t>
            </w:r>
            <w:r>
              <w:rPr>
                <w:rFonts w:hint="eastAsia" w:ascii="宋体" w:hAnsi="宋体" w:cs="宋体"/>
                <w:color w:val="000000"/>
                <w:sz w:val="21"/>
                <w:szCs w:val="21"/>
                <w:highlight w:val="none"/>
              </w:rPr>
              <w:t xml:space="preserve">： </w:t>
            </w:r>
          </w:p>
          <w:p>
            <w:pPr>
              <w:pStyle w:val="7"/>
              <w:spacing w:before="0" w:beforeAutospacing="0" w:after="0" w:afterAutospacing="0" w:line="500" w:lineRule="exact"/>
              <w:ind w:firstLine="420" w:firstLineChars="200"/>
              <w:rPr>
                <w:rFonts w:hint="default" w:eastAsia="宋体"/>
                <w:color w:val="000000"/>
                <w:kern w:val="2"/>
                <w:sz w:val="21"/>
                <w:szCs w:val="21"/>
                <w:highlight w:val="none"/>
                <w:lang w:val="en-US" w:eastAsia="zh-CN"/>
              </w:rPr>
            </w:pPr>
            <w:r>
              <w:rPr>
                <w:rFonts w:hint="eastAsia"/>
                <w:color w:val="000000"/>
                <w:kern w:val="2"/>
                <w:sz w:val="21"/>
                <w:szCs w:val="21"/>
                <w:highlight w:val="none"/>
              </w:rPr>
              <w:t>1）一次交验合格率≥95%</w:t>
            </w:r>
            <w:r>
              <w:rPr>
                <w:rFonts w:hint="eastAsia"/>
                <w:color w:val="000000"/>
                <w:kern w:val="2"/>
                <w:sz w:val="21"/>
                <w:szCs w:val="21"/>
                <w:highlight w:val="none"/>
                <w:lang w:val="en-US" w:eastAsia="zh-CN"/>
              </w:rPr>
              <w:t xml:space="preserve">     完成率100%</w:t>
            </w:r>
          </w:p>
          <w:p>
            <w:pPr>
              <w:pStyle w:val="7"/>
              <w:spacing w:before="0" w:beforeAutospacing="0" w:after="0" w:afterAutospacing="0" w:line="500" w:lineRule="exact"/>
              <w:ind w:firstLine="420" w:firstLineChars="200"/>
              <w:rPr>
                <w:rFonts w:hint="default" w:ascii="宋体" w:hAnsi="宋体" w:eastAsia="宋体" w:cs="宋体"/>
                <w:color w:val="000000"/>
                <w:kern w:val="2"/>
                <w:sz w:val="21"/>
                <w:szCs w:val="21"/>
                <w:highlight w:val="none"/>
                <w:lang w:val="en-US" w:eastAsia="zh-CN" w:bidi="ar-SA"/>
              </w:rPr>
            </w:pPr>
            <w:r>
              <w:rPr>
                <w:rFonts w:hint="eastAsia"/>
                <w:color w:val="auto"/>
                <w:kern w:val="2"/>
                <w:sz w:val="21"/>
                <w:szCs w:val="21"/>
                <w:highlight w:val="none"/>
              </w:rPr>
              <w:t>2）产品</w:t>
            </w:r>
            <w:r>
              <w:rPr>
                <w:rFonts w:hint="eastAsia" w:ascii="宋体" w:hAnsi="宋体" w:eastAsia="宋体" w:cs="宋体"/>
                <w:color w:val="000000"/>
                <w:kern w:val="2"/>
                <w:sz w:val="21"/>
                <w:szCs w:val="21"/>
                <w:highlight w:val="none"/>
                <w:lang w:val="en-US" w:eastAsia="zh-CN" w:bidi="ar-SA"/>
              </w:rPr>
              <w:t>出厂合格率：100%     完成率100%</w:t>
            </w:r>
          </w:p>
          <w:p>
            <w:pPr>
              <w:pStyle w:val="7"/>
              <w:spacing w:before="0" w:beforeAutospacing="0" w:after="0" w:afterAutospacing="0" w:line="500" w:lineRule="exact"/>
              <w:ind w:firstLine="420" w:firstLineChars="20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3）顾客满意度≥95%          完成率97%</w:t>
            </w:r>
          </w:p>
          <w:p>
            <w:pPr>
              <w:spacing w:line="360" w:lineRule="auto"/>
              <w:jc w:val="left"/>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查2020年1月-6月对目标进行考核，均达到目标。</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cs="宋体"/>
                <w:szCs w:val="24"/>
              </w:rPr>
              <w:t>变更的策划</w:t>
            </w: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6.3</w:t>
            </w:r>
          </w:p>
        </w:tc>
        <w:tc>
          <w:tcPr>
            <w:tcW w:w="10815" w:type="dxa"/>
          </w:tcPr>
          <w:p>
            <w:pPr>
              <w:tabs>
                <w:tab w:val="center" w:pos="3169"/>
              </w:tabs>
              <w:spacing w:line="400" w:lineRule="exact"/>
              <w:ind w:firstLine="420" w:firstLineChars="200"/>
              <w:jc w:val="left"/>
              <w:rPr>
                <w:rFonts w:hint="eastAsia"/>
                <w:lang w:eastAsia="zh-CN"/>
              </w:rPr>
            </w:pPr>
            <w:r>
              <w:rPr>
                <w:rFonts w:hint="eastAsia"/>
                <w:lang w:val="en-US" w:eastAsia="zh-CN"/>
              </w:rPr>
              <w:t>公司体系建立运行以来没有发生变更的情况，</w:t>
            </w:r>
            <w:r>
              <w:rPr>
                <w:rFonts w:hint="eastAsia"/>
              </w:rPr>
              <w:t>当公司质量管理体系变更时，应考虑：</w:t>
            </w:r>
          </w:p>
          <w:p>
            <w:pPr>
              <w:tabs>
                <w:tab w:val="center" w:pos="3169"/>
              </w:tabs>
              <w:spacing w:line="400" w:lineRule="exact"/>
              <w:jc w:val="left"/>
              <w:rPr>
                <w:rFonts w:hint="eastAsia"/>
              </w:rPr>
            </w:pPr>
            <w:r>
              <w:rPr>
                <w:rFonts w:hint="eastAsia"/>
              </w:rPr>
              <w:t>1.变更的目的及潜在后果；</w:t>
            </w:r>
          </w:p>
          <w:p>
            <w:pPr>
              <w:tabs>
                <w:tab w:val="center" w:pos="3169"/>
              </w:tabs>
              <w:spacing w:line="400" w:lineRule="exact"/>
              <w:ind w:firstLine="420" w:firstLineChars="200"/>
              <w:jc w:val="left"/>
              <w:rPr>
                <w:rFonts w:hint="default"/>
                <w:lang w:val="en-US" w:eastAsia="zh-CN"/>
              </w:rPr>
            </w:pPr>
            <w:r>
              <w:rPr>
                <w:rFonts w:hint="eastAsia"/>
                <w:lang w:val="en-US" w:eastAsia="zh-CN"/>
              </w:rPr>
              <w:t>为了全过程控制，达到顾客要求，适应发展需要。</w:t>
            </w:r>
          </w:p>
          <w:p>
            <w:pPr>
              <w:tabs>
                <w:tab w:val="center" w:pos="3169"/>
              </w:tabs>
              <w:spacing w:line="400" w:lineRule="exact"/>
              <w:jc w:val="left"/>
              <w:rPr>
                <w:rFonts w:hint="eastAsia"/>
              </w:rPr>
            </w:pPr>
            <w:r>
              <w:rPr>
                <w:rFonts w:hint="eastAsia"/>
              </w:rPr>
              <w:t>2.体系的完整性；</w:t>
            </w:r>
          </w:p>
          <w:p>
            <w:pPr>
              <w:tabs>
                <w:tab w:val="center" w:pos="3169"/>
              </w:tabs>
              <w:spacing w:line="400" w:lineRule="exact"/>
              <w:ind w:firstLine="420" w:firstLineChars="200"/>
              <w:jc w:val="left"/>
              <w:rPr>
                <w:rFonts w:hint="default"/>
                <w:lang w:val="en-US" w:eastAsia="zh-CN"/>
              </w:rPr>
            </w:pPr>
            <w:r>
              <w:rPr>
                <w:rFonts w:hint="eastAsia"/>
                <w:lang w:val="en-US" w:eastAsia="zh-CN"/>
              </w:rPr>
              <w:t>公司体系文件管理手册、程序文件、内部审核、管理评审等均涵盖了公司的整个过程，</w:t>
            </w:r>
          </w:p>
          <w:p>
            <w:pPr>
              <w:tabs>
                <w:tab w:val="center" w:pos="3169"/>
              </w:tabs>
              <w:spacing w:line="400" w:lineRule="exact"/>
              <w:jc w:val="left"/>
              <w:rPr>
                <w:rFonts w:hint="eastAsia"/>
              </w:rPr>
            </w:pPr>
            <w:r>
              <w:rPr>
                <w:rFonts w:hint="eastAsia"/>
              </w:rPr>
              <w:t>3.资源的可获得性；</w:t>
            </w:r>
          </w:p>
          <w:p>
            <w:pPr>
              <w:tabs>
                <w:tab w:val="center" w:pos="3169"/>
              </w:tabs>
              <w:spacing w:line="400" w:lineRule="exact"/>
              <w:ind w:firstLine="420" w:firstLineChars="200"/>
              <w:jc w:val="left"/>
              <w:rPr>
                <w:rFonts w:hint="eastAsia"/>
                <w:lang w:val="en-US" w:eastAsia="zh-CN"/>
              </w:rPr>
            </w:pPr>
            <w:r>
              <w:rPr>
                <w:rFonts w:hint="eastAsia"/>
                <w:lang w:val="en-US" w:eastAsia="zh-CN"/>
              </w:rPr>
              <w:t>公司资源包含了人员、设备、环境、资金等均能满足。</w:t>
            </w:r>
          </w:p>
          <w:p>
            <w:pPr>
              <w:tabs>
                <w:tab w:val="center" w:pos="3169"/>
              </w:tabs>
              <w:spacing w:line="400" w:lineRule="exact"/>
              <w:jc w:val="left"/>
              <w:rPr>
                <w:rFonts w:hint="eastAsia"/>
              </w:rPr>
            </w:pPr>
            <w:r>
              <w:rPr>
                <w:rFonts w:hint="eastAsia"/>
              </w:rPr>
              <w:t xml:space="preserve">4.责权的分配和再分配等因素。  </w:t>
            </w:r>
          </w:p>
          <w:p>
            <w:pPr>
              <w:keepNext w:val="0"/>
              <w:keepLines w:val="0"/>
              <w:suppressLineNumbers w:val="0"/>
              <w:spacing w:before="0" w:beforeAutospacing="0" w:after="0" w:afterAutospacing="0" w:line="360" w:lineRule="atLeast"/>
              <w:ind w:left="0" w:right="0"/>
              <w:rPr>
                <w:rFonts w:hint="eastAsia"/>
                <w:lang w:val="en-US" w:eastAsia="zh-CN"/>
              </w:rPr>
            </w:pPr>
            <w:r>
              <w:rPr>
                <w:rFonts w:hint="eastAsia"/>
                <w:lang w:val="en-US" w:eastAsia="zh-CN"/>
              </w:rPr>
              <w:t>公司责权分明，设置了行政部、生产技术部、营销部等。</w:t>
            </w:r>
          </w:p>
          <w:p>
            <w:pPr>
              <w:pStyle w:val="2"/>
              <w:rPr>
                <w:rFonts w:hint="default"/>
                <w:lang w:val="en-US"/>
              </w:rPr>
            </w:pPr>
            <w:r>
              <w:rPr>
                <w:rFonts w:hint="eastAsia" w:ascii="宋体" w:hAnsi="宋体" w:cs="宋体"/>
                <w:b/>
                <w:bCs w:val="0"/>
                <w:color w:val="auto"/>
                <w:szCs w:val="21"/>
                <w:highlight w:val="none"/>
                <w:lang w:val="en-US" w:eastAsia="zh-CN"/>
              </w:rPr>
              <w:t>现场查看公司原有人数24人，变更后人数68人。</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总则</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9.1.1</w:t>
            </w:r>
          </w:p>
        </w:tc>
        <w:tc>
          <w:tcPr>
            <w:tcW w:w="10815" w:type="dxa"/>
          </w:tcPr>
          <w:p>
            <w:pPr>
              <w:keepNext w:val="0"/>
              <w:keepLines w:val="0"/>
              <w:suppressLineNumbers w:val="0"/>
              <w:spacing w:before="0" w:beforeAutospacing="0" w:after="0" w:afterAutospacing="0"/>
              <w:ind w:left="0" w:right="0" w:firstLine="420" w:firstLineChars="200"/>
              <w:rPr>
                <w:rFonts w:hint="default"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管理评审</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9.3.1总则</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9.3.2管评输入</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9.3.3管评输出</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9.3</w:t>
            </w:r>
          </w:p>
        </w:tc>
        <w:tc>
          <w:tcPr>
            <w:tcW w:w="10815" w:type="dxa"/>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查，公司的质量体系策划了管理评审的管理要求。</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查，管理评审记录：</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本次评审时间：</w:t>
            </w:r>
            <w:r>
              <w:rPr>
                <w:rFonts w:hint="eastAsia" w:ascii="宋体" w:hAnsi="宋体" w:cs="宋体"/>
                <w:szCs w:val="24"/>
                <w:highlight w:val="none"/>
                <w:lang w:val="en-US" w:eastAsia="zh-CN"/>
              </w:rPr>
              <w:t>2020年07月05日</w:t>
            </w:r>
          </w:p>
          <w:p>
            <w:pPr>
              <w:keepNext w:val="0"/>
              <w:keepLines w:val="0"/>
              <w:suppressLineNumbers w:val="0"/>
              <w:spacing w:before="0" w:beforeAutospacing="0" w:after="0" w:afterAutospacing="0" w:line="360" w:lineRule="auto"/>
              <w:ind w:left="0" w:right="0" w:firstLine="420" w:firstLineChars="200"/>
              <w:rPr>
                <w:rFonts w:hint="default" w:ascii="宋体" w:hAnsi="宋体"/>
                <w:szCs w:val="20"/>
                <w:highlight w:val="none"/>
              </w:rPr>
            </w:pPr>
            <w:r>
              <w:rPr>
                <w:rFonts w:hint="eastAsia" w:ascii="宋体" w:hAnsi="宋体" w:cs="宋体"/>
                <w:color w:val="000000"/>
                <w:szCs w:val="24"/>
                <w:highlight w:val="none"/>
              </w:rPr>
              <w:t>主持人：</w:t>
            </w:r>
            <w:r>
              <w:rPr>
                <w:rFonts w:hint="eastAsia" w:ascii="宋体" w:hAnsi="宋体"/>
                <w:kern w:val="0"/>
                <w:sz w:val="21"/>
                <w:szCs w:val="21"/>
                <w:highlight w:val="none"/>
                <w:lang w:val="en-US" w:eastAsia="zh-CN"/>
              </w:rPr>
              <w:t>总经理</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提供管理评审会议签到表。</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输入内容基本满足输入要求。</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查管理评审输出：</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提供有《管理评审报告》：</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提出改进需求：</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1﹑质量管理体系有效性的改进：公司全体人员加强对</w:t>
            </w:r>
            <w:r>
              <w:rPr>
                <w:rFonts w:hint="default"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营销部</w:t>
            </w:r>
            <w:r>
              <w:rPr>
                <w:rFonts w:hint="eastAsia" w:ascii="宋体" w:hAnsi="宋体"/>
                <w:szCs w:val="21"/>
              </w:rPr>
              <w:t>负责。</w:t>
            </w:r>
          </w:p>
          <w:p>
            <w:pPr>
              <w:keepNext w:val="0"/>
              <w:keepLines w:val="0"/>
              <w:numPr>
                <w:ilvl w:val="0"/>
                <w:numId w:val="2"/>
              </w:numPr>
              <w:suppressLineNumbers w:val="0"/>
              <w:spacing w:before="0" w:beforeAutospacing="0" w:after="0" w:afterAutospacing="0" w:line="360" w:lineRule="auto"/>
              <w:ind w:left="0" w:right="0" w:rightChars="0"/>
              <w:rPr>
                <w:rFonts w:hint="eastAsia" w:ascii="宋体" w:hAnsi="宋体"/>
                <w:szCs w:val="21"/>
              </w:rPr>
            </w:pP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keepNext w:val="0"/>
              <w:keepLines w:val="0"/>
              <w:numPr>
                <w:ilvl w:val="0"/>
                <w:numId w:val="0"/>
              </w:numPr>
              <w:suppressLineNumbers w:val="0"/>
              <w:spacing w:before="0" w:beforeAutospacing="0" w:after="0" w:afterAutospacing="0" w:line="360" w:lineRule="auto"/>
              <w:ind w:left="0" w:right="0" w:rightChars="0"/>
              <w:rPr>
                <w:rFonts w:hint="default"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总则</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10.1</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持续改进</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10.3</w:t>
            </w:r>
          </w:p>
        </w:tc>
        <w:tc>
          <w:tcPr>
            <w:tcW w:w="10815" w:type="dxa"/>
          </w:tcPr>
          <w:p>
            <w:pPr>
              <w:keepNext w:val="0"/>
              <w:keepLines w:val="0"/>
              <w:suppressLineNumbers w:val="0"/>
              <w:spacing w:before="0" w:beforeAutospacing="0" w:after="0" w:afterAutospacing="0"/>
              <w:ind w:left="0" w:right="0" w:firstLine="420" w:firstLineChars="200"/>
              <w:rPr>
                <w:rFonts w:hint="default"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cs="宋体"/>
                <w:sz w:val="21"/>
                <w:szCs w:val="21"/>
                <w:lang w:eastAsia="zh-CN"/>
              </w:rPr>
              <w:t>、</w:t>
            </w:r>
            <w:r>
              <w:rPr>
                <w:rFonts w:hint="eastAsia" w:ascii="宋体" w:hAnsi="宋体" w:cs="宋体"/>
                <w:sz w:val="21"/>
                <w:szCs w:val="21"/>
                <w:lang w:val="en-US" w:eastAsia="zh-CN"/>
              </w:rPr>
              <w:t>补充审核。</w:t>
            </w:r>
          </w:p>
        </w:tc>
        <w:tc>
          <w:tcPr>
            <w:tcW w:w="653" w:type="dxa"/>
          </w:tcPr>
          <w:p>
            <w:pPr>
              <w:keepNext w:val="0"/>
              <w:keepLines w:val="0"/>
              <w:suppressLineNumbers w:val="0"/>
              <w:spacing w:before="0" w:beforeAutospacing="0" w:after="0" w:afterAutospacing="0"/>
              <w:ind w:left="0" w:right="0"/>
              <w:rPr>
                <w:rFonts w:hint="default"/>
                <w:b/>
                <w:szCs w:val="20"/>
              </w:rPr>
            </w:pPr>
          </w:p>
        </w:tc>
        <w:tc>
          <w:tcPr>
            <w:tcW w:w="10815" w:type="dxa"/>
          </w:tcPr>
          <w:p>
            <w:pPr>
              <w:keepNext w:val="0"/>
              <w:keepLines w:val="0"/>
              <w:suppressLineNumbers w:val="0"/>
              <w:spacing w:before="0" w:beforeAutospacing="0" w:after="0" w:afterAutospacing="0" w:line="0" w:lineRule="atLeast"/>
              <w:ind w:left="0" w:right="0"/>
              <w:jc w:val="left"/>
              <w:rPr>
                <w:rFonts w:hint="eastAsia"/>
              </w:rPr>
            </w:pPr>
            <w:r>
              <w:rPr>
                <w:rFonts w:hint="eastAsia"/>
              </w:rPr>
              <w:t>现场确认，公司质量管理体系覆盖范围：</w:t>
            </w:r>
          </w:p>
          <w:p>
            <w:pPr>
              <w:keepNext w:val="0"/>
              <w:keepLines w:val="0"/>
              <w:suppressLineNumbers w:val="0"/>
              <w:spacing w:before="0" w:beforeAutospacing="0" w:after="0" w:afterAutospacing="0" w:line="0" w:lineRule="atLeast"/>
              <w:ind w:left="0" w:right="0" w:firstLine="630" w:firstLineChars="300"/>
              <w:jc w:val="left"/>
              <w:rPr>
                <w:rFonts w:hint="eastAsia"/>
              </w:rPr>
            </w:pPr>
            <w:r>
              <w:rPr>
                <w:rFonts w:hint="eastAsia"/>
              </w:rPr>
              <w:t>黑色金属铸造</w:t>
            </w:r>
          </w:p>
          <w:p>
            <w:pPr>
              <w:keepNext w:val="0"/>
              <w:keepLines w:val="0"/>
              <w:suppressLineNumbers w:val="0"/>
              <w:spacing w:before="0" w:beforeAutospacing="0" w:after="0" w:afterAutospacing="0" w:line="360" w:lineRule="auto"/>
              <w:ind w:left="0" w:right="0" w:firstLine="420" w:firstLineChars="200"/>
              <w:jc w:val="left"/>
              <w:rPr>
                <w:rFonts w:hint="default"/>
              </w:rPr>
            </w:pPr>
            <w:r>
              <w:rPr>
                <w:rFonts w:hint="eastAsia"/>
              </w:rPr>
              <w:t>提供营业执照（三证合一），检查有效，公司严格执行国标及行业要求和法律、法规要求。</w:t>
            </w:r>
          </w:p>
          <w:p>
            <w:pPr>
              <w:keepNext w:val="0"/>
              <w:keepLines w:val="0"/>
              <w:suppressLineNumbers w:val="0"/>
              <w:spacing w:before="0" w:beforeAutospacing="0" w:after="0" w:afterAutospacing="0" w:line="360" w:lineRule="auto"/>
              <w:ind w:left="0" w:right="0" w:firstLine="420" w:firstLineChars="200"/>
              <w:jc w:val="left"/>
              <w:rPr>
                <w:rFonts w:hint="default"/>
              </w:rPr>
            </w:pPr>
            <w:r>
              <w:rPr>
                <w:rFonts w:hint="eastAsia"/>
              </w:rPr>
              <w:t>201</w:t>
            </w:r>
            <w:r>
              <w:rPr>
                <w:rFonts w:hint="eastAsia"/>
                <w:lang w:val="en-US" w:eastAsia="zh-CN"/>
              </w:rPr>
              <w:t>20</w:t>
            </w:r>
            <w:r>
              <w:rPr>
                <w:rFonts w:hint="eastAsia"/>
              </w:rPr>
              <w:t>年1月至今，公司没有顾客的重大产品质量投诉，通过顾客满意度调查，顾客对公司提供的产品普遍反映较好。体系运行以来，顾客对质量反应良好，没有重大质量问题和投诉。</w:t>
            </w:r>
          </w:p>
          <w:p>
            <w:pPr>
              <w:keepNext w:val="0"/>
              <w:keepLines w:val="0"/>
              <w:suppressLineNumbers w:val="0"/>
              <w:spacing w:before="0" w:beforeAutospacing="0" w:after="0" w:afterAutospacing="0"/>
              <w:ind w:left="0" w:right="0"/>
              <w:rPr>
                <w:rFonts w:hint="eastAsia"/>
              </w:rPr>
            </w:pPr>
            <w:r>
              <w:rPr>
                <w:rFonts w:hint="eastAsia"/>
              </w:rPr>
              <w:t>该公司在20</w:t>
            </w:r>
            <w:r>
              <w:rPr>
                <w:rFonts w:hint="eastAsia"/>
                <w:lang w:val="en-US" w:eastAsia="zh-CN"/>
              </w:rPr>
              <w:t>20</w:t>
            </w:r>
            <w:r>
              <w:rPr>
                <w:rFonts w:hint="eastAsia"/>
              </w:rPr>
              <w:t>年来，无质量监督抽查情况。</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经验证上次不符合7.1.5条款，本次未出现类视情况。</w:t>
            </w:r>
          </w:p>
          <w:p>
            <w:pPr>
              <w:pStyle w:val="2"/>
              <w:rPr>
                <w:rFonts w:hint="default"/>
                <w:lang w:val="en-US"/>
              </w:rPr>
            </w:pPr>
            <w:r>
              <w:rPr>
                <w:rFonts w:hint="eastAsia" w:cs="Times New Roman"/>
                <w:szCs w:val="22"/>
                <w:highlight w:val="none"/>
                <w:lang w:val="en-US" w:eastAsia="zh-CN"/>
              </w:rPr>
              <w:t>现场查看企业原有人数24人，变更后人数68人。</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525"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陶琳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陶琳</w:t>
            </w:r>
          </w:p>
        </w:tc>
        <w:tc>
          <w:tcPr>
            <w:tcW w:w="1064"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525"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2020.10.02</w:t>
            </w:r>
          </w:p>
        </w:tc>
        <w:tc>
          <w:tcPr>
            <w:tcW w:w="106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525"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106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岗位/职责 /权限</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#组织内的岗位设置如何？</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职责和权限如何得到分派、沟通和理解？</w:t>
            </w:r>
          </w:p>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5.3</w:t>
            </w:r>
          </w:p>
        </w:tc>
        <w:tc>
          <w:tcPr>
            <w:tcW w:w="10525" w:type="dxa"/>
          </w:tcPr>
          <w:p>
            <w:pPr>
              <w:keepNext w:val="0"/>
              <w:keepLines w:val="0"/>
              <w:suppressLineNumbers w:val="0"/>
              <w:spacing w:before="0" w:beforeAutospacing="0" w:after="0" w:afterAutospacing="0" w:line="360" w:lineRule="auto"/>
              <w:ind w:left="0" w:right="0" w:firstLine="210" w:firstLineChars="100"/>
              <w:textAlignment w:val="baseline"/>
              <w:rPr>
                <w:rFonts w:hint="default" w:ascii="宋体" w:hAnsi="宋体" w:cs="宋体"/>
                <w:szCs w:val="21"/>
              </w:rPr>
            </w:pPr>
            <w:r>
              <w:rPr>
                <w:rFonts w:hint="eastAsia" w:ascii="宋体" w:hAnsi="宋体" w:cs="宋体"/>
                <w:szCs w:val="21"/>
              </w:rPr>
              <w:t>查组织编制了《岗位职责》等</w:t>
            </w:r>
          </w:p>
          <w:p>
            <w:pPr>
              <w:keepNext w:val="0"/>
              <w:keepLines w:val="0"/>
              <w:suppressLineNumbers w:val="0"/>
              <w:spacing w:before="0" w:beforeAutospacing="0" w:after="0" w:afterAutospacing="0" w:line="360" w:lineRule="auto"/>
              <w:ind w:left="0" w:right="0" w:firstLine="210" w:firstLineChars="100"/>
              <w:textAlignment w:val="baseline"/>
              <w:rPr>
                <w:rFonts w:hint="default" w:ascii="宋体" w:hAnsi="宋体" w:cs="宋体"/>
                <w:szCs w:val="21"/>
              </w:rPr>
            </w:pPr>
            <w:r>
              <w:rPr>
                <w:rFonts w:hint="eastAsia" w:ascii="宋体" w:hAnsi="宋体" w:cs="宋体"/>
                <w:szCs w:val="21"/>
              </w:rPr>
              <w:t>体系文件中已经明确了行政部的岗位职责，具体为：</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 xml:space="preserve">（1）负责文件、记录的管理；      </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（2）与产品有关的法律、法规的识别、收集、分发；</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（3）负责管理评审的组织工作；</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（4）负责人员的招聘、培训、考核和任用</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w:t>
            </w:r>
          </w:p>
          <w:p>
            <w:pPr>
              <w:keepNext w:val="0"/>
              <w:keepLines w:val="0"/>
              <w:widowControl/>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部门职责清楚，描述符合部门实际情况。</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质量目标及其实现的策划</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（含6.2.1/6.2.2）</w:t>
            </w:r>
          </w:p>
          <w:p>
            <w:pPr>
              <w:keepNext w:val="0"/>
              <w:keepLines w:val="0"/>
              <w:suppressLineNumbers w:val="0"/>
              <w:spacing w:before="0" w:beforeAutospacing="0" w:after="0" w:afterAutospacing="0"/>
              <w:ind w:left="0" w:right="0"/>
              <w:rPr>
                <w:rFonts w:hint="default" w:ascii="宋体" w:hAnsi="宋体"/>
                <w:b/>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6.2</w:t>
            </w:r>
          </w:p>
        </w:tc>
        <w:tc>
          <w:tcPr>
            <w:tcW w:w="1052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陶琳</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rPr>
              <w:t>查《</w:t>
            </w:r>
            <w:r>
              <w:rPr>
                <w:rFonts w:hint="eastAsia" w:ascii="宋体" w:hAnsi="宋体" w:cs="宋体"/>
                <w:color w:val="000000"/>
                <w:spacing w:val="-4"/>
                <w:szCs w:val="21"/>
                <w:highlight w:val="none"/>
              </w:rPr>
              <w:t xml:space="preserve">部门质量目标测量报告》 </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20.01-06</w:t>
            </w:r>
            <w:r>
              <w:rPr>
                <w:rFonts w:hint="eastAsia" w:ascii="宋体" w:hAnsi="宋体" w:cs="宋体"/>
                <w:color w:val="000000"/>
                <w:spacing w:val="-4"/>
                <w:szCs w:val="21"/>
                <w:highlight w:val="none"/>
              </w:rPr>
              <w:t>月</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 xml:space="preserve">职工培训合格率100%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lang w:val="en-US" w:eastAsia="zh-CN"/>
              </w:rPr>
              <w:t>文件控制率100%</w:t>
            </w:r>
            <w:r>
              <w:rPr>
                <w:rFonts w:hint="eastAsia" w:ascii="宋体" w:hAnsi="宋体" w:cs="宋体"/>
                <w:color w:val="000000"/>
                <w:spacing w:val="-4"/>
                <w:szCs w:val="21"/>
                <w:highlight w:val="none"/>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查20</w:t>
            </w:r>
            <w:r>
              <w:rPr>
                <w:rFonts w:hint="eastAsia" w:ascii="宋体" w:hAnsi="宋体" w:cs="宋体"/>
                <w:color w:val="000000"/>
                <w:spacing w:val="-4"/>
                <w:szCs w:val="21"/>
                <w:highlight w:val="none"/>
                <w:lang w:val="en-US" w:eastAsia="zh-CN"/>
              </w:rPr>
              <w:t>20</w:t>
            </w:r>
            <w:r>
              <w:rPr>
                <w:rFonts w:hint="eastAsia" w:ascii="宋体" w:hAnsi="宋体" w:cs="宋体"/>
                <w:color w:val="000000"/>
                <w:spacing w:val="-4"/>
                <w:szCs w:val="21"/>
                <w:highlight w:val="none"/>
              </w:rPr>
              <w:t>年培训计划，均按照培训计划执行实施。</w:t>
            </w:r>
          </w:p>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color w:val="000000"/>
                <w:spacing w:val="-4"/>
                <w:szCs w:val="21"/>
                <w:highlight w:val="none"/>
              </w:rPr>
              <w:t>质量目标覆盖相关职能、层次和</w:t>
            </w:r>
            <w:r>
              <w:rPr>
                <w:rFonts w:hint="eastAsia" w:ascii="宋体" w:hAnsi="宋体" w:cs="宋体"/>
                <w:color w:val="000000"/>
                <w:spacing w:val="-4"/>
                <w:szCs w:val="21"/>
              </w:rPr>
              <w:t>过程，质量目标与质量方针保持一致</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bCs/>
                <w:color w:val="000000"/>
                <w:szCs w:val="24"/>
                <w:highlight w:val="none"/>
              </w:rPr>
            </w:pPr>
            <w:r>
              <w:rPr>
                <w:rFonts w:hint="eastAsia" w:ascii="宋体" w:hAnsi="宋体" w:cs="宋体"/>
                <w:bCs/>
                <w:color w:val="000000"/>
                <w:szCs w:val="24"/>
                <w:highlight w:val="none"/>
              </w:rPr>
              <w:t>分析和评价</w:t>
            </w:r>
          </w:p>
          <w:p>
            <w:pPr>
              <w:keepNext w:val="0"/>
              <w:keepLines w:val="0"/>
              <w:suppressLineNumbers w:val="0"/>
              <w:spacing w:before="0" w:beforeAutospacing="0" w:after="0" w:afterAutospacing="0" w:line="360" w:lineRule="auto"/>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cs="宋体"/>
                <w:b/>
                <w:szCs w:val="21"/>
                <w:highlight w:val="none"/>
              </w:rPr>
            </w:pPr>
            <w:r>
              <w:rPr>
                <w:rFonts w:hint="eastAsia"/>
                <w:b/>
                <w:szCs w:val="20"/>
                <w:highlight w:val="none"/>
              </w:rPr>
              <w:t>9.1.3</w:t>
            </w:r>
          </w:p>
        </w:tc>
        <w:tc>
          <w:tcPr>
            <w:tcW w:w="10525" w:type="dxa"/>
            <w:vAlign w:val="top"/>
          </w:tcPr>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2.查顾客满意度调查表：公司20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份。对公司的服务、质量、交付等项进行打分。查《顾客满意程度调查表》对满意度进行了统计；通过统计顾客满意率为</w:t>
            </w:r>
            <w:r>
              <w:rPr>
                <w:rFonts w:hint="eastAsia" w:ascii="宋体" w:hAnsi="宋体" w:cs="宋体"/>
                <w:color w:val="000000"/>
                <w:szCs w:val="24"/>
                <w:highlight w:val="none"/>
                <w:lang w:val="en-US" w:eastAsia="zh-CN"/>
              </w:rPr>
              <w:t>97%。</w:t>
            </w:r>
          </w:p>
          <w:p>
            <w:pPr>
              <w:keepNext w:val="0"/>
              <w:keepLines w:val="0"/>
              <w:suppressLineNumbers w:val="0"/>
              <w:spacing w:before="0" w:beforeAutospacing="0" w:after="0" w:afterAutospacing="0"/>
              <w:ind w:left="0" w:right="0"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val="en-US" w:eastAsia="zh-CN"/>
              </w:rPr>
              <w:t>至</w:t>
            </w:r>
            <w:r>
              <w:rPr>
                <w:rFonts w:hint="eastAsia" w:ascii="宋体" w:hAnsi="宋体" w:cs="宋体"/>
                <w:color w:val="000000"/>
                <w:szCs w:val="24"/>
                <w:highlight w:val="none"/>
              </w:rPr>
              <w:t>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月数据统计的</w:t>
            </w:r>
            <w:r>
              <w:rPr>
                <w:rFonts w:hint="eastAsia" w:ascii="宋体" w:hAnsi="宋体" w:cs="宋体"/>
                <w:color w:val="000000"/>
                <w:szCs w:val="24"/>
                <w:highlight w:val="none"/>
                <w:lang w:val="en-US" w:eastAsia="zh-CN"/>
              </w:rPr>
              <w:t>结果均满足质量目标要求。</w:t>
            </w:r>
          </w:p>
          <w:p>
            <w:pPr>
              <w:keepNext w:val="0"/>
              <w:keepLines w:val="0"/>
              <w:suppressLineNumbers w:val="0"/>
              <w:spacing w:before="0" w:beforeAutospacing="0" w:after="0" w:afterAutospacing="0"/>
              <w:ind w:left="0" w:right="0" w:firstLine="420" w:firstLineChars="200"/>
              <w:rPr>
                <w:rFonts w:hint="default"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szCs w:val="24"/>
                <w:highlight w:val="none"/>
              </w:rPr>
              <w:t xml:space="preserve">  根据组织提供的相关文件资料，数据分析深度，</w:t>
            </w:r>
            <w:r>
              <w:rPr>
                <w:rFonts w:hint="eastAsia" w:ascii="宋体" w:hAnsi="宋体" w:cs="宋体"/>
                <w:szCs w:val="24"/>
                <w:highlight w:val="none"/>
                <w:lang w:eastAsia="zh-CN"/>
              </w:rPr>
              <w:t>能提供</w:t>
            </w:r>
            <w:r>
              <w:rPr>
                <w:rFonts w:hint="eastAsia" w:ascii="宋体" w:hAnsi="宋体" w:cs="宋体"/>
                <w:szCs w:val="24"/>
                <w:highlight w:val="none"/>
              </w:rPr>
              <w:t>实质性的支持性数据文件。</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内部审核</w:t>
            </w:r>
          </w:p>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(含9.2.1和9.2.2)</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cs="宋体"/>
                <w:b/>
                <w:szCs w:val="21"/>
                <w:highlight w:val="none"/>
              </w:rPr>
            </w:pPr>
            <w:r>
              <w:rPr>
                <w:rFonts w:hint="eastAsia"/>
                <w:b/>
                <w:szCs w:val="20"/>
                <w:highlight w:val="none"/>
              </w:rPr>
              <w:t>9.2</w:t>
            </w:r>
          </w:p>
        </w:tc>
        <w:tc>
          <w:tcPr>
            <w:tcW w:w="10525" w:type="dxa"/>
            <w:vAlign w:val="top"/>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编制有《内部审核控制程序》，程序中规定公司确定质量管理体系覆盖的每年（12个月）至少接受一次涉及所有条款活动的内部审核。</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本次审核时间：20</w:t>
            </w:r>
            <w:r>
              <w:rPr>
                <w:rFonts w:hint="eastAsia" w:ascii="宋体" w:hAnsi="宋体" w:cs="宋体"/>
                <w:szCs w:val="24"/>
                <w:highlight w:val="none"/>
                <w:lang w:val="en-US" w:eastAsia="zh-CN"/>
              </w:rPr>
              <w:t>20年06月05日</w:t>
            </w:r>
          </w:p>
          <w:p>
            <w:pPr>
              <w:keepNext w:val="0"/>
              <w:keepLines w:val="0"/>
              <w:widowControl/>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范围：公司质量体系覆盖的各部门、所有过程。</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组长：</w:t>
            </w:r>
            <w:r>
              <w:rPr>
                <w:rFonts w:hint="eastAsia" w:ascii="宋体" w:hAnsi="宋体" w:cs="宋体"/>
                <w:color w:val="000000"/>
                <w:szCs w:val="24"/>
                <w:highlight w:val="none"/>
                <w:lang w:val="en-US" w:eastAsia="zh-CN"/>
              </w:rPr>
              <w:t xml:space="preserve">马光洪 </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highlight w:val="none"/>
                <w:lang w:val="en-US"/>
              </w:rPr>
            </w:pPr>
            <w:r>
              <w:rPr>
                <w:rFonts w:hint="eastAsia" w:ascii="宋体" w:hAnsi="宋体" w:cs="宋体"/>
                <w:color w:val="000000"/>
                <w:szCs w:val="24"/>
                <w:highlight w:val="none"/>
                <w:lang w:val="en-US" w:eastAsia="zh-CN"/>
              </w:rPr>
              <w:t xml:space="preserve">            组员：梁树明</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查公司内审员经培训、内审员授权书，内审员基本能满足内审的能力要求；</w:t>
            </w:r>
          </w:p>
          <w:p>
            <w:pPr>
              <w:keepNext w:val="0"/>
              <w:keepLines w:val="0"/>
              <w:widowControl/>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查《管理层审核检查表》，《生</w:t>
            </w:r>
            <w:r>
              <w:rPr>
                <w:rFonts w:hint="eastAsia" w:ascii="宋体" w:hAnsi="宋体" w:cs="宋体"/>
                <w:color w:val="000000"/>
                <w:szCs w:val="24"/>
                <w:highlight w:val="none"/>
                <w:lang w:eastAsia="zh-CN"/>
              </w:rPr>
              <w:t>产</w:t>
            </w:r>
            <w:r>
              <w:rPr>
                <w:rFonts w:hint="eastAsia" w:ascii="宋体" w:hAnsi="宋体" w:cs="宋体"/>
                <w:color w:val="000000"/>
                <w:szCs w:val="24"/>
                <w:highlight w:val="none"/>
                <w:lang w:val="en-US" w:eastAsia="zh-CN"/>
              </w:rPr>
              <w:t>技术</w:t>
            </w:r>
            <w:r>
              <w:rPr>
                <w:rFonts w:hint="eastAsia" w:ascii="宋体" w:hAnsi="宋体" w:cs="宋体"/>
                <w:color w:val="000000"/>
                <w:szCs w:val="24"/>
                <w:highlight w:val="none"/>
              </w:rPr>
              <w:t>部审核检查表》，《</w:t>
            </w:r>
            <w:r>
              <w:rPr>
                <w:rFonts w:hint="eastAsia" w:ascii="宋体" w:hAnsi="宋体" w:cs="宋体"/>
                <w:color w:val="000000"/>
                <w:szCs w:val="24"/>
                <w:highlight w:val="none"/>
                <w:lang w:val="en-US" w:eastAsia="zh-CN"/>
              </w:rPr>
              <w:t>营销</w:t>
            </w:r>
            <w:r>
              <w:rPr>
                <w:rFonts w:hint="eastAsia" w:ascii="宋体" w:hAnsi="宋体" w:cs="宋体"/>
                <w:color w:val="000000"/>
                <w:szCs w:val="24"/>
                <w:highlight w:val="none"/>
              </w:rPr>
              <w:t>部审核检查表》、《行政部审核检查表》审核过程及条款基本齐全，未出现审核本部门情况。</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keepNext w:val="0"/>
              <w:keepLines w:val="0"/>
              <w:widowControl/>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查，《内部管理体系审核报告》，审核结论：公司质量管理体系基本符合ISQ9001：2015质量管理体系要求，且运行有效。</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此次共开据</w:t>
            </w:r>
            <w:r>
              <w:rPr>
                <w:rFonts w:hint="eastAsia" w:ascii="宋体" w:hAnsi="宋体" w:cs="宋体"/>
                <w:szCs w:val="24"/>
                <w:highlight w:val="none"/>
              </w:rPr>
              <w:t>《内审不符</w:t>
            </w:r>
            <w:r>
              <w:rPr>
                <w:rFonts w:hint="eastAsia" w:ascii="宋体" w:hAnsi="宋体" w:cs="宋体"/>
                <w:szCs w:val="24"/>
                <w:highlight w:val="none"/>
                <w:lang w:eastAsia="zh-CN"/>
              </w:rPr>
              <w:t>合项报告</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份涉及营销部标准</w:t>
            </w:r>
            <w:r>
              <w:rPr>
                <w:rFonts w:hint="eastAsia" w:ascii="宋体" w:hAnsi="宋体" w:cs="宋体"/>
                <w:color w:val="000000"/>
                <w:szCs w:val="24"/>
                <w:highlight w:val="none"/>
                <w:lang w:val="en-US" w:eastAsia="zh-CN"/>
              </w:rPr>
              <w:t>8.2.3条款</w:t>
            </w:r>
            <w:r>
              <w:rPr>
                <w:rFonts w:hint="eastAsia" w:ascii="宋体" w:hAnsi="宋体" w:cs="宋体"/>
                <w:color w:val="000000"/>
                <w:szCs w:val="24"/>
                <w:highlight w:val="none"/>
              </w:rPr>
              <w:t>201</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月份</w:t>
            </w:r>
            <w:r>
              <w:rPr>
                <w:rFonts w:hint="eastAsia" w:ascii="宋体" w:hAnsi="宋体" w:cs="宋体"/>
                <w:color w:val="000000"/>
                <w:szCs w:val="24"/>
                <w:highlight w:val="none"/>
                <w:lang w:eastAsia="zh-CN"/>
              </w:rPr>
              <w:t>对顾客方的评审，查不符合报告，对不符合</w:t>
            </w:r>
            <w:r>
              <w:rPr>
                <w:rFonts w:hint="eastAsia" w:ascii="宋体" w:hAnsi="宋体" w:cs="宋体"/>
                <w:color w:val="000000"/>
                <w:szCs w:val="24"/>
                <w:highlight w:val="none"/>
              </w:rPr>
              <w:t>项进行了分析，并制定了纠正措施，并进行了验证，不符合纠正措施已经关闭。</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highlight w:val="none"/>
              </w:rPr>
            </w:pPr>
            <w:r>
              <w:rPr>
                <w:rFonts w:hint="eastAsia" w:ascii="宋体" w:hAnsi="宋体" w:cs="宋体"/>
                <w:color w:val="000000"/>
                <w:szCs w:val="24"/>
                <w:highlight w:val="none"/>
              </w:rPr>
              <w:t>提供有《内部审核报告》查，审核结论：公司质量管</w:t>
            </w:r>
            <w:r>
              <w:rPr>
                <w:rFonts w:hint="eastAsia" w:ascii="宋体" w:hAnsi="宋体" w:cs="宋体"/>
                <w:szCs w:val="24"/>
                <w:highlight w:val="none"/>
              </w:rPr>
              <w:t>理体系的建立符合标准要求、实施有效。</w:t>
            </w:r>
          </w:p>
          <w:p>
            <w:pPr>
              <w:keepNext w:val="0"/>
              <w:keepLines w:val="0"/>
              <w:widowControl/>
              <w:suppressLineNumbers w:val="0"/>
              <w:spacing w:before="0" w:beforeAutospacing="0" w:after="0" w:afterAutospacing="0" w:line="360" w:lineRule="auto"/>
              <w:ind w:left="0" w:right="0" w:firstLine="315" w:firstLineChars="150"/>
              <w:jc w:val="left"/>
              <w:rPr>
                <w:rFonts w:hint="default" w:ascii="宋体" w:hAnsi="宋体" w:cs="宋体"/>
                <w:color w:val="000000"/>
                <w:szCs w:val="24"/>
                <w:highlight w:val="none"/>
              </w:rPr>
            </w:pPr>
            <w:r>
              <w:rPr>
                <w:rFonts w:hint="eastAsia" w:ascii="宋体" w:hAnsi="宋体" w:cs="宋体"/>
                <w:szCs w:val="24"/>
                <w:highlight w:val="none"/>
              </w:rPr>
              <w:t>通过内部审核，公司质量管理体系的建立实施是有效的，符合标准要求。</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szCs w:val="24"/>
                <w:highlight w:val="none"/>
              </w:rPr>
              <w:t>公司内审基本符合要求。</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不合格和纠正措施（含10.2.1和10.2.2）</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b/>
                <w:szCs w:val="20"/>
                <w:highlight w:val="none"/>
              </w:rPr>
            </w:pPr>
            <w:r>
              <w:rPr>
                <w:rFonts w:hint="eastAsia"/>
                <w:b/>
                <w:szCs w:val="20"/>
                <w:highlight w:val="none"/>
              </w:rPr>
              <w:t>10.2</w:t>
            </w:r>
          </w:p>
        </w:tc>
        <w:tc>
          <w:tcPr>
            <w:tcW w:w="10525" w:type="dxa"/>
            <w:vAlign w:val="top"/>
          </w:tcPr>
          <w:p>
            <w:pPr>
              <w:keepNext w:val="0"/>
              <w:keepLines w:val="0"/>
              <w:suppressLineNumbers w:val="0"/>
              <w:spacing w:before="0" w:beforeAutospacing="0" w:after="0" w:afterAutospacing="0"/>
              <w:ind w:left="0" w:right="0" w:firstLine="420" w:firstLineChars="200"/>
              <w:rPr>
                <w:rFonts w:hint="default" w:ascii="宋体" w:hAnsi="宋体" w:cs="宋体"/>
                <w:szCs w:val="24"/>
                <w:highlight w:val="none"/>
              </w:rPr>
            </w:pPr>
            <w:r>
              <w:rPr>
                <w:rFonts w:hint="eastAsia" w:ascii="宋体" w:hAnsi="宋体" w:cs="宋体"/>
                <w:szCs w:val="24"/>
                <w:highlight w:val="none"/>
              </w:rPr>
              <w:t>公司制定《</w:t>
            </w:r>
            <w:r>
              <w:rPr>
                <w:rFonts w:hint="eastAsia"/>
                <w:szCs w:val="21"/>
                <w:highlight w:val="none"/>
              </w:rPr>
              <w:t>纠正与预防措施管理程序</w:t>
            </w:r>
            <w:r>
              <w:rPr>
                <w:rFonts w:hint="eastAsia" w:ascii="宋体" w:hAnsi="宋体" w:cs="宋体"/>
                <w:szCs w:val="24"/>
                <w:highlight w:val="none"/>
              </w:rPr>
              <w:t>》，实施纠正措施，消除不合格的原因，以防止其再发生。在程序文件中规定了对不合格品的处理要求，不合格品处理程序和机构健全。现场提供有不合格品处置单。</w:t>
            </w:r>
          </w:p>
          <w:p>
            <w:pPr>
              <w:keepNext w:val="0"/>
              <w:keepLines w:val="0"/>
              <w:suppressLineNumbers w:val="0"/>
              <w:spacing w:before="0" w:beforeAutospacing="0" w:after="0" w:afterAutospacing="0"/>
              <w:ind w:left="0" w:right="0"/>
              <w:rPr>
                <w:rFonts w:hint="default" w:ascii="宋体" w:hAnsi="宋体" w:cs="宋体"/>
                <w:szCs w:val="24"/>
                <w:highlight w:val="none"/>
              </w:rPr>
            </w:pPr>
            <w:r>
              <w:rPr>
                <w:rFonts w:hint="eastAsia" w:ascii="宋体" w:hAnsi="宋体" w:cs="宋体"/>
                <w:szCs w:val="24"/>
                <w:highlight w:val="none"/>
              </w:rPr>
              <w:t>抽查不合格品处置记录：</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时间：20</w:t>
            </w:r>
            <w:r>
              <w:rPr>
                <w:rFonts w:hint="eastAsia" w:ascii="宋体" w:hAnsi="宋体" w:cs="宋体"/>
                <w:szCs w:val="24"/>
                <w:highlight w:val="none"/>
                <w:lang w:val="en-US" w:eastAsia="zh-CN"/>
              </w:rPr>
              <w:t>20</w:t>
            </w:r>
            <w:r>
              <w:rPr>
                <w:rFonts w:hint="eastAsia" w:ascii="宋体" w:hAnsi="宋体" w:cs="宋体"/>
                <w:szCs w:val="24"/>
                <w:highlight w:val="none"/>
              </w:rPr>
              <w:t>年</w:t>
            </w:r>
            <w:r>
              <w:rPr>
                <w:rFonts w:hint="eastAsia" w:ascii="宋体" w:hAnsi="宋体" w:cs="宋体"/>
                <w:szCs w:val="24"/>
                <w:highlight w:val="none"/>
                <w:lang w:val="en-US" w:eastAsia="zh-CN"/>
              </w:rPr>
              <w:t>4</w:t>
            </w:r>
            <w:r>
              <w:rPr>
                <w:rFonts w:hint="eastAsia" w:ascii="宋体" w:hAnsi="宋体" w:cs="宋体"/>
                <w:szCs w:val="24"/>
                <w:highlight w:val="none"/>
              </w:rPr>
              <w:t>月</w:t>
            </w:r>
            <w:r>
              <w:rPr>
                <w:rFonts w:hint="eastAsia" w:ascii="宋体" w:hAnsi="宋体" w:cs="宋体"/>
                <w:szCs w:val="24"/>
                <w:highlight w:val="none"/>
                <w:lang w:val="en-US" w:eastAsia="zh-CN"/>
              </w:rPr>
              <w:t>6</w:t>
            </w:r>
            <w:r>
              <w:rPr>
                <w:rFonts w:hint="eastAsia" w:ascii="宋体" w:hAnsi="宋体" w:cs="宋体"/>
                <w:szCs w:val="24"/>
                <w:highlight w:val="none"/>
              </w:rPr>
              <w:t>日  责任部门：</w:t>
            </w:r>
            <w:r>
              <w:rPr>
                <w:rFonts w:hint="eastAsia" w:ascii="宋体" w:hAnsi="宋体" w:cs="宋体"/>
                <w:szCs w:val="24"/>
                <w:highlight w:val="none"/>
                <w:lang w:eastAsia="zh-CN"/>
              </w:rPr>
              <w:t>行政部</w:t>
            </w:r>
          </w:p>
          <w:p>
            <w:pPr>
              <w:keepNext w:val="0"/>
              <w:keepLines w:val="0"/>
              <w:suppressLineNumbers w:val="0"/>
              <w:spacing w:before="0" w:beforeAutospacing="0" w:after="0" w:afterAutospacing="0"/>
              <w:ind w:left="0" w:right="0" w:firstLine="420" w:firstLineChars="200"/>
              <w:rPr>
                <w:rFonts w:hint="eastAsia" w:ascii="宋体" w:hAnsi="宋体" w:eastAsia="宋体" w:cs="宋体"/>
                <w:szCs w:val="24"/>
                <w:highlight w:val="none"/>
                <w:lang w:eastAsia="zh-CN"/>
              </w:rPr>
            </w:pPr>
            <w:r>
              <w:rPr>
                <w:rFonts w:hint="eastAsia" w:ascii="宋体" w:hAnsi="宋体" w:cs="宋体"/>
                <w:szCs w:val="24"/>
                <w:highlight w:val="none"/>
              </w:rPr>
              <w:t>不合格事实描述：20</w:t>
            </w:r>
            <w:r>
              <w:rPr>
                <w:rFonts w:hint="eastAsia" w:ascii="宋体" w:hAnsi="宋体" w:cs="宋体"/>
                <w:szCs w:val="24"/>
                <w:highlight w:val="none"/>
                <w:lang w:val="en-US" w:eastAsia="zh-CN"/>
              </w:rPr>
              <w:t>20</w:t>
            </w:r>
            <w:r>
              <w:rPr>
                <w:rFonts w:hint="eastAsia" w:ascii="宋体" w:hAnsi="宋体" w:cs="宋体"/>
                <w:szCs w:val="24"/>
                <w:highlight w:val="none"/>
              </w:rPr>
              <w:t>年</w:t>
            </w:r>
            <w:r>
              <w:rPr>
                <w:rFonts w:hint="eastAsia" w:ascii="宋体" w:hAnsi="宋体" w:cs="宋体"/>
                <w:szCs w:val="24"/>
                <w:highlight w:val="none"/>
                <w:lang w:val="en-US" w:eastAsia="zh-CN"/>
              </w:rPr>
              <w:t>4</w:t>
            </w:r>
            <w:r>
              <w:rPr>
                <w:rFonts w:hint="eastAsia" w:ascii="宋体" w:hAnsi="宋体" w:cs="宋体"/>
                <w:szCs w:val="24"/>
                <w:highlight w:val="none"/>
              </w:rPr>
              <w:t>月</w:t>
            </w:r>
            <w:r>
              <w:rPr>
                <w:rFonts w:hint="eastAsia" w:ascii="宋体" w:hAnsi="宋体" w:cs="宋体"/>
                <w:szCs w:val="24"/>
                <w:highlight w:val="none"/>
                <w:lang w:eastAsia="zh-CN"/>
              </w:rPr>
              <w:t>检查发现办公室</w:t>
            </w:r>
            <w:r>
              <w:rPr>
                <w:rFonts w:hint="eastAsia" w:ascii="宋体" w:hAnsi="宋体" w:cs="宋体"/>
                <w:szCs w:val="24"/>
                <w:highlight w:val="none"/>
              </w:rPr>
              <w:t>文件的归类不规范，不便于检索</w:t>
            </w:r>
            <w:r>
              <w:rPr>
                <w:rFonts w:hint="eastAsia" w:ascii="宋体" w:hAnsi="宋体" w:cs="宋体"/>
                <w:szCs w:val="24"/>
                <w:highlight w:val="none"/>
                <w:lang w:eastAsia="zh-CN"/>
              </w:rPr>
              <w:t>。</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7.5</w:t>
            </w:r>
            <w:r>
              <w:rPr>
                <w:rFonts w:hint="eastAsia" w:ascii="宋体" w:hAnsi="宋体" w:cs="宋体"/>
                <w:szCs w:val="24"/>
                <w:highlight w:val="none"/>
              </w:rPr>
              <w:t xml:space="preserve"> </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纠正措施：</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cs="宋体"/>
                <w:szCs w:val="24"/>
                <w:highlight w:val="none"/>
                <w:lang w:eastAsia="zh-CN"/>
              </w:rPr>
              <w:t>对相关人员进行标准条款</w:t>
            </w:r>
            <w:r>
              <w:rPr>
                <w:rFonts w:hint="eastAsia" w:ascii="宋体" w:hAnsi="宋体" w:cs="宋体"/>
                <w:szCs w:val="24"/>
                <w:highlight w:val="none"/>
                <w:lang w:val="en-US" w:eastAsia="zh-CN"/>
              </w:rPr>
              <w:t>7.5进行学习。</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2.安排人员</w:t>
            </w:r>
            <w:r>
              <w:rPr>
                <w:rFonts w:hint="eastAsia" w:ascii="宋体" w:hAnsi="宋体" w:cs="宋体"/>
                <w:szCs w:val="24"/>
                <w:highlight w:val="none"/>
                <w:lang w:eastAsia="zh-CN"/>
              </w:rPr>
              <w:t>对公司文件重新归类摆放</w:t>
            </w:r>
            <w:r>
              <w:rPr>
                <w:rFonts w:hint="eastAsia" w:ascii="宋体" w:hAnsi="宋体" w:cs="宋体"/>
                <w:szCs w:val="24"/>
                <w:highlight w:val="none"/>
                <w:lang w:val="en-US" w:eastAsia="zh-CN"/>
              </w:rPr>
              <w:t>。</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纠正措施完成情况：已按纠正措施实施并验证有效。</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keepNext w:val="0"/>
              <w:keepLines w:val="0"/>
              <w:suppressLineNumbers w:val="0"/>
              <w:spacing w:before="0" w:beforeAutospacing="0" w:after="0" w:afterAutospacing="0"/>
              <w:ind w:left="0" w:right="0" w:firstLine="420" w:firstLineChars="200"/>
              <w:rPr>
                <w:rFonts w:hint="eastAsia" w:ascii="宋体" w:hAnsi="宋体" w:eastAsia="宋体" w:cs="宋体"/>
                <w:szCs w:val="24"/>
                <w:highlight w:val="none"/>
                <w:lang w:val="en-US" w:eastAsia="zh-CN"/>
              </w:rPr>
            </w:pPr>
            <w:r>
              <w:rPr>
                <w:rFonts w:hint="eastAsia" w:ascii="宋体" w:hAnsi="宋体" w:cs="宋体"/>
                <w:szCs w:val="24"/>
                <w:highlight w:val="none"/>
              </w:rPr>
              <w:t>验证人：</w:t>
            </w:r>
            <w:r>
              <w:rPr>
                <w:rFonts w:hint="eastAsia" w:ascii="宋体" w:hAnsi="宋体" w:cs="宋体"/>
                <w:szCs w:val="24"/>
                <w:highlight w:val="none"/>
                <w:lang w:val="en-US" w:eastAsia="zh-CN"/>
              </w:rPr>
              <w:t>陶琳</w:t>
            </w:r>
          </w:p>
          <w:p>
            <w:pPr>
              <w:keepNext w:val="0"/>
              <w:keepLines w:val="0"/>
              <w:suppressLineNumbers w:val="0"/>
              <w:spacing w:before="0" w:beforeAutospacing="0" w:after="0" w:afterAutospacing="0"/>
              <w:ind w:left="0" w:leftChars="0" w:right="0" w:rightChars="0"/>
              <w:rPr>
                <w:rFonts w:hint="eastAsia" w:ascii="宋体" w:hAnsi="宋体" w:cs="宋体"/>
                <w:szCs w:val="24"/>
                <w:highlight w:val="none"/>
              </w:rPr>
            </w:pP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bl>
    <w:p>
      <w:pPr>
        <w:pStyle w:val="5"/>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7"/>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7" w:type="dxa"/>
            <w:vAlign w:val="center"/>
          </w:tcPr>
          <w:p>
            <w:pPr>
              <w:rPr>
                <w:sz w:val="24"/>
                <w:szCs w:val="24"/>
              </w:rPr>
            </w:pPr>
            <w:r>
              <w:rPr>
                <w:rFonts w:hint="eastAsia"/>
                <w:sz w:val="24"/>
                <w:szCs w:val="24"/>
              </w:rPr>
              <w:t>受审核部门：</w:t>
            </w:r>
            <w:r>
              <w:rPr>
                <w:rFonts w:hint="eastAsia"/>
                <w:sz w:val="24"/>
                <w:szCs w:val="24"/>
                <w:lang w:eastAsia="zh-CN"/>
              </w:rPr>
              <w:t>营销</w:t>
            </w:r>
            <w:r>
              <w:rPr>
                <w:rFonts w:hint="eastAsia"/>
                <w:sz w:val="24"/>
                <w:szCs w:val="24"/>
              </w:rPr>
              <w:t>部   主管领导：</w:t>
            </w:r>
            <w:r>
              <w:rPr>
                <w:rFonts w:hint="eastAsia"/>
                <w:sz w:val="24"/>
                <w:szCs w:val="24"/>
                <w:lang w:eastAsia="zh-CN"/>
              </w:rPr>
              <w:t>马光洪</w:t>
            </w:r>
            <w:r>
              <w:rPr>
                <w:rFonts w:hint="eastAsia"/>
                <w:sz w:val="24"/>
                <w:szCs w:val="24"/>
              </w:rPr>
              <w:t xml:space="preserve">     陪同人员</w:t>
            </w:r>
            <w:r>
              <w:rPr>
                <w:rFonts w:hint="eastAsia"/>
                <w:sz w:val="24"/>
                <w:szCs w:val="24"/>
                <w:lang w:eastAsia="zh-CN"/>
              </w:rPr>
              <w:t>：陶丽君</w:t>
            </w:r>
          </w:p>
        </w:tc>
        <w:tc>
          <w:tcPr>
            <w:tcW w:w="11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10.02</w:t>
            </w:r>
          </w:p>
        </w:tc>
        <w:tc>
          <w:tcPr>
            <w:tcW w:w="11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7" w:type="dxa"/>
            <w:vAlign w:val="center"/>
          </w:tcPr>
          <w:p>
            <w:pPr>
              <w:rPr>
                <w:sz w:val="24"/>
                <w:szCs w:val="24"/>
              </w:rPr>
            </w:pPr>
            <w:r>
              <w:rPr>
                <w:rFonts w:hint="eastAsia"/>
                <w:sz w:val="24"/>
                <w:szCs w:val="24"/>
              </w:rPr>
              <w:t>审核条款：</w:t>
            </w:r>
          </w:p>
        </w:tc>
        <w:tc>
          <w:tcPr>
            <w:tcW w:w="11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48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营销部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487" w:type="dxa"/>
          </w:tcPr>
          <w:p>
            <w:pPr>
              <w:spacing w:line="360" w:lineRule="auto"/>
              <w:ind w:firstLine="420" w:firstLineChars="200"/>
              <w:rPr>
                <w:rFonts w:hint="eastAsia"/>
                <w:sz w:val="24"/>
                <w:szCs w:val="24"/>
                <w:highlight w:val="none"/>
              </w:rPr>
            </w:pPr>
            <w:r>
              <w:rPr>
                <w:rFonts w:hint="eastAsia" w:ascii="宋体" w:hAnsi="宋体" w:cs="宋体"/>
                <w:szCs w:val="21"/>
                <w:lang w:eastAsia="zh-CN"/>
              </w:rPr>
              <w:t>营销部</w:t>
            </w:r>
            <w:r>
              <w:rPr>
                <w:rFonts w:hint="eastAsia" w:ascii="宋体" w:hAnsi="宋体" w:cs="宋体"/>
                <w:szCs w:val="21"/>
                <w:highlight w:val="none"/>
              </w:rPr>
              <w:t>负责人：</w:t>
            </w:r>
            <w:r>
              <w:rPr>
                <w:rFonts w:hint="eastAsia" w:ascii="宋体" w:hAnsi="宋体" w:cs="宋体"/>
                <w:szCs w:val="21"/>
                <w:highlight w:val="none"/>
                <w:lang w:eastAsia="zh-CN"/>
              </w:rPr>
              <w:t>马光洪</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查《部门质量目标测量报告》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测量时间：20</w:t>
            </w:r>
            <w:r>
              <w:rPr>
                <w:rFonts w:hint="eastAsia" w:ascii="宋体" w:hAnsi="宋体" w:cs="宋体"/>
                <w:szCs w:val="21"/>
                <w:highlight w:val="none"/>
                <w:lang w:val="en-US" w:eastAsia="zh-CN"/>
              </w:rPr>
              <w:t>20.01</w:t>
            </w:r>
            <w:r>
              <w:rPr>
                <w:rFonts w:hint="eastAsia" w:ascii="宋体" w:hAnsi="宋体" w:cs="宋体"/>
                <w:szCs w:val="21"/>
                <w:highlight w:val="none"/>
                <w:lang w:eastAsia="zh-CN"/>
              </w:rPr>
              <w:t>月-</w:t>
            </w:r>
            <w:r>
              <w:rPr>
                <w:rFonts w:hint="eastAsia" w:ascii="宋体" w:hAnsi="宋体" w:cs="宋体"/>
                <w:szCs w:val="21"/>
                <w:highlight w:val="none"/>
                <w:lang w:val="en-US" w:eastAsia="zh-CN"/>
              </w:rPr>
              <w:t>09</w:t>
            </w:r>
            <w:r>
              <w:rPr>
                <w:rFonts w:hint="eastAsia" w:ascii="宋体" w:hAnsi="宋体" w:cs="宋体"/>
                <w:szCs w:val="21"/>
                <w:highlight w:val="none"/>
                <w:lang w:eastAsia="zh-CN"/>
              </w:rPr>
              <w:t>月</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合同</w:t>
            </w:r>
            <w:r>
              <w:rPr>
                <w:rFonts w:hint="eastAsia" w:ascii="宋体" w:hAnsi="宋体" w:cs="宋体"/>
                <w:szCs w:val="21"/>
                <w:highlight w:val="none"/>
                <w:lang w:val="en-US" w:eastAsia="zh-CN"/>
              </w:rPr>
              <w:t>履约</w:t>
            </w:r>
            <w:r>
              <w:rPr>
                <w:rFonts w:hint="eastAsia" w:ascii="宋体" w:hAnsi="宋体" w:cs="宋体"/>
                <w:szCs w:val="21"/>
                <w:highlight w:val="none"/>
                <w:lang w:eastAsia="zh-CN"/>
              </w:rPr>
              <w:t>率100%</w:t>
            </w:r>
            <w:r>
              <w:rPr>
                <w:rFonts w:hint="eastAsia" w:ascii="宋体" w:hAnsi="宋体" w:cs="宋体"/>
                <w:szCs w:val="21"/>
                <w:highlight w:val="none"/>
                <w:lang w:val="en-US" w:eastAsia="zh-CN"/>
              </w:rPr>
              <w:t xml:space="preserve">               实测：100%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顾客满意度≥95%</w:t>
            </w:r>
            <w:r>
              <w:rPr>
                <w:rFonts w:hint="eastAsia" w:ascii="宋体" w:hAnsi="宋体" w:cs="宋体"/>
                <w:szCs w:val="21"/>
                <w:highlight w:val="none"/>
                <w:lang w:val="en-US" w:eastAsia="zh-CN"/>
              </w:rPr>
              <w:t xml:space="preserve">              实测：97%</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采购</w:t>
            </w:r>
            <w:r>
              <w:rPr>
                <w:rFonts w:hint="eastAsia" w:ascii="宋体" w:hAnsi="宋体" w:cs="宋体"/>
                <w:szCs w:val="21"/>
                <w:highlight w:val="none"/>
                <w:lang w:val="en-US" w:eastAsia="zh-CN"/>
              </w:rPr>
              <w:t>到货及时率</w:t>
            </w:r>
            <w:r>
              <w:rPr>
                <w:rFonts w:hint="eastAsia" w:ascii="宋体" w:hAnsi="宋体" w:cs="宋体"/>
                <w:szCs w:val="21"/>
                <w:highlight w:val="none"/>
                <w:lang w:eastAsia="zh-CN"/>
              </w:rPr>
              <w:t>≥95%</w:t>
            </w:r>
            <w:r>
              <w:rPr>
                <w:rFonts w:hint="eastAsia" w:ascii="宋体" w:hAnsi="宋体" w:cs="宋体"/>
                <w:szCs w:val="21"/>
                <w:highlight w:val="none"/>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487"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营销部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与产品和服务有关要求的确定</w:t>
            </w:r>
          </w:p>
          <w:p>
            <w:pPr>
              <w:spacing w:line="360" w:lineRule="auto"/>
              <w:rPr>
                <w:rFonts w:ascii="宋体" w:hAnsi="宋体" w:cs="宋体"/>
                <w:szCs w:val="21"/>
                <w:highlight w:val="none"/>
              </w:rPr>
            </w:pPr>
            <w:r>
              <w:rPr>
                <w:rFonts w:hint="eastAsia" w:ascii="宋体" w:hAnsi="宋体" w:cs="宋体"/>
                <w:szCs w:val="21"/>
                <w:highlight w:val="none"/>
              </w:rPr>
              <w:t>#产品和服务的要求规定是否含:</w:t>
            </w:r>
          </w:p>
          <w:p>
            <w:pPr>
              <w:spacing w:line="360" w:lineRule="auto"/>
              <w:rPr>
                <w:rFonts w:ascii="宋体" w:hAnsi="宋体" w:cs="宋体"/>
                <w:szCs w:val="21"/>
                <w:highlight w:val="none"/>
              </w:rPr>
            </w:pPr>
            <w:r>
              <w:rPr>
                <w:rFonts w:hint="eastAsia" w:ascii="宋体" w:hAnsi="宋体" w:cs="宋体"/>
                <w:szCs w:val="21"/>
                <w:highlight w:val="none"/>
              </w:rPr>
              <w:t>1）适用的法律法规要求；</w:t>
            </w:r>
          </w:p>
          <w:p>
            <w:pPr>
              <w:spacing w:line="360" w:lineRule="auto"/>
              <w:rPr>
                <w:rFonts w:ascii="宋体" w:hAnsi="宋体" w:cs="宋体"/>
                <w:szCs w:val="21"/>
                <w:highlight w:val="none"/>
              </w:rPr>
            </w:pPr>
            <w:r>
              <w:rPr>
                <w:rFonts w:hint="eastAsia" w:ascii="宋体" w:hAnsi="宋体" w:cs="宋体"/>
                <w:szCs w:val="21"/>
                <w:highlight w:val="none"/>
              </w:rPr>
              <w:t>2）组织认为的必要要求。</w:t>
            </w:r>
          </w:p>
          <w:p>
            <w:pPr>
              <w:spacing w:line="360" w:lineRule="auto"/>
              <w:rPr>
                <w:rFonts w:ascii="宋体" w:hAnsi="宋体" w:cs="宋体"/>
                <w:szCs w:val="21"/>
                <w:highlight w:val="none"/>
              </w:rPr>
            </w:pPr>
            <w:r>
              <w:rPr>
                <w:rFonts w:hint="eastAsia" w:ascii="宋体" w:hAnsi="宋体" w:cs="宋体"/>
                <w:szCs w:val="21"/>
                <w:highlight w:val="none"/>
              </w:rPr>
              <w:t>对于提供的产品/服务，组织声称的要</w:t>
            </w:r>
          </w:p>
          <w:p>
            <w:pPr>
              <w:spacing w:line="360" w:lineRule="auto"/>
              <w:rPr>
                <w:rFonts w:ascii="宋体" w:hAnsi="宋体" w:cs="宋体"/>
                <w:color w:val="000000"/>
                <w:szCs w:val="21"/>
                <w:highlight w:val="none"/>
              </w:rPr>
            </w:pPr>
            <w:r>
              <w:rPr>
                <w:rFonts w:hint="eastAsia" w:ascii="宋体" w:hAnsi="宋体" w:cs="宋体"/>
                <w:szCs w:val="21"/>
                <w:highlight w:val="none"/>
              </w:rPr>
              <w:t>求有哪些？是否满足？</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8.2.2</w:t>
            </w:r>
          </w:p>
        </w:tc>
        <w:tc>
          <w:tcPr>
            <w:tcW w:w="10487" w:type="dxa"/>
          </w:tcPr>
          <w:p>
            <w:pPr>
              <w:spacing w:line="360" w:lineRule="auto"/>
              <w:ind w:firstLine="420" w:firstLineChars="200"/>
              <w:rPr>
                <w:rFonts w:ascii="宋体" w:hAnsi="宋体" w:cs="宋体"/>
                <w:color w:val="000000"/>
                <w:szCs w:val="21"/>
                <w:highlight w:val="none"/>
              </w:rPr>
            </w:pPr>
            <w:r>
              <w:rPr>
                <w:rFonts w:hint="eastAsia" w:ascii="宋体" w:hAnsi="宋体" w:cs="宋体"/>
                <w:szCs w:val="21"/>
                <w:highlight w:val="none"/>
              </w:rPr>
              <w:t>组织编制的质量手册及《</w:t>
            </w:r>
            <w:r>
              <w:rPr>
                <w:rFonts w:hint="eastAsia"/>
                <w:szCs w:val="21"/>
                <w:highlight w:val="none"/>
              </w:rPr>
              <w:t>与顾客有关过程控制程序</w:t>
            </w:r>
            <w:r>
              <w:rPr>
                <w:rFonts w:hint="eastAsia" w:ascii="宋体" w:hAnsi="宋体" w:cs="宋体"/>
                <w:szCs w:val="21"/>
                <w:highlight w:val="none"/>
              </w:rPr>
              <w:t>》规定，</w:t>
            </w:r>
            <w:r>
              <w:rPr>
                <w:rFonts w:hint="eastAsia" w:ascii="宋体" w:hAnsi="宋体" w:cs="宋体"/>
                <w:color w:val="000000"/>
                <w:szCs w:val="21"/>
                <w:highlight w:val="none"/>
              </w:rPr>
              <w:t>对市场进行调研，定向顾客提供的产品和服务的要求，从以下几个方面来确定与服务有关的要求：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（1）顾客对产品规定的要求,包括产品内容、技术、进度和费用要求及后期服务要求；      </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（2）与产品有关的法律、法规要求；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（3）公司确定的其他附加要求；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询问负责人，</w:t>
            </w:r>
            <w:r>
              <w:rPr>
                <w:rFonts w:hint="eastAsia" w:ascii="宋体" w:hAnsi="宋体" w:cs="宋体"/>
                <w:color w:val="000000"/>
                <w:szCs w:val="21"/>
                <w:highlight w:val="none"/>
                <w:lang w:eastAsia="zh-CN"/>
              </w:rPr>
              <w:t>公司都是以签订销售合同来</w:t>
            </w:r>
            <w:r>
              <w:rPr>
                <w:rFonts w:hint="eastAsia" w:ascii="宋体" w:hAnsi="宋体" w:cs="宋体"/>
                <w:color w:val="000000"/>
                <w:szCs w:val="21"/>
                <w:highlight w:val="none"/>
              </w:rPr>
              <w:t>确定产品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价格</w:t>
            </w:r>
            <w:r>
              <w:rPr>
                <w:rFonts w:hint="eastAsia" w:ascii="宋体" w:hAnsi="宋体" w:cs="宋体"/>
                <w:color w:val="000000"/>
                <w:szCs w:val="21"/>
                <w:highlight w:val="none"/>
                <w:lang w:eastAsia="zh-CN"/>
              </w:rPr>
              <w:t>、技术要求、运输等</w:t>
            </w:r>
            <w:r>
              <w:rPr>
                <w:rFonts w:hint="eastAsia" w:ascii="宋体" w:hAnsi="宋体" w:cs="宋体"/>
                <w:color w:val="000000"/>
                <w:szCs w:val="21"/>
                <w:highlight w:val="none"/>
              </w:rPr>
              <w:t>相关信息，</w:t>
            </w:r>
            <w:r>
              <w:rPr>
                <w:rFonts w:hint="eastAsia" w:ascii="宋体" w:hAnsi="宋体" w:cs="宋体"/>
                <w:color w:val="000000"/>
                <w:szCs w:val="21"/>
                <w:highlight w:val="none"/>
                <w:lang w:eastAsia="zh-CN"/>
              </w:rPr>
              <w:t>以</w:t>
            </w:r>
            <w:r>
              <w:rPr>
                <w:rFonts w:hint="eastAsia" w:ascii="宋体" w:hAnsi="宋体" w:cs="宋体"/>
                <w:color w:val="000000"/>
                <w:szCs w:val="21"/>
                <w:highlight w:val="none"/>
              </w:rPr>
              <w:t>销售合同</w:t>
            </w:r>
            <w:r>
              <w:rPr>
                <w:rFonts w:hint="eastAsia" w:ascii="宋体" w:hAnsi="宋体" w:cs="宋体"/>
                <w:color w:val="000000"/>
                <w:szCs w:val="21"/>
                <w:highlight w:val="none"/>
                <w:lang w:eastAsia="zh-CN"/>
              </w:rPr>
              <w:t>来传递</w:t>
            </w:r>
            <w:r>
              <w:rPr>
                <w:rFonts w:hint="eastAsia" w:ascii="宋体" w:hAnsi="宋体" w:cs="宋体"/>
                <w:color w:val="000000"/>
                <w:szCs w:val="21"/>
                <w:highlight w:val="none"/>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w:t>
            </w:r>
            <w:r>
              <w:rPr>
                <w:rFonts w:hint="eastAsia" w:ascii="宋体" w:hAnsi="宋体" w:cs="宋体"/>
                <w:bCs/>
                <w:szCs w:val="24"/>
                <w:highlight w:val="none"/>
              </w:rPr>
              <w:t>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顾客：</w:t>
            </w:r>
            <w:r>
              <w:rPr>
                <w:rFonts w:hint="eastAsia" w:ascii="楷体_GB2312" w:hAnsi="楷体_GB2312" w:eastAsia="楷体_GB2312" w:cs="楷体_GB2312"/>
                <w:b/>
                <w:bCs/>
                <w:color w:val="auto"/>
                <w:sz w:val="24"/>
                <w:highlight w:val="none"/>
                <w:lang w:eastAsia="zh-CN"/>
              </w:rPr>
              <w:t>四川荣经一名特种合金有限公司</w:t>
            </w:r>
            <w:r>
              <w:rPr>
                <w:rFonts w:hint="eastAsia" w:ascii="宋体" w:hAnsi="宋体" w:cs="宋体"/>
                <w:color w:val="000000"/>
                <w:szCs w:val="21"/>
                <w:highlight w:val="none"/>
                <w:lang w:val="en-US" w:eastAsia="zh-CN"/>
              </w:rPr>
              <w:t xml:space="preserve">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渣盆</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2020.07.22</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德阳永明水电机械有限公司</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轨道</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时间：2019</w:t>
            </w:r>
            <w:r>
              <w:rPr>
                <w:rFonts w:hint="eastAsia" w:ascii="宋体" w:hAnsi="宋体" w:cs="宋体"/>
                <w:color w:val="000000"/>
                <w:szCs w:val="21"/>
                <w:highlight w:val="none"/>
                <w:lang w:val="en-US" w:eastAsia="zh-CN"/>
              </w:rPr>
              <w:t>.07.15</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青海际华江源实业有限公司</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锭模</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2019.05.23</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ascii="宋体" w:hAnsi="宋体"/>
                <w:szCs w:val="21"/>
                <w:highlight w:val="none"/>
              </w:rPr>
            </w:pPr>
            <w:r>
              <w:rPr>
                <w:rFonts w:hint="eastAsia" w:ascii="宋体" w:hAnsi="宋体" w:cs="宋体"/>
                <w:color w:val="000000"/>
                <w:szCs w:val="21"/>
                <w:highlight w:val="none"/>
              </w:rPr>
              <w:t>产品销售信息，基本符合标准要求。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bookmarkStart w:id="1" w:name="_GoBack" w:colFirst="1" w:colLast="2"/>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highlight w:val="none"/>
              </w:rPr>
            </w:pPr>
            <w:r>
              <w:rPr>
                <w:rFonts w:hint="eastAsia" w:ascii="宋体" w:hAnsi="宋体" w:cs="宋体"/>
                <w:b/>
                <w:szCs w:val="21"/>
                <w:highlight w:val="none"/>
              </w:rPr>
              <w:t>8.2.3</w:t>
            </w:r>
          </w:p>
        </w:tc>
        <w:tc>
          <w:tcPr>
            <w:tcW w:w="10487" w:type="dxa"/>
          </w:tcPr>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highlight w:val="none"/>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7月15日</w:t>
            </w:r>
            <w:r>
              <w:rPr>
                <w:rFonts w:hint="eastAsia" w:ascii="宋体" w:hAnsi="宋体" w:cs="宋体"/>
                <w:bCs/>
                <w:color w:val="000000" w:themeColor="text1"/>
                <w:szCs w:val="24"/>
                <w:highlight w:val="none"/>
              </w:rPr>
              <w:t>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德阳永明水电机械有限公司</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cs="宋体"/>
                <w:bCs/>
                <w:color w:val="000000" w:themeColor="text1"/>
                <w:szCs w:val="24"/>
                <w:highlight w:val="none"/>
                <w:lang w:eastAsia="zh-CN"/>
              </w:rPr>
              <w:t>轨道</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评审时间：2019年6月25日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7</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22</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云南曲靖呈钢钢铁（集团）有限公司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themeColor="text1"/>
                <w:szCs w:val="21"/>
                <w:highlight w:val="none"/>
                <w:lang w:eastAsia="zh-CN"/>
              </w:rPr>
              <w:t>渣盆</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评审时间：2019年6月22日</w:t>
            </w:r>
          </w:p>
          <w:p>
            <w:pPr>
              <w:tabs>
                <w:tab w:val="left" w:pos="2268"/>
                <w:tab w:val="left" w:pos="4260"/>
                <w:tab w:val="left" w:pos="7128"/>
              </w:tabs>
              <w:spacing w:line="360" w:lineRule="auto"/>
              <w:rPr>
                <w:rFonts w:hint="eastAsia"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5</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23</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青海际华江源实业有限公司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锭模</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评审时间：2019年4月25日</w:t>
            </w:r>
          </w:p>
          <w:p>
            <w:pPr>
              <w:widowControl/>
              <w:spacing w:line="360" w:lineRule="auto"/>
              <w:jc w:val="left"/>
              <w:rPr>
                <w:rFonts w:hint="eastAsia" w:ascii="宋体" w:hAnsi="宋体" w:eastAsia="宋体"/>
                <w:szCs w:val="21"/>
                <w:highlight w:val="none"/>
                <w:lang w:eastAsia="zh-CN"/>
              </w:rPr>
            </w:pPr>
            <w:r>
              <w:rPr>
                <w:rFonts w:hint="eastAsia" w:ascii="宋体" w:hAnsi="宋体"/>
                <w:szCs w:val="21"/>
                <w:highlight w:val="none"/>
                <w:lang w:eastAsia="zh-CN"/>
              </w:rPr>
              <w:t>。。。。。。</w:t>
            </w:r>
          </w:p>
        </w:tc>
        <w:tc>
          <w:tcPr>
            <w:tcW w:w="1102" w:type="dxa"/>
          </w:tcPr>
          <w:p>
            <w:r>
              <w:rPr>
                <w:rFonts w:hint="eastAsia"/>
                <w:szCs w:val="20"/>
                <w:lang w:val="en-US" w:eastAsia="zh-CN"/>
              </w:rPr>
              <w:t>符合</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487"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20.01月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487"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5</w:t>
            </w:r>
            <w:r>
              <w:rPr>
                <w:rFonts w:hint="eastAsia" w:ascii="宋体" w:hAnsi="宋体" w:cs="宋体"/>
                <w:iCs/>
                <w:szCs w:val="21"/>
                <w:highlight w:val="none"/>
              </w:rPr>
              <w:t>家</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eastAsia="zh-CN"/>
              </w:rPr>
              <w:t>峨眉山市金九商贸有限公司</w:t>
            </w:r>
            <w:r>
              <w:rPr>
                <w:rFonts w:hint="eastAsia" w:ascii="宋体" w:hAnsi="宋体" w:cs="宋体"/>
                <w:iCs/>
                <w:szCs w:val="21"/>
                <w:highlight w:val="none"/>
              </w:rPr>
              <w:t>；</w:t>
            </w:r>
            <w:r>
              <w:rPr>
                <w:rFonts w:hint="eastAsia" w:ascii="宋体" w:hAnsi="宋体" w:cs="宋体"/>
                <w:iCs/>
                <w:szCs w:val="21"/>
                <w:highlight w:val="none"/>
                <w:lang w:eastAsia="zh-CN"/>
              </w:rPr>
              <w:t>（供应：七零沙等）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2、</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合金、生铁等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3、峨边荣成气体有限公司（供应：工业液氧等）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4、眉山金石耐火材料有限公司（供应：耐火材料等）</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5、乐山市金属回收有限责任公司（供应：废铁等）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lang w:val="en-US" w:eastAsia="zh-CN"/>
              </w:rPr>
              <w:t>1</w:t>
            </w:r>
            <w:r>
              <w:rPr>
                <w:rFonts w:hint="eastAsia" w:ascii="宋体" w:hAnsi="宋体" w:cs="宋体"/>
                <w:iCs/>
                <w:szCs w:val="21"/>
                <w:highlight w:val="none"/>
              </w:rPr>
              <w:t>、</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2、峨边荣成气体有限公司（供应：工业液氧等）；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6" w:firstLineChars="150"/>
              <w:rPr>
                <w:rFonts w:hint="default"/>
                <w:b/>
                <w:bCs/>
                <w:lang w:val="en-US" w:eastAsia="zh-CN"/>
              </w:rPr>
            </w:pPr>
            <w:r>
              <w:rPr>
                <w:rFonts w:hint="eastAsia" w:ascii="宋体" w:hAnsi="宋体" w:cs="宋体"/>
                <w:b/>
                <w:bCs/>
                <w:iCs/>
                <w:szCs w:val="21"/>
                <w:highlight w:val="none"/>
                <w:lang w:val="en-US" w:eastAsia="zh-CN"/>
              </w:rPr>
              <w:t>现场查看未能提供</w:t>
            </w:r>
            <w:r>
              <w:rPr>
                <w:rFonts w:hint="eastAsia" w:ascii="宋体" w:hAnsi="宋体" w:cs="宋体"/>
                <w:b/>
                <w:bCs/>
                <w:iCs/>
                <w:szCs w:val="21"/>
                <w:highlight w:val="none"/>
                <w:lang w:eastAsia="zh-CN"/>
              </w:rPr>
              <w:t>峨眉山市金九商贸有限公司（供应：七零沙等）</w:t>
            </w:r>
            <w:r>
              <w:rPr>
                <w:rFonts w:hint="eastAsia" w:ascii="宋体" w:hAnsi="宋体" w:cs="宋体"/>
                <w:b/>
                <w:bCs/>
                <w:iCs/>
                <w:szCs w:val="21"/>
                <w:highlight w:val="none"/>
                <w:lang w:val="en-US" w:eastAsia="zh-CN"/>
              </w:rPr>
              <w:t>的供方评审记录。</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琳、陶德祥</w:t>
            </w:r>
          </w:p>
        </w:tc>
        <w:tc>
          <w:tcPr>
            <w:tcW w:w="1102" w:type="dxa"/>
          </w:tc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487" w:type="dxa"/>
          </w:tcPr>
          <w:p>
            <w:pPr>
              <w:spacing w:line="360" w:lineRule="auto"/>
              <w:ind w:firstLine="420" w:firstLineChars="200"/>
              <w:rPr>
                <w:rFonts w:ascii="宋体" w:hAnsi="宋体" w:cs="宋体"/>
                <w:szCs w:val="21"/>
                <w:highlight w:val="none"/>
              </w:rPr>
            </w:pPr>
            <w:r>
              <w:rPr>
                <w:rFonts w:hint="eastAsia" w:ascii="宋体" w:hAnsi="宋体" w:cs="宋体"/>
                <w:szCs w:val="21"/>
              </w:rPr>
              <w:t>查，公司</w:t>
            </w:r>
            <w:r>
              <w:rPr>
                <w:rFonts w:hint="eastAsia" w:ascii="宋体" w:hAnsi="宋体" w:cs="宋体"/>
                <w:szCs w:val="21"/>
                <w:highlight w:val="none"/>
              </w:rPr>
              <w:t>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合金等</w:t>
            </w:r>
            <w:r>
              <w:rPr>
                <w:rFonts w:hint="eastAsia" w:ascii="宋体" w:hAnsi="宋体" w:cs="宋体"/>
                <w:iCs/>
                <w:szCs w:val="21"/>
                <w:highlight w:val="none"/>
              </w:rPr>
              <w:t>）</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3.1</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》，要求采购的主要材料必须进行检验</w:t>
            </w:r>
            <w:r>
              <w:rPr>
                <w:rFonts w:hint="eastAsia" w:ascii="宋体" w:hAnsi="宋体" w:cs="宋体"/>
                <w:szCs w:val="21"/>
                <w:lang w:eastAsia="zh-CN"/>
              </w:rPr>
              <w:t>、过称</w:t>
            </w:r>
            <w:r>
              <w:rPr>
                <w:rFonts w:hint="eastAsia" w:ascii="宋体" w:hAnsi="宋体" w:cs="宋体"/>
                <w:szCs w:val="21"/>
              </w:rPr>
              <w:t>。</w:t>
            </w:r>
          </w:p>
          <w:p>
            <w:pPr>
              <w:spacing w:line="360" w:lineRule="auto"/>
              <w:ind w:firstLine="420" w:firstLineChars="200"/>
              <w:rPr>
                <w:rFonts w:ascii="宋体" w:hAnsi="宋体" w:cs="宋体"/>
                <w:szCs w:val="21"/>
                <w:highlight w:val="none"/>
              </w:rPr>
            </w:pPr>
            <w:r>
              <w:rPr>
                <w:rFonts w:hint="eastAsia" w:ascii="宋体" w:hAnsi="宋体" w:cs="宋体"/>
                <w:szCs w:val="21"/>
              </w:rPr>
              <w:t>公司对</w:t>
            </w:r>
            <w:r>
              <w:rPr>
                <w:rFonts w:hint="eastAsia" w:ascii="宋体" w:hAnsi="宋体" w:cs="宋体"/>
                <w:szCs w:val="21"/>
                <w:lang w:eastAsia="zh-CN"/>
              </w:rPr>
              <w:t>采购产品</w:t>
            </w:r>
            <w:r>
              <w:rPr>
                <w:rFonts w:hint="eastAsia" w:ascii="宋体" w:hAnsi="宋体" w:cs="宋体"/>
                <w:szCs w:val="21"/>
              </w:rPr>
              <w:t>进行了</w:t>
            </w:r>
            <w:r>
              <w:rPr>
                <w:rFonts w:hint="eastAsia" w:ascii="宋体" w:hAnsi="宋体" w:cs="宋体"/>
                <w:szCs w:val="21"/>
                <w:lang w:eastAsia="zh-CN"/>
              </w:rPr>
              <w:t>入厂</w:t>
            </w:r>
            <w:r>
              <w:rPr>
                <w:rFonts w:hint="eastAsia" w:ascii="宋体" w:hAnsi="宋体" w:cs="宋体"/>
                <w:szCs w:val="21"/>
              </w:rPr>
              <w:t>验收。经询问公司采购产品主要根据需求，根据进货</w:t>
            </w:r>
            <w:r>
              <w:rPr>
                <w:rFonts w:hint="eastAsia" w:ascii="宋体" w:hAnsi="宋体" w:cs="宋体"/>
                <w:szCs w:val="21"/>
                <w:lang w:eastAsia="zh-CN"/>
              </w:rPr>
              <w:t>过磅单</w:t>
            </w:r>
            <w:r>
              <w:rPr>
                <w:rFonts w:hint="eastAsia" w:ascii="宋体" w:hAnsi="宋体" w:cs="宋体"/>
                <w:szCs w:val="21"/>
              </w:rPr>
              <w:t>对相关产</w:t>
            </w:r>
            <w:r>
              <w:rPr>
                <w:rFonts w:hint="eastAsia" w:ascii="宋体" w:hAnsi="宋体" w:cs="宋体"/>
                <w:szCs w:val="21"/>
                <w:highlight w:val="none"/>
              </w:rPr>
              <w:t>品的</w:t>
            </w:r>
            <w:r>
              <w:rPr>
                <w:rFonts w:hint="eastAsia" w:ascii="宋体" w:hAnsi="宋体" w:cs="宋体"/>
                <w:szCs w:val="21"/>
                <w:highlight w:val="none"/>
                <w:lang w:eastAsia="zh-CN"/>
              </w:rPr>
              <w:t>重量</w:t>
            </w:r>
            <w:r>
              <w:rPr>
                <w:rFonts w:hint="eastAsia" w:ascii="宋体" w:hAnsi="宋体" w:cs="宋体"/>
                <w:szCs w:val="21"/>
                <w:highlight w:val="none"/>
              </w:rPr>
              <w:t>等进行检验。抽查验证记录，查《进货检验记录》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1、产品名称：</w:t>
            </w:r>
            <w:r>
              <w:rPr>
                <w:rFonts w:hint="eastAsia" w:ascii="宋体" w:hAnsi="宋体" w:cs="宋体"/>
                <w:szCs w:val="21"/>
                <w:highlight w:val="none"/>
                <w:lang w:eastAsia="zh-CN"/>
              </w:rPr>
              <w:t>废铁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重量</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29.18吨</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陶</w:t>
            </w:r>
            <w:r>
              <w:rPr>
                <w:rFonts w:hint="eastAsia" w:ascii="宋体" w:hAnsi="宋体" w:cs="宋体"/>
                <w:szCs w:val="21"/>
                <w:highlight w:val="none"/>
                <w:lang w:val="en-US" w:eastAsia="zh-CN"/>
              </w:rPr>
              <w:t>**</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8</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70沙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：重量</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25.06吨</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陶</w:t>
            </w:r>
            <w:r>
              <w:rPr>
                <w:rFonts w:hint="eastAsia" w:ascii="宋体" w:hAnsi="宋体" w:cs="宋体"/>
                <w:szCs w:val="21"/>
                <w:highlight w:val="none"/>
                <w:lang w:val="en-US" w:eastAsia="zh-CN"/>
              </w:rPr>
              <w:t>**</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15</w:t>
            </w:r>
          </w:p>
          <w:p>
            <w:pPr>
              <w:spacing w:line="360" w:lineRule="auto"/>
              <w:ind w:firstLine="420" w:firstLineChars="200"/>
              <w:rPr>
                <w:rFonts w:hint="eastAsia" w:ascii="宋体" w:hAnsi="宋体" w:cs="宋体"/>
                <w:szCs w:val="21"/>
                <w:lang w:eastAsia="zh-CN"/>
              </w:rPr>
            </w:pPr>
            <w:r>
              <w:rPr>
                <w:rFonts w:hint="eastAsia" w:ascii="宋体" w:hAnsi="宋体" w:cs="宋体"/>
                <w:szCs w:val="21"/>
              </w:rPr>
              <w:t>3、产品名称：</w:t>
            </w:r>
            <w:r>
              <w:rPr>
                <w:rFonts w:hint="eastAsia" w:ascii="宋体" w:hAnsi="宋体" w:cs="宋体"/>
                <w:szCs w:val="21"/>
                <w:lang w:eastAsia="zh-CN"/>
              </w:rPr>
              <w:t>硅锰</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1.45吨</w:t>
            </w:r>
            <w:r>
              <w:rPr>
                <w:rFonts w:hint="eastAsia" w:ascii="宋体" w:hAnsi="宋体" w:cs="宋体"/>
                <w:szCs w:val="21"/>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林</w:t>
            </w:r>
            <w:r>
              <w:rPr>
                <w:rFonts w:hint="eastAsia" w:ascii="宋体" w:hAnsi="宋体" w:cs="宋体"/>
                <w:szCs w:val="21"/>
                <w:highlight w:val="none"/>
                <w:lang w:val="en-US" w:eastAsia="zh-CN"/>
              </w:rPr>
              <w:t>**</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26</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、产品名称：</w:t>
            </w:r>
            <w:r>
              <w:rPr>
                <w:rFonts w:hint="eastAsia" w:ascii="宋体" w:hAnsi="宋体" w:cs="宋体"/>
                <w:szCs w:val="21"/>
                <w:lang w:eastAsia="zh-CN"/>
              </w:rPr>
              <w:t>水玻璃</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7.32吨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林春荣</w:t>
            </w:r>
            <w:r>
              <w:rPr>
                <w:rFonts w:hint="eastAsia" w:ascii="宋体" w:hAnsi="宋体" w:cs="宋体"/>
                <w:szCs w:val="21"/>
                <w:lang w:val="en-US" w:eastAsia="zh-CN"/>
              </w:rPr>
              <w:t xml:space="preserve">              2020.08.25</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5</w:t>
            </w:r>
            <w:r>
              <w:rPr>
                <w:rFonts w:hint="eastAsia" w:ascii="宋体" w:hAnsi="宋体" w:cs="宋体"/>
                <w:szCs w:val="21"/>
              </w:rPr>
              <w:t>、产品名称：</w:t>
            </w:r>
            <w:r>
              <w:rPr>
                <w:rFonts w:hint="eastAsia" w:ascii="宋体" w:hAnsi="宋体" w:cs="宋体"/>
                <w:szCs w:val="21"/>
                <w:lang w:eastAsia="zh-CN"/>
              </w:rPr>
              <w:t>废铁</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7.99吨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陶德姝</w:t>
            </w:r>
            <w:r>
              <w:rPr>
                <w:rFonts w:hint="eastAsia" w:ascii="宋体" w:hAnsi="宋体" w:cs="宋体"/>
                <w:szCs w:val="21"/>
                <w:lang w:val="en-US" w:eastAsia="zh-CN"/>
              </w:rPr>
              <w:t xml:space="preserve">     2020.08.26</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rPr>
              <w:t>、产品名称：</w:t>
            </w:r>
            <w:r>
              <w:rPr>
                <w:rFonts w:hint="eastAsia" w:ascii="宋体" w:hAnsi="宋体" w:cs="宋体"/>
                <w:szCs w:val="21"/>
                <w:lang w:eastAsia="zh-CN"/>
              </w:rPr>
              <w:t>废钢</w:t>
            </w:r>
          </w:p>
          <w:p>
            <w:pPr>
              <w:spacing w:line="360" w:lineRule="auto"/>
              <w:ind w:firstLine="420" w:firstLineChars="200"/>
              <w:rPr>
                <w:rFonts w:hint="eastAsia" w:ascii="宋体" w:hAnsi="宋体" w:cs="宋体"/>
                <w:szCs w:val="21"/>
                <w:lang w:eastAsia="zh-CN"/>
              </w:rPr>
            </w:pPr>
            <w:r>
              <w:rPr>
                <w:rFonts w:hint="eastAsia" w:ascii="宋体" w:hAnsi="宋体" w:cs="宋体"/>
                <w:szCs w:val="21"/>
              </w:rPr>
              <w:t>检验项目：</w:t>
            </w:r>
            <w:r>
              <w:rPr>
                <w:rFonts w:hint="eastAsia" w:ascii="宋体" w:hAnsi="宋体" w:cs="宋体"/>
                <w:szCs w:val="21"/>
                <w:lang w:eastAsia="zh-CN"/>
              </w:rPr>
              <w:t>重量</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12.03吨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林春荣</w:t>
            </w:r>
            <w:r>
              <w:rPr>
                <w:rFonts w:hint="eastAsia" w:ascii="宋体" w:hAnsi="宋体" w:cs="宋体"/>
                <w:szCs w:val="21"/>
              </w:rPr>
              <w:t>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09.10</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现场查看其他采购物料均按要求进行</w:t>
            </w:r>
            <w:r>
              <w:rPr>
                <w:rFonts w:hint="eastAsia" w:ascii="宋体" w:hAnsi="宋体" w:cs="宋体"/>
                <w:szCs w:val="21"/>
                <w:lang w:eastAsia="zh-CN"/>
              </w:rPr>
              <w:t>了入厂过磅。</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487"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rPr>
              <w:t>负责人讲与供方沟通的内容包括：所提供的过程、产品和服务等；组织通过签订采购购销合同进行确定采购信</w:t>
            </w:r>
            <w:r>
              <w:rPr>
                <w:rFonts w:hint="eastAsia" w:ascii="宋体" w:hAnsi="宋体" w:cs="宋体"/>
                <w:szCs w:val="21"/>
                <w:highlight w:val="none"/>
              </w:rPr>
              <w:t>息。</w:t>
            </w:r>
            <w:r>
              <w:rPr>
                <w:rFonts w:hint="eastAsia" w:ascii="宋体" w:hAnsi="宋体" w:cs="宋体"/>
                <w:szCs w:val="21"/>
                <w:highlight w:val="none"/>
                <w:lang w:eastAsia="zh-CN"/>
              </w:rPr>
              <w:t>公司原材料较为固定，一般按需进行采购，且均在合格供方处采购，跟供应商均采用年度框架合同模式。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iCs/>
                <w:szCs w:val="21"/>
                <w:highlight w:val="none"/>
                <w:lang w:eastAsia="zh-CN"/>
              </w:rPr>
              <w:t>峨眉山市金九商贸有限公司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2020.04.20</w:t>
            </w:r>
          </w:p>
          <w:p>
            <w:pPr>
              <w:spacing w:line="360" w:lineRule="auto"/>
              <w:ind w:firstLine="420" w:firstLineChars="200"/>
              <w:rPr>
                <w:rFonts w:hint="eastAsia" w:ascii="宋体" w:hAnsi="宋体" w:cs="宋体"/>
                <w:iCs/>
                <w:szCs w:val="21"/>
                <w:highlight w:val="none"/>
                <w:lang w:eastAsia="zh-CN"/>
              </w:rPr>
            </w:pPr>
            <w:r>
              <w:rPr>
                <w:rFonts w:hint="eastAsia" w:ascii="宋体" w:hAnsi="宋体" w:cs="宋体"/>
                <w:szCs w:val="21"/>
                <w:highlight w:val="none"/>
              </w:rPr>
              <w:t>产品：</w:t>
            </w:r>
            <w:r>
              <w:rPr>
                <w:rFonts w:hint="eastAsia" w:ascii="宋体" w:hAnsi="宋体" w:cs="宋体"/>
                <w:iCs/>
                <w:szCs w:val="21"/>
                <w:highlight w:val="none"/>
                <w:lang w:eastAsia="zh-CN"/>
              </w:rPr>
              <w:t>七零沙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lang w:val="en-US" w:eastAsia="zh-CN"/>
              </w:rPr>
              <w:t xml:space="preserve">  2020.03.24</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eastAsia="zh-CN"/>
              </w:rPr>
              <w:t>合金、生铁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3"/>
              </w:numPr>
              <w:spacing w:line="360" w:lineRule="auto"/>
              <w:ind w:firstLine="420" w:firstLineChars="200"/>
              <w:rPr>
                <w:rFonts w:hint="eastAsia" w:ascii="宋体" w:hAnsi="宋体" w:cs="宋体"/>
                <w:iCs/>
                <w:szCs w:val="21"/>
                <w:highlight w:val="none"/>
                <w:lang w:val="en-US" w:eastAsia="zh-CN"/>
              </w:rPr>
            </w:pPr>
            <w:r>
              <w:rPr>
                <w:rFonts w:hint="eastAsia" w:ascii="宋体" w:hAnsi="宋体" w:cs="宋体"/>
                <w:szCs w:val="21"/>
                <w:highlight w:val="none"/>
              </w:rPr>
              <w:t>供方：</w:t>
            </w:r>
            <w:r>
              <w:rPr>
                <w:rFonts w:hint="eastAsia" w:ascii="宋体" w:hAnsi="宋体" w:cs="宋体"/>
                <w:iCs/>
                <w:szCs w:val="21"/>
                <w:highlight w:val="none"/>
                <w:lang w:val="en-US" w:eastAsia="zh-CN"/>
              </w:rPr>
              <w:t>眉山金石耐火材料有限公司  2020.04.30</w:t>
            </w:r>
          </w:p>
          <w:p>
            <w:pPr>
              <w:numPr>
                <w:ilvl w:val="0"/>
                <w:numId w:val="0"/>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val="en-US" w:eastAsia="zh-CN"/>
              </w:rPr>
              <w:t>耐火材料等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3"/>
              </w:numPr>
              <w:spacing w:line="360" w:lineRule="auto"/>
              <w:ind w:firstLine="420" w:firstLineChars="200"/>
              <w:rPr>
                <w:rFonts w:hint="eastAsia" w:ascii="宋体" w:hAnsi="宋体" w:cs="宋体"/>
                <w:iCs/>
                <w:szCs w:val="21"/>
                <w:highlight w:val="none"/>
                <w:lang w:val="en-US" w:eastAsia="zh-CN"/>
              </w:rPr>
            </w:pPr>
            <w:r>
              <w:rPr>
                <w:rFonts w:hint="eastAsia" w:ascii="宋体" w:hAnsi="宋体" w:cs="宋体"/>
                <w:szCs w:val="21"/>
                <w:highlight w:val="none"/>
              </w:rPr>
              <w:t>供方：</w:t>
            </w:r>
            <w:r>
              <w:rPr>
                <w:rFonts w:hint="eastAsia" w:ascii="宋体" w:hAnsi="宋体" w:cs="宋体"/>
                <w:iCs/>
                <w:szCs w:val="21"/>
                <w:highlight w:val="none"/>
                <w:lang w:val="en-US" w:eastAsia="zh-CN"/>
              </w:rPr>
              <w:t>乐山市金属回收有限责任公司  2020.04.14</w:t>
            </w:r>
          </w:p>
          <w:p>
            <w:pPr>
              <w:numPr>
                <w:ilvl w:val="0"/>
                <w:numId w:val="0"/>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val="en-US" w:eastAsia="zh-CN"/>
              </w:rPr>
              <w:t>废铁等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合同规定了：数量、价格、交期、结算、违约等。</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szCs w:val="21"/>
              </w:rPr>
            </w:pP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487"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eastAsia="zh-CN"/>
              </w:rPr>
              <w:t>四</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eastAsia="zh-CN"/>
              </w:rPr>
              <w:t>价格和服务</w:t>
            </w:r>
            <w:r>
              <w:rPr>
                <w:rFonts w:hint="eastAsia" w:ascii="宋体" w:hAnsi="宋体" w:cs="宋体"/>
                <w:color w:val="000000"/>
                <w:szCs w:val="21"/>
              </w:rPr>
              <w:t>都满意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102" w:type="dxa"/>
          </w:tcPr>
          <w:p>
            <w:r>
              <w:rPr>
                <w:rFonts w:hint="eastAsia"/>
                <w:szCs w:val="20"/>
                <w:lang w:val="en-US" w:eastAsia="zh-CN"/>
              </w:rPr>
              <w:t>符合</w:t>
            </w:r>
          </w:p>
        </w:tc>
      </w:tr>
    </w:tbl>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pStyle w:val="5"/>
        <w:rPr>
          <w:rFonts w:hint="eastAsia" w:eastAsia="宋体"/>
          <w:lang w:eastAsia="zh-CN"/>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梁树明</w:t>
            </w:r>
            <w:r>
              <w:rPr>
                <w:rFonts w:hint="eastAsia"/>
                <w:sz w:val="24"/>
                <w:lang w:val="en-US" w:eastAsia="zh-CN"/>
              </w:rPr>
              <w:t xml:space="preserve">   </w:t>
            </w:r>
            <w:r>
              <w:rPr>
                <w:rFonts w:hint="eastAsia"/>
                <w:sz w:val="24"/>
                <w:szCs w:val="24"/>
              </w:rPr>
              <w:t xml:space="preserve">     陪同人员：</w:t>
            </w:r>
            <w:r>
              <w:rPr>
                <w:rFonts w:hint="eastAsia"/>
                <w:sz w:val="24"/>
                <w:lang w:val="en-US" w:eastAsia="zh-CN"/>
              </w:rPr>
              <w:t>陶丽君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 李林 </w:t>
            </w:r>
            <w:r>
              <w:rPr>
                <w:rFonts w:hint="eastAsia"/>
                <w:sz w:val="24"/>
                <w:szCs w:val="24"/>
              </w:rPr>
              <w:t xml:space="preserve">   审核时间：</w:t>
            </w:r>
            <w:r>
              <w:rPr>
                <w:rFonts w:hint="eastAsia"/>
                <w:sz w:val="24"/>
                <w:szCs w:val="24"/>
                <w:lang w:eastAsia="zh-CN"/>
              </w:rPr>
              <w:t>2020.10.02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ascii="宋体" w:hAnsi="宋体"/>
                <w:szCs w:val="21"/>
              </w:rPr>
            </w:pPr>
            <w:r>
              <w:rPr>
                <w:rFonts w:hint="eastAsia" w:ascii="宋体" w:hAnsi="宋体"/>
                <w:szCs w:val="21"/>
              </w:rPr>
              <w:t>a)  负责参与编制相应工艺规程、产品检验接收规程及相关作业指导书；</w:t>
            </w:r>
          </w:p>
          <w:p>
            <w:pPr>
              <w:spacing w:line="340" w:lineRule="exact"/>
              <w:ind w:firstLine="210" w:firstLineChars="100"/>
              <w:rPr>
                <w:rFonts w:ascii="宋体" w:hAnsi="宋体"/>
                <w:szCs w:val="21"/>
              </w:rPr>
            </w:pPr>
            <w:r>
              <w:rPr>
                <w:rFonts w:hint="eastAsia" w:ascii="宋体" w:hAnsi="宋体"/>
                <w:szCs w:val="21"/>
              </w:rPr>
              <w:t>b)  负责组织产品实现过程的监视和测量；</w:t>
            </w:r>
          </w:p>
          <w:p>
            <w:pPr>
              <w:spacing w:line="340" w:lineRule="exact"/>
              <w:ind w:firstLine="210" w:firstLineChars="100"/>
              <w:rPr>
                <w:rFonts w:hint="eastAsia" w:ascii="宋体" w:hAnsi="宋体" w:eastAsia="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20" w:lineRule="exact"/>
              <w:textAlignment w:val="baseline"/>
              <w:rPr>
                <w:rFonts w:hint="eastAsia" w:ascii="宋体" w:hAnsi="宋体"/>
                <w:szCs w:val="21"/>
                <w:lang w:eastAsia="zh-CN"/>
              </w:rPr>
            </w:pPr>
            <w:r>
              <w:rPr>
                <w:rFonts w:hint="eastAsia" w:ascii="宋体" w:hAnsi="宋体"/>
                <w:szCs w:val="21"/>
              </w:rPr>
              <w:t xml:space="preserve">  d)  负责采购产品的验证和本公司产品的检验工作</w:t>
            </w:r>
            <w:r>
              <w:rPr>
                <w:rFonts w:hint="eastAsia" w:ascii="宋体" w:hAnsi="宋体"/>
                <w:szCs w:val="21"/>
                <w:lang w:eastAsia="zh-CN"/>
              </w:rPr>
              <w:t>；</w:t>
            </w:r>
          </w:p>
          <w:p>
            <w:pPr>
              <w:spacing w:line="320" w:lineRule="exact"/>
              <w:ind w:firstLine="210" w:firstLineChars="100"/>
              <w:textAlignment w:val="baseline"/>
              <w:rPr>
                <w:rFonts w:hint="default" w:ascii="宋体" w:hAnsi="宋体"/>
                <w:szCs w:val="21"/>
                <w:lang w:val="en-US" w:eastAsia="zh-CN"/>
              </w:rPr>
            </w:pPr>
            <w:r>
              <w:rPr>
                <w:rFonts w:hint="eastAsia" w:ascii="宋体" w:hAnsi="宋体"/>
                <w:szCs w:val="21"/>
                <w:lang w:val="en-US" w:eastAsia="zh-CN"/>
              </w:rPr>
              <w:t>e） 负责产品完工质检合格后，签发合格、入库手续。</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20.1</w:t>
            </w:r>
            <w:r>
              <w:rPr>
                <w:rFonts w:hint="eastAsia" w:ascii="宋体" w:hAnsi="宋体" w:cs="宋体"/>
                <w:szCs w:val="21"/>
                <w:lang w:eastAsia="zh-CN"/>
              </w:rPr>
              <w:t>月-</w:t>
            </w:r>
            <w:r>
              <w:rPr>
                <w:rFonts w:hint="eastAsia" w:ascii="宋体" w:hAnsi="宋体" w:cs="宋体"/>
                <w:szCs w:val="21"/>
                <w:lang w:val="en-US" w:eastAsia="zh-CN"/>
              </w:rPr>
              <w:t>6</w:t>
            </w:r>
            <w:r>
              <w:rPr>
                <w:rFonts w:hint="eastAsia" w:ascii="宋体" w:hAnsi="宋体" w:cs="宋体"/>
                <w:szCs w:val="21"/>
                <w:lang w:eastAsia="zh-CN"/>
              </w:rPr>
              <w:t>月</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1、一次交验合格率≥95%</w:t>
            </w:r>
            <w:r>
              <w:rPr>
                <w:rFonts w:hint="eastAsia"/>
                <w:sz w:val="20"/>
                <w:szCs w:val="22"/>
                <w:vertAlign w:val="baseline"/>
                <w:lang w:val="en-US" w:eastAsia="zh-CN"/>
              </w:rPr>
              <w:t xml:space="preserve">             实测：100%</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2、设备完好率：≥95%</w:t>
            </w:r>
            <w:r>
              <w:rPr>
                <w:rFonts w:hint="eastAsia"/>
                <w:sz w:val="20"/>
                <w:szCs w:val="22"/>
                <w:vertAlign w:val="baseline"/>
                <w:lang w:val="en-US" w:eastAsia="zh-CN"/>
              </w:rPr>
              <w:t xml:space="preserve">               实测：100% </w:t>
            </w:r>
          </w:p>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 xml:space="preserve">3、生产计划完成率：≥95%  </w:t>
            </w:r>
            <w:r>
              <w:rPr>
                <w:rFonts w:hint="eastAsia"/>
                <w:sz w:val="20"/>
                <w:szCs w:val="22"/>
                <w:vertAlign w:val="baseline"/>
                <w:lang w:val="en-US" w:eastAsia="zh-CN"/>
              </w:rPr>
              <w:t xml:space="preserve">         实测：100% </w:t>
            </w:r>
            <w:r>
              <w:rPr>
                <w:rFonts w:hint="eastAsia" w:eastAsia="宋体"/>
                <w:sz w:val="20"/>
                <w:szCs w:val="22"/>
                <w:vertAlign w:val="baseline"/>
                <w:lang w:val="en-US" w:eastAsia="zh-CN"/>
              </w:rPr>
              <w:t xml:space="preserve">           </w:t>
            </w:r>
          </w:p>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4、产品出厂合格率达到100%</w:t>
            </w:r>
            <w:r>
              <w:rPr>
                <w:rFonts w:hint="eastAsia"/>
                <w:sz w:val="20"/>
                <w:szCs w:val="22"/>
                <w:vertAlign w:val="baseline"/>
                <w:lang w:val="en-US" w:eastAsia="zh-CN"/>
              </w:rPr>
              <w:t xml:space="preserve">          实测：100% </w:t>
            </w:r>
          </w:p>
          <w:p>
            <w:pPr>
              <w:rPr>
                <w:rFonts w:ascii="宋体" w:hAnsi="宋体"/>
                <w:color w:val="000000" w:themeColor="text1"/>
                <w:szCs w:val="21"/>
              </w:rPr>
            </w:pPr>
            <w:r>
              <w:rPr>
                <w:rFonts w:hint="eastAsia" w:eastAsia="宋体"/>
                <w:sz w:val="20"/>
                <w:szCs w:val="22"/>
                <w:vertAlign w:val="baseline"/>
                <w:lang w:val="en-US" w:eastAsia="zh-CN"/>
              </w:rPr>
              <w:t>5、错检漏检≦1%</w:t>
            </w:r>
            <w:r>
              <w:rPr>
                <w:rFonts w:hint="eastAsia"/>
                <w:sz w:val="20"/>
                <w:szCs w:val="22"/>
                <w:vertAlign w:val="baseline"/>
                <w:lang w:val="en-US" w:eastAsia="zh-CN"/>
              </w:rPr>
              <w:t xml:space="preserve">                     </w:t>
            </w:r>
            <w:r>
              <w:rPr>
                <w:rFonts w:hint="eastAsia" w:eastAsia="宋体"/>
                <w:sz w:val="20"/>
                <w:szCs w:val="22"/>
                <w:vertAlign w:val="baseline"/>
                <w:lang w:val="en-US" w:eastAsia="zh-CN"/>
              </w:rPr>
              <w:t>实测：</w:t>
            </w:r>
            <w:r>
              <w:rPr>
                <w:rFonts w:hint="eastAsia"/>
                <w:sz w:val="20"/>
                <w:szCs w:val="22"/>
                <w:vertAlign w:val="baseline"/>
                <w:lang w:val="en-US" w:eastAsia="zh-CN"/>
              </w:rPr>
              <w:t>0</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highlight w:val="none"/>
                <w:lang w:val="en-US" w:eastAsia="zh-CN"/>
              </w:rPr>
            </w:pPr>
            <w:r>
              <w:rPr>
                <w:rFonts w:hint="eastAsia" w:ascii="宋体" w:hAnsi="宋体" w:cs="宋体"/>
                <w:b/>
                <w:szCs w:val="21"/>
                <w:highlight w:val="none"/>
              </w:rPr>
              <w:t>7.1.5</w:t>
            </w:r>
          </w:p>
        </w:tc>
        <w:tc>
          <w:tcPr>
            <w:tcW w:w="10004" w:type="dxa"/>
            <w:vAlign w:val="top"/>
          </w:tcPr>
          <w:p>
            <w:pPr>
              <w:spacing w:line="400" w:lineRule="atLeast"/>
              <w:ind w:firstLine="420" w:firstLineChars="200"/>
              <w:rPr>
                <w:rFonts w:hint="eastAsia" w:ascii="宋体" w:hAnsi="宋体"/>
                <w:b w:val="0"/>
                <w:bCs w:val="0"/>
                <w:szCs w:val="21"/>
                <w:highlight w:val="none"/>
              </w:rPr>
            </w:pPr>
            <w:r>
              <w:rPr>
                <w:rFonts w:hint="eastAsia" w:ascii="宋体" w:hAnsi="宋体"/>
                <w:szCs w:val="21"/>
                <w:highlight w:val="none"/>
              </w:rPr>
              <w:t>1.查《计量器具台账》生产车间及检验部门均按策划的要求配置了相应的检测设备，其中包括：</w:t>
            </w:r>
            <w:r>
              <w:rPr>
                <w:rFonts w:hint="eastAsia" w:ascii="宋体" w:hAnsi="宋体"/>
                <w:szCs w:val="21"/>
                <w:highlight w:val="none"/>
                <w:lang w:eastAsia="zh-CN"/>
              </w:rPr>
              <w:t>卷尺</w:t>
            </w:r>
            <w:r>
              <w:rPr>
                <w:rFonts w:hint="eastAsia" w:ascii="宋体" w:hAnsi="宋体"/>
                <w:sz w:val="21"/>
                <w:szCs w:val="21"/>
                <w:highlight w:val="none"/>
                <w:lang w:eastAsia="zh-CN"/>
              </w:rPr>
              <w:t>、碳硫分析</w:t>
            </w:r>
            <w:r>
              <w:rPr>
                <w:rFonts w:hint="eastAsia" w:ascii="宋体" w:hAnsi="宋体"/>
                <w:b w:val="0"/>
                <w:bCs w:val="0"/>
                <w:sz w:val="21"/>
                <w:szCs w:val="21"/>
                <w:highlight w:val="none"/>
                <w:lang w:eastAsia="zh-CN"/>
              </w:rPr>
              <w:t>仪</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ind w:firstLine="420" w:firstLineChars="200"/>
              <w:rPr>
                <w:rFonts w:hint="eastAsia" w:ascii="宋体" w:hAnsi="宋体"/>
                <w:color w:val="000000" w:themeColor="text1"/>
                <w:szCs w:val="21"/>
                <w:highlight w:val="none"/>
              </w:rPr>
            </w:pPr>
            <w:r>
              <w:rPr>
                <w:rFonts w:hint="eastAsia" w:ascii="宋体" w:hAnsi="宋体"/>
                <w:b w:val="0"/>
                <w:bCs w:val="0"/>
                <w:szCs w:val="21"/>
                <w:highlight w:val="none"/>
              </w:rPr>
              <w:t>2.查在用检具的检定和校准，能提供在用检具</w:t>
            </w:r>
            <w:r>
              <w:rPr>
                <w:rFonts w:hint="eastAsia" w:ascii="宋体" w:hAnsi="宋体"/>
                <w:b w:val="0"/>
                <w:bCs w:val="0"/>
                <w:szCs w:val="21"/>
                <w:highlight w:val="none"/>
                <w:lang w:eastAsia="zh-CN"/>
              </w:rPr>
              <w:t>卷尺</w:t>
            </w:r>
            <w:r>
              <w:rPr>
                <w:rFonts w:hint="eastAsia" w:ascii="宋体" w:hAnsi="宋体"/>
                <w:b w:val="0"/>
                <w:bCs w:val="0"/>
                <w:sz w:val="21"/>
                <w:szCs w:val="21"/>
                <w:highlight w:val="none"/>
                <w:lang w:eastAsia="zh-CN"/>
              </w:rPr>
              <w:t>、碳硫分析仪</w:t>
            </w:r>
            <w:r>
              <w:rPr>
                <w:rFonts w:hint="eastAsia" w:ascii="宋体" w:hAnsi="宋体"/>
                <w:b w:val="0"/>
                <w:bCs w:val="0"/>
                <w:szCs w:val="21"/>
                <w:highlight w:val="none"/>
              </w:rPr>
              <w:t>的有效校准证</w:t>
            </w:r>
            <w:r>
              <w:rPr>
                <w:rFonts w:hint="eastAsia" w:ascii="宋体" w:hAnsi="宋体"/>
                <w:b w:val="0"/>
                <w:bCs w:val="0"/>
                <w:szCs w:val="21"/>
                <w:highlight w:val="none"/>
                <w:lang w:eastAsia="zh-CN"/>
              </w:rPr>
              <w:t>书，</w:t>
            </w:r>
            <w:r>
              <w:rPr>
                <w:rFonts w:hint="eastAsia" w:ascii="宋体" w:hAnsi="宋体"/>
                <w:b w:val="0"/>
                <w:bCs w:val="0"/>
                <w:szCs w:val="21"/>
                <w:highlight w:val="none"/>
                <w:lang w:val="en-US" w:eastAsia="zh-CN"/>
              </w:rPr>
              <w:t>详见附件</w:t>
            </w:r>
            <w:r>
              <w:rPr>
                <w:rFonts w:hint="eastAsia" w:ascii="宋体" w:hAnsi="宋体"/>
                <w:b w:val="0"/>
                <w:bCs w:val="0"/>
                <w:szCs w:val="21"/>
                <w:highlight w:val="none"/>
              </w:rPr>
              <w:t>。</w:t>
            </w:r>
          </w:p>
        </w:tc>
        <w:tc>
          <w:tcPr>
            <w:tcW w:w="1585" w:type="dxa"/>
          </w:tcPr>
          <w:p/>
          <w:p>
            <w:r>
              <w:rPr>
                <w:rFonts w:hint="eastAsia"/>
                <w:szCs w:val="20"/>
                <w:lang w:val="en-US" w:eastAsia="zh-CN"/>
              </w:rPr>
              <w:t>符合</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0" w:name="审核范围"/>
            <w:r>
              <w:rPr>
                <w:rFonts w:hint="eastAsia" w:ascii="宋体" w:hAnsi="宋体"/>
                <w:szCs w:val="21"/>
              </w:rPr>
              <w:t>黑色金属铸造</w:t>
            </w:r>
            <w:bookmarkEnd w:id="0"/>
            <w:r>
              <w:rPr>
                <w:rFonts w:hint="eastAsia" w:ascii="宋体" w:hAnsi="宋体"/>
                <w:szCs w:val="21"/>
              </w:rPr>
              <w:t xml:space="preserve"> </w:t>
            </w:r>
          </w:p>
          <w:p>
            <w:pPr>
              <w:spacing w:line="400" w:lineRule="exact"/>
              <w:rPr>
                <w:rFonts w:ascii="宋体" w:hAnsi="宋体"/>
                <w:color w:val="000000"/>
                <w:szCs w:val="21"/>
              </w:rPr>
            </w:pPr>
            <w:r>
              <w:rPr>
                <w:rFonts w:hint="eastAsia" w:ascii="宋体" w:hAnsi="宋体"/>
                <w:color w:val="000000"/>
                <w:szCs w:val="21"/>
              </w:rPr>
              <w:t>公司产品执行标准：</w:t>
            </w:r>
            <w:r>
              <w:rPr>
                <w:rFonts w:hint="eastAsia" w:ascii="宋体" w:hAnsi="宋体"/>
                <w:color w:val="000000"/>
                <w:szCs w:val="21"/>
                <w:lang w:eastAsia="zh-CN"/>
              </w:rPr>
              <w:t>铸件 尺寸公差、几何公差与机械加工余量GB/T 6414-</w:t>
            </w:r>
            <w:r>
              <w:rPr>
                <w:rFonts w:hint="eastAsia" w:ascii="宋体" w:hAnsi="宋体"/>
                <w:color w:val="000000"/>
                <w:szCs w:val="21"/>
                <w:lang w:val="en-US" w:eastAsia="zh-CN"/>
              </w:rPr>
              <w:t>2017、</w:t>
            </w:r>
            <w:r>
              <w:rPr>
                <w:rFonts w:hint="eastAsia" w:ascii="宋体" w:hAnsi="宋体"/>
                <w:color w:val="000000"/>
                <w:szCs w:val="21"/>
                <w:lang w:eastAsia="zh-CN"/>
              </w:rPr>
              <w:t>铸件质量评定方法JB/T 7528-1994、铸件重量公差GB/T 11351-</w:t>
            </w:r>
            <w:r>
              <w:rPr>
                <w:rFonts w:hint="eastAsia" w:ascii="宋体" w:hAnsi="宋体"/>
                <w:color w:val="000000"/>
                <w:szCs w:val="21"/>
                <w:lang w:val="en-US" w:eastAsia="zh-CN"/>
              </w:rPr>
              <w:t>2017、</w:t>
            </w:r>
            <w:r>
              <w:rPr>
                <w:rFonts w:hint="eastAsia" w:ascii="宋体" w:hAnsi="宋体"/>
                <w:color w:val="000000"/>
                <w:szCs w:val="21"/>
                <w:lang w:eastAsia="zh-CN"/>
              </w:rPr>
              <w:t>铸造表面粗糙度 评定方法GB/T 15056-</w:t>
            </w:r>
            <w:r>
              <w:rPr>
                <w:rFonts w:hint="eastAsia" w:ascii="宋体" w:hAnsi="宋体"/>
                <w:color w:val="000000"/>
                <w:szCs w:val="21"/>
                <w:lang w:val="en-US" w:eastAsia="zh-CN"/>
              </w:rPr>
              <w:t>2017</w:t>
            </w:r>
            <w:r>
              <w:rPr>
                <w:rFonts w:hint="eastAsia" w:ascii="宋体" w:hAnsi="宋体"/>
                <w:color w:val="000000"/>
                <w:szCs w:val="21"/>
                <w:lang w:eastAsia="zh-CN"/>
              </w:rPr>
              <w:t>等</w:t>
            </w:r>
            <w:r>
              <w:rPr>
                <w:rFonts w:hint="eastAsia" w:ascii="宋体" w:hAnsi="宋体"/>
                <w:color w:val="000000"/>
                <w:szCs w:val="21"/>
              </w:rPr>
              <w:t>及依据顾客</w:t>
            </w:r>
            <w:r>
              <w:rPr>
                <w:rFonts w:hint="eastAsia" w:ascii="宋体" w:hAnsi="宋体"/>
                <w:color w:val="000000"/>
                <w:szCs w:val="21"/>
                <w:lang w:eastAsia="zh-CN"/>
              </w:rPr>
              <w:t>技术</w:t>
            </w:r>
            <w:r>
              <w:rPr>
                <w:rFonts w:hint="eastAsia" w:ascii="宋体" w:hAnsi="宋体"/>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val="en-US" w:eastAsia="zh-CN"/>
              </w:rPr>
              <w:t>浇注、热处理</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hint="eastAsia" w:ascii="宋体" w:hAnsi="宋体" w:cs="宋体"/>
                <w:b/>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w:t>
            </w:r>
            <w:r>
              <w:rPr>
                <w:rFonts w:hint="eastAsia" w:ascii="宋体" w:hAnsi="宋体" w:cs="宋体"/>
                <w:szCs w:val="24"/>
                <w:lang w:eastAsia="zh-CN"/>
              </w:rPr>
              <w:t>标准及</w:t>
            </w:r>
            <w:r>
              <w:rPr>
                <w:rFonts w:hint="eastAsia" w:ascii="宋体" w:hAnsi="宋体" w:cs="宋体"/>
                <w:szCs w:val="24"/>
              </w:rPr>
              <w:t>客户技术要求进行生产，生产工艺成熟。生产过程不涉及标准中“8.3设计和开发”条款内容，不适用不影响组织提供满足顾客要求和适用法律法规要求的产品的能力或责任的要求。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rPr>
                <w:rFonts w:hint="eastAsia" w:ascii="宋体" w:hAnsi="宋体"/>
                <w:szCs w:val="21"/>
              </w:rPr>
            </w:pPr>
            <w:r>
              <w:rPr>
                <w:rFonts w:hint="eastAsia" w:ascii="宋体" w:hAnsi="宋体"/>
                <w:szCs w:val="21"/>
              </w:rPr>
              <w:t>公司制定了《运行策划和控制程序》</w:t>
            </w:r>
          </w:p>
          <w:p>
            <w:pPr>
              <w:rPr>
                <w:rFonts w:hint="eastAsia"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hint="eastAsia" w:ascii="宋体" w:hAnsi="宋体"/>
                <w:szCs w:val="21"/>
              </w:rPr>
            </w:pPr>
            <w:r>
              <w:rPr>
                <w:rFonts w:hint="eastAsia" w:ascii="宋体" w:hAnsi="宋体"/>
                <w:szCs w:val="21"/>
              </w:rPr>
              <w:t>2、查生产车间及作业工位执行的作业指导书主要包括：设备操作指导书、检验标准、</w:t>
            </w:r>
            <w:r>
              <w:rPr>
                <w:rFonts w:hint="eastAsia" w:ascii="宋体" w:hAnsi="宋体"/>
                <w:szCs w:val="21"/>
                <w:lang w:eastAsia="zh-CN"/>
              </w:rPr>
              <w:t>工序</w:t>
            </w:r>
            <w:r>
              <w:rPr>
                <w:rFonts w:hint="eastAsia" w:ascii="宋体" w:hAnsi="宋体"/>
                <w:szCs w:val="21"/>
              </w:rPr>
              <w:t>作业指导书</w:t>
            </w:r>
            <w:r>
              <w:rPr>
                <w:rFonts w:hint="eastAsia" w:ascii="宋体" w:hAnsi="宋体"/>
                <w:szCs w:val="21"/>
                <w:lang w:eastAsia="zh-CN"/>
              </w:rPr>
              <w:t>、图纸</w:t>
            </w:r>
            <w:r>
              <w:rPr>
                <w:rFonts w:hint="eastAsia" w:ascii="宋体" w:hAnsi="宋体"/>
                <w:szCs w:val="21"/>
              </w:rPr>
              <w:t>等，均放置于工位附近，便于查阅对照。</w:t>
            </w:r>
          </w:p>
          <w:p>
            <w:pPr>
              <w:rPr>
                <w:rFonts w:ascii="宋体" w:hAnsi="宋体"/>
                <w:szCs w:val="21"/>
                <w:highlight w:val="none"/>
              </w:rPr>
            </w:pPr>
            <w:r>
              <w:rPr>
                <w:rFonts w:hint="eastAsia" w:ascii="宋体" w:hAnsi="宋体"/>
                <w:szCs w:val="21"/>
              </w:rPr>
              <w:t>3.现场查看：现场有：</w:t>
            </w:r>
            <w:r>
              <w:rPr>
                <w:rFonts w:hint="eastAsia" w:ascii="宋体" w:hAnsi="宋体"/>
                <w:szCs w:val="21"/>
                <w:lang w:eastAsia="zh-CN"/>
              </w:rPr>
              <w:t>电弧炉</w:t>
            </w:r>
            <w:r>
              <w:rPr>
                <w:rFonts w:hint="eastAsia" w:ascii="宋体" w:hAnsi="宋体"/>
                <w:szCs w:val="21"/>
                <w:lang w:val="en-US" w:eastAsia="zh-CN"/>
              </w:rPr>
              <w:t>1套、退火窑1套、风铲机3台、打磨机5台、割枪5把、捣固机3台、空压机1套、</w:t>
            </w:r>
            <w:r>
              <w:rPr>
                <w:rFonts w:hint="eastAsia" w:ascii="宋体" w:hAnsi="宋体"/>
                <w:szCs w:val="21"/>
                <w:lang w:eastAsia="zh-CN"/>
              </w:rPr>
              <w:t>行车</w:t>
            </w:r>
            <w:r>
              <w:rPr>
                <w:rFonts w:hint="eastAsia" w:ascii="宋体" w:hAnsi="宋体"/>
                <w:szCs w:val="21"/>
                <w:lang w:val="en-US" w:eastAsia="zh-CN"/>
              </w:rPr>
              <w:t>4台</w:t>
            </w:r>
            <w:r>
              <w:rPr>
                <w:rFonts w:hint="eastAsia" w:ascii="宋体" w:hAnsi="宋体"/>
                <w:szCs w:val="21"/>
              </w:rPr>
              <w:t>等，生产相关设备工作正常，状态良好</w:t>
            </w:r>
            <w:r>
              <w:rPr>
                <w:rFonts w:hint="eastAsia" w:ascii="宋体" w:hAnsi="宋体"/>
                <w:szCs w:val="21"/>
                <w:highlight w:val="none"/>
              </w:rPr>
              <w:t>，无异常现象，符合产品的生产的条件及要求。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szCs w:val="21"/>
                <w:highlight w:val="none"/>
                <w:lang w:val="en-US" w:eastAsia="zh-CN"/>
              </w:rPr>
              <w:t>卷尺</w:t>
            </w:r>
            <w:r>
              <w:rPr>
                <w:rFonts w:hint="eastAsia" w:ascii="宋体" w:hAnsi="宋体"/>
                <w:szCs w:val="21"/>
                <w:highlight w:val="none"/>
                <w:lang w:eastAsia="zh-CN"/>
              </w:rPr>
              <w:t>、碳硫分析仪</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日生产计划</w:t>
            </w:r>
          </w:p>
          <w:p>
            <w:pPr>
              <w:rPr>
                <w:rFonts w:hint="eastAsia" w:ascii="宋体" w:hAnsi="宋体"/>
                <w:szCs w:val="21"/>
                <w:highlight w:val="none"/>
                <w:lang w:eastAsia="zh-CN"/>
              </w:rPr>
            </w:pPr>
            <w:r>
              <w:rPr>
                <w:rFonts w:hint="eastAsia" w:ascii="宋体" w:hAnsi="宋体"/>
                <w:szCs w:val="21"/>
                <w:highlight w:val="none"/>
              </w:rPr>
              <w:t>客户：</w:t>
            </w:r>
            <w:r>
              <w:rPr>
                <w:rFonts w:hint="eastAsia" w:ascii="宋体" w:hAnsi="宋体"/>
                <w:szCs w:val="21"/>
                <w:highlight w:val="none"/>
                <w:lang w:eastAsia="zh-CN"/>
              </w:rPr>
              <w:t>云南曲靖呈钢钢铁（集团）有限公司</w:t>
            </w:r>
          </w:p>
          <w:p>
            <w:pPr>
              <w:rPr>
                <w:rFonts w:hint="default" w:ascii="宋体" w:hAnsi="宋体" w:eastAsia="宋体"/>
                <w:szCs w:val="21"/>
                <w:highlight w:val="none"/>
                <w:lang w:val="en-US" w:eastAsia="zh-CN"/>
              </w:rPr>
            </w:pPr>
            <w:r>
              <w:rPr>
                <w:rFonts w:hint="eastAsia" w:ascii="宋体" w:hAnsi="宋体"/>
                <w:szCs w:val="21"/>
                <w:highlight w:val="none"/>
                <w:lang w:eastAsia="zh-CN"/>
              </w:rPr>
              <w:t>渣盆5.8</w:t>
            </w:r>
            <w:r>
              <w:rPr>
                <w:rFonts w:hint="eastAsia" w:ascii="宋体" w:hAnsi="宋体"/>
                <w:szCs w:val="21"/>
                <w:highlight w:val="none"/>
                <w:lang w:val="en-US" w:eastAsia="zh-CN"/>
              </w:rPr>
              <w:t xml:space="preserve">m³ </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2020年6月28日  物料准备：废铁、七零沙</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hint="eastAsia" w:ascii="宋体" w:hAnsi="宋体"/>
                <w:szCs w:val="21"/>
                <w:highlight w:val="none"/>
                <w:lang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5月29日生产计划</w:t>
            </w:r>
          </w:p>
          <w:p>
            <w:pPr>
              <w:rPr>
                <w:rFonts w:hint="default" w:ascii="宋体" w:hAnsi="宋体"/>
                <w:szCs w:val="21"/>
                <w:highlight w:val="none"/>
                <w:lang w:val="en-US" w:eastAsia="zh-CN"/>
              </w:rPr>
            </w:pPr>
            <w:r>
              <w:rPr>
                <w:rFonts w:hint="eastAsia" w:ascii="宋体" w:hAnsi="宋体"/>
                <w:szCs w:val="21"/>
                <w:highlight w:val="none"/>
                <w:lang w:val="en-US" w:eastAsia="zh-CN"/>
              </w:rPr>
              <w:t>客户：云南曲靖钢铁集团呈钢钢铁有限公司</w:t>
            </w:r>
          </w:p>
          <w:p>
            <w:pPr>
              <w:rPr>
                <w:rFonts w:hint="eastAsia" w:ascii="宋体" w:hAnsi="宋体"/>
                <w:szCs w:val="21"/>
                <w:highlight w:val="none"/>
                <w:lang w:val="en-US" w:eastAsia="zh-CN"/>
              </w:rPr>
            </w:pPr>
            <w:r>
              <w:rPr>
                <w:rFonts w:hint="eastAsia" w:ascii="宋体" w:hAnsi="宋体"/>
                <w:szCs w:val="21"/>
                <w:highlight w:val="none"/>
                <w:lang w:val="en-US" w:eastAsia="zh-CN"/>
              </w:rPr>
              <w:t>渣盆       计划完成时间：2020年11月30日     物料准备：废铁、废钢、合金、石灰</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hint="eastAsia" w:ascii="宋体" w:hAnsi="宋体"/>
                <w:szCs w:val="21"/>
                <w:highlight w:val="none"/>
                <w:lang w:val="en-US"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7月10日生产计划</w:t>
            </w:r>
          </w:p>
          <w:p>
            <w:pPr>
              <w:rPr>
                <w:rFonts w:hint="eastAsia" w:ascii="宋体" w:hAnsi="宋体"/>
                <w:szCs w:val="21"/>
                <w:highlight w:val="none"/>
                <w:lang w:eastAsia="zh-CN"/>
              </w:rPr>
            </w:pPr>
            <w:r>
              <w:rPr>
                <w:rFonts w:hint="eastAsia" w:ascii="宋体" w:hAnsi="宋体"/>
                <w:szCs w:val="21"/>
                <w:highlight w:val="none"/>
                <w:lang w:val="en-US" w:eastAsia="zh-CN"/>
              </w:rPr>
              <w:t>客户：</w:t>
            </w:r>
            <w:r>
              <w:rPr>
                <w:rFonts w:hint="eastAsia" w:ascii="宋体" w:hAnsi="宋体"/>
                <w:szCs w:val="21"/>
                <w:highlight w:val="none"/>
                <w:lang w:eastAsia="zh-CN"/>
              </w:rPr>
              <w:t>青海际华江源实业有限公司</w:t>
            </w:r>
          </w:p>
          <w:p>
            <w:pPr>
              <w:rPr>
                <w:rFonts w:hint="eastAsia" w:ascii="宋体" w:hAnsi="宋体"/>
                <w:szCs w:val="21"/>
                <w:highlight w:val="none"/>
                <w:lang w:val="en-US" w:eastAsia="zh-CN"/>
              </w:rPr>
            </w:pPr>
            <w:r>
              <w:rPr>
                <w:rFonts w:hint="eastAsia" w:ascii="宋体" w:hAnsi="宋体"/>
                <w:szCs w:val="21"/>
                <w:highlight w:val="none"/>
                <w:lang w:eastAsia="zh-CN"/>
              </w:rPr>
              <w:t>锭模</w:t>
            </w:r>
            <w:r>
              <w:rPr>
                <w:rFonts w:hint="eastAsia" w:ascii="宋体" w:hAnsi="宋体"/>
                <w:szCs w:val="21"/>
                <w:highlight w:val="none"/>
                <w:lang w:val="en-US" w:eastAsia="zh-CN"/>
              </w:rPr>
              <w:t xml:space="preserve">      计划完成时间：2020年8月30日     物料准备：废铁、废钢、合金、石灰</w:t>
            </w:r>
          </w:p>
          <w:p>
            <w:pPr>
              <w:rPr>
                <w:rFonts w:ascii="宋体" w:hAnsi="宋体"/>
                <w:szCs w:val="21"/>
                <w:highlight w:val="none"/>
              </w:rPr>
            </w:pPr>
            <w:r>
              <w:rPr>
                <w:rFonts w:hint="eastAsia" w:ascii="宋体" w:hAnsi="宋体"/>
                <w:szCs w:val="21"/>
                <w:highlight w:val="none"/>
              </w:rPr>
              <w:t>.....</w:t>
            </w:r>
          </w:p>
          <w:p>
            <w:pPr>
              <w:rPr>
                <w:rFonts w:hint="eastAsia" w:ascii="宋体" w:hAnsi="宋体" w:eastAsia="宋体"/>
                <w:szCs w:val="21"/>
                <w:highlight w:val="yellow"/>
                <w:lang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ascii="宋体" w:hAnsi="宋体"/>
                <w:szCs w:val="21"/>
                <w:highlight w:val="none"/>
              </w:rPr>
            </w:pPr>
            <w:r>
              <w:rPr>
                <w:rFonts w:hint="eastAsia" w:ascii="宋体" w:hAnsi="宋体"/>
                <w:szCs w:val="21"/>
                <w:highlight w:val="none"/>
              </w:rPr>
              <w:t>查看现场：</w:t>
            </w:r>
          </w:p>
          <w:p>
            <w:pPr>
              <w:rPr>
                <w:rFonts w:hint="eastAsia" w:ascii="宋体" w:hAnsi="宋体"/>
                <w:szCs w:val="21"/>
                <w:highlight w:val="none"/>
                <w:lang w:eastAsia="zh-CN"/>
              </w:rPr>
            </w:pPr>
            <w:r>
              <w:rPr>
                <w:rFonts w:hint="eastAsia" w:ascii="宋体" w:hAnsi="宋体"/>
                <w:szCs w:val="21"/>
                <w:highlight w:val="none"/>
              </w:rPr>
              <w:t>生产现场观察正常生产的产品为：</w:t>
            </w:r>
            <w:r>
              <w:rPr>
                <w:rFonts w:hint="eastAsia" w:ascii="宋体" w:hAnsi="宋体"/>
                <w:szCs w:val="21"/>
                <w:highlight w:val="none"/>
                <w:lang w:eastAsia="zh-CN"/>
              </w:rPr>
              <w:t>渣盆</w:t>
            </w:r>
          </w:p>
          <w:p>
            <w:pPr>
              <w:rPr>
                <w:rFonts w:hint="eastAsia" w:ascii="宋体" w:hAnsi="宋体"/>
                <w:szCs w:val="21"/>
                <w:highlight w:val="none"/>
                <w:lang w:eastAsia="zh-CN"/>
              </w:rPr>
            </w:pPr>
            <w:r>
              <w:rPr>
                <w:rFonts w:hint="eastAsia" w:ascii="宋体" w:hAnsi="宋体"/>
                <w:szCs w:val="21"/>
                <w:highlight w:val="none"/>
                <w:lang w:eastAsia="zh-CN"/>
              </w:rPr>
              <w:t>生产工艺：模样、芯盒制作—造型、制芯（型砂、芯砂配制）—合型—浇注（合金熔炼）—落砂—清理—热处理—检验</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eastAsia" w:ascii="宋体" w:hAnsi="宋体"/>
                <w:szCs w:val="21"/>
                <w:highlight w:val="none"/>
                <w:lang w:eastAsia="zh-CN"/>
              </w:rPr>
            </w:pPr>
            <w:r>
              <w:rPr>
                <w:rFonts w:hint="eastAsia" w:ascii="宋体" w:hAnsi="宋体"/>
                <w:szCs w:val="21"/>
                <w:highlight w:val="none"/>
                <w:lang w:eastAsia="zh-CN"/>
              </w:rPr>
              <w:t>◆工序：造型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生产设备：捣固机、空压机</w:t>
            </w:r>
          </w:p>
          <w:p>
            <w:pPr>
              <w:rPr>
                <w:rFonts w:hint="eastAsia" w:ascii="宋体" w:hAnsi="宋体"/>
                <w:szCs w:val="21"/>
                <w:highlight w:val="none"/>
                <w:lang w:eastAsia="zh-CN"/>
              </w:rPr>
            </w:pPr>
            <w:r>
              <w:rPr>
                <w:rFonts w:hint="eastAsia" w:ascii="宋体" w:hAnsi="宋体"/>
                <w:szCs w:val="21"/>
                <w:highlight w:val="none"/>
                <w:lang w:eastAsia="zh-CN"/>
              </w:rPr>
              <w:t>操作者：罗斌</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查阅《作业指导书》，被监控的项目为：1、模型起吊后不变形、垮塌等；</w:t>
            </w:r>
          </w:p>
          <w:p>
            <w:pPr>
              <w:rPr>
                <w:rFonts w:hint="eastAsia" w:ascii="宋体" w:hAnsi="宋体"/>
                <w:szCs w:val="21"/>
                <w:highlight w:val="none"/>
                <w:lang w:eastAsia="zh-CN"/>
              </w:rPr>
            </w:pPr>
            <w:r>
              <w:rPr>
                <w:rFonts w:hint="eastAsia" w:ascii="宋体" w:hAnsi="宋体"/>
                <w:szCs w:val="21"/>
                <w:highlight w:val="none"/>
                <w:lang w:eastAsia="zh-CN"/>
              </w:rPr>
              <w:t>控制方法为：目测、卷尺</w:t>
            </w:r>
          </w:p>
          <w:p>
            <w:pPr>
              <w:rPr>
                <w:rFonts w:hint="eastAsia" w:ascii="宋体" w:hAnsi="宋体"/>
                <w:szCs w:val="21"/>
                <w:highlight w:val="none"/>
                <w:lang w:eastAsia="zh-CN"/>
              </w:rPr>
            </w:pPr>
            <w:r>
              <w:rPr>
                <w:rFonts w:hint="eastAsia" w:ascii="宋体" w:hAnsi="宋体"/>
                <w:szCs w:val="21"/>
                <w:highlight w:val="none"/>
                <w:lang w:eastAsia="zh-CN"/>
              </w:rPr>
              <w:t>结论：合格     检验员：梁树明</w:t>
            </w:r>
          </w:p>
          <w:p>
            <w:pPr>
              <w:rPr>
                <w:rFonts w:hint="eastAsia" w:ascii="宋体" w:hAnsi="宋体"/>
                <w:szCs w:val="21"/>
                <w:highlight w:val="none"/>
                <w:lang w:eastAsia="zh-CN"/>
              </w:rPr>
            </w:pPr>
            <w:r>
              <w:rPr>
                <w:rFonts w:hint="eastAsia" w:ascii="宋体" w:hAnsi="宋体"/>
                <w:szCs w:val="21"/>
                <w:highlight w:val="none"/>
                <w:lang w:eastAsia="zh-CN"/>
              </w:rPr>
              <w:t>◆工序：落砂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生产设备：风铲机、割枪</w:t>
            </w:r>
          </w:p>
          <w:p>
            <w:pPr>
              <w:rPr>
                <w:rFonts w:hint="eastAsia" w:ascii="宋体" w:hAnsi="宋体"/>
                <w:szCs w:val="21"/>
                <w:highlight w:val="none"/>
                <w:lang w:eastAsia="zh-CN"/>
              </w:rPr>
            </w:pPr>
            <w:r>
              <w:rPr>
                <w:rFonts w:hint="eastAsia" w:ascii="宋体" w:hAnsi="宋体"/>
                <w:szCs w:val="21"/>
                <w:highlight w:val="none"/>
                <w:lang w:eastAsia="zh-CN"/>
              </w:rPr>
              <w:t>操作者：蒋川</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查阅《作业指导书》，被监控的项目为：1、产品表面无砂残留</w:t>
            </w:r>
          </w:p>
          <w:p>
            <w:pPr>
              <w:rPr>
                <w:rFonts w:hint="eastAsia" w:ascii="宋体" w:hAnsi="宋体"/>
                <w:szCs w:val="21"/>
                <w:highlight w:val="none"/>
                <w:lang w:eastAsia="zh-CN"/>
              </w:rPr>
            </w:pPr>
            <w:r>
              <w:rPr>
                <w:rFonts w:hint="eastAsia" w:ascii="宋体" w:hAnsi="宋体"/>
                <w:szCs w:val="21"/>
                <w:highlight w:val="none"/>
                <w:lang w:eastAsia="zh-CN"/>
              </w:rPr>
              <w:t>控制方法为：目测</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检验员：梁树明 </w:t>
            </w:r>
          </w:p>
          <w:p>
            <w:pPr>
              <w:rPr>
                <w:rFonts w:hint="default" w:ascii="宋体" w:hAnsi="宋体"/>
                <w:szCs w:val="21"/>
                <w:highlight w:val="none"/>
                <w:lang w:val="en-US" w:eastAsia="zh-CN"/>
              </w:rPr>
            </w:pPr>
            <w:r>
              <w:rPr>
                <w:rFonts w:hint="eastAsia" w:ascii="宋体" w:hAnsi="宋体"/>
                <w:szCs w:val="21"/>
                <w:highlight w:val="none"/>
                <w:lang w:eastAsia="zh-CN"/>
              </w:rPr>
              <w:t>◆工序：清理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生产设备：打磨机</w:t>
            </w:r>
          </w:p>
          <w:p>
            <w:pPr>
              <w:rPr>
                <w:rFonts w:hint="eastAsia" w:ascii="宋体" w:hAnsi="宋体"/>
                <w:szCs w:val="21"/>
                <w:highlight w:val="none"/>
                <w:lang w:eastAsia="zh-CN"/>
              </w:rPr>
            </w:pPr>
            <w:r>
              <w:rPr>
                <w:rFonts w:hint="eastAsia" w:ascii="宋体" w:hAnsi="宋体"/>
                <w:szCs w:val="21"/>
                <w:highlight w:val="none"/>
                <w:lang w:eastAsia="zh-CN"/>
              </w:rPr>
              <w:t>操作者：郑晓林</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查阅《作业指导书》，被监控的项目为：1、产品表面平整无砂</w:t>
            </w:r>
          </w:p>
          <w:p>
            <w:pPr>
              <w:rPr>
                <w:rFonts w:hint="eastAsia" w:ascii="宋体" w:hAnsi="宋体"/>
                <w:szCs w:val="21"/>
                <w:highlight w:val="none"/>
                <w:lang w:eastAsia="zh-CN"/>
              </w:rPr>
            </w:pPr>
            <w:r>
              <w:rPr>
                <w:rFonts w:hint="eastAsia" w:ascii="宋体" w:hAnsi="宋体"/>
                <w:szCs w:val="21"/>
                <w:highlight w:val="none"/>
                <w:lang w:eastAsia="zh-CN"/>
              </w:rPr>
              <w:t>控制方法为：目测</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检验员：梁树明 </w:t>
            </w:r>
          </w:p>
          <w:p>
            <w:pPr>
              <w:rPr>
                <w:rFonts w:ascii="宋体" w:hAnsi="宋体"/>
                <w:szCs w:val="21"/>
                <w:highlight w:val="none"/>
              </w:rPr>
            </w:pPr>
          </w:p>
          <w:p>
            <w:pPr>
              <w:rPr>
                <w:rFonts w:hint="eastAsia" w:ascii="宋体" w:hAnsi="宋体"/>
                <w:szCs w:val="21"/>
                <w:highlight w:val="none"/>
                <w:lang w:val="en-US" w:eastAsia="zh-CN"/>
              </w:rPr>
            </w:pPr>
            <w:r>
              <w:rPr>
                <w:rFonts w:hint="eastAsia" w:ascii="宋体" w:hAnsi="宋体"/>
                <w:szCs w:val="21"/>
                <w:highlight w:val="none"/>
                <w:lang w:eastAsia="zh-CN"/>
              </w:rPr>
              <w:t>现场查看锭模、轨道工序为造型、浇注、清砂、热处理等，其余产品及工序抽查了</w:t>
            </w:r>
            <w:r>
              <w:rPr>
                <w:rFonts w:hint="eastAsia" w:ascii="宋体" w:hAnsi="宋体"/>
                <w:szCs w:val="21"/>
                <w:highlight w:val="none"/>
                <w:lang w:val="en-US" w:eastAsia="zh-CN"/>
              </w:rPr>
              <w:t>检验记录，记录完善，详见8.6条款。</w:t>
            </w:r>
          </w:p>
          <w:p>
            <w:pPr>
              <w:rPr>
                <w:rFonts w:hint="eastAsia" w:ascii="宋体" w:hAnsi="宋体"/>
                <w:szCs w:val="21"/>
                <w:highlight w:val="none"/>
                <w:lang w:val="en-US" w:eastAsia="zh-CN"/>
              </w:rPr>
            </w:pPr>
          </w:p>
          <w:p>
            <w:pPr>
              <w:ind w:firstLine="210" w:firstLineChars="100"/>
              <w:rPr>
                <w:rFonts w:ascii="宋体" w:hAnsi="宋体"/>
                <w:szCs w:val="21"/>
              </w:rPr>
            </w:pPr>
            <w:r>
              <w:rPr>
                <w:rFonts w:hint="eastAsia" w:ascii="宋体" w:hAnsi="宋体"/>
                <w:szCs w:val="21"/>
              </w:rPr>
              <w:t>公司特殊过程确定为：</w:t>
            </w:r>
            <w:r>
              <w:rPr>
                <w:rFonts w:hint="eastAsia" w:ascii="宋体" w:hAnsi="宋体"/>
                <w:color w:val="000000"/>
                <w:szCs w:val="21"/>
                <w:lang w:val="en-US" w:eastAsia="zh-CN"/>
              </w:rPr>
              <w:t>浇注、热处理</w:t>
            </w:r>
            <w:r>
              <w:rPr>
                <w:rFonts w:hint="eastAsia" w:ascii="宋体" w:hAnsi="宋体"/>
                <w:szCs w:val="21"/>
              </w:rPr>
              <w:t>。制定了《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lang w:val="en-US" w:eastAsia="zh-CN"/>
              </w:rPr>
              <w:t>浇注、热处理</w:t>
            </w:r>
            <w:r>
              <w:rPr>
                <w:rFonts w:hint="eastAsia" w:ascii="宋体" w:hAnsi="宋体"/>
                <w:color w:val="auto"/>
                <w:szCs w:val="21"/>
                <w:highlight w:val="none"/>
              </w:rPr>
              <w:t>过程的操作作业指导书、设备及操作人员能力进行了确认。编制了</w:t>
            </w:r>
            <w:r>
              <w:rPr>
                <w:rFonts w:hint="eastAsia" w:ascii="宋体" w:hAnsi="宋体"/>
                <w:color w:val="000000"/>
                <w:szCs w:val="21"/>
                <w:lang w:val="en-US" w:eastAsia="zh-CN"/>
              </w:rPr>
              <w:t>浇注、热处理</w:t>
            </w:r>
            <w:r>
              <w:rPr>
                <w:rFonts w:hint="eastAsia" w:ascii="宋体" w:hAnsi="宋体"/>
                <w:color w:val="auto"/>
                <w:szCs w:val="21"/>
                <w:highlight w:val="none"/>
              </w:rPr>
              <w:t>作业指导书，使用的设备进行了维护和保养，状态良好，该工序的员工经公司培训合格后上岗。</w:t>
            </w:r>
          </w:p>
          <w:p>
            <w:pPr>
              <w:rPr>
                <w:rFonts w:ascii="宋体" w:hAnsi="宋体"/>
                <w:szCs w:val="21"/>
                <w:highlight w:val="none"/>
              </w:rPr>
            </w:pPr>
            <w:r>
              <w:rPr>
                <w:rFonts w:hint="eastAsia" w:ascii="宋体" w:hAnsi="宋体"/>
                <w:szCs w:val="21"/>
                <w:highlight w:val="none"/>
              </w:rPr>
              <w:t>抽20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日对</w:t>
            </w:r>
            <w:r>
              <w:rPr>
                <w:rFonts w:hint="eastAsia" w:ascii="宋体" w:hAnsi="宋体"/>
                <w:color w:val="000000"/>
                <w:szCs w:val="21"/>
                <w:lang w:val="en-US" w:eastAsia="zh-CN"/>
              </w:rPr>
              <w:t>浇注</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操作人员具备</w:t>
            </w:r>
            <w:r>
              <w:rPr>
                <w:rFonts w:hint="eastAsia" w:ascii="宋体" w:hAnsi="宋体"/>
                <w:szCs w:val="21"/>
                <w:highlight w:val="none"/>
                <w:lang w:val="en-US" w:eastAsia="zh-CN"/>
              </w:rPr>
              <w:t>5年以上工作经验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梁树明</w:t>
            </w:r>
          </w:p>
          <w:p>
            <w:pPr>
              <w:pStyle w:val="2"/>
              <w:rPr>
                <w:rFonts w:hint="eastAsia" w:ascii="宋体" w:hAnsi="宋体"/>
                <w:szCs w:val="21"/>
                <w:highlight w:val="none"/>
                <w:lang w:val="en-US" w:eastAsia="zh-CN"/>
              </w:rPr>
            </w:pPr>
            <w:r>
              <w:rPr>
                <w:rFonts w:hint="eastAsia" w:ascii="宋体" w:hAnsi="宋体"/>
                <w:szCs w:val="21"/>
                <w:highlight w:val="none"/>
                <w:lang w:val="en-US" w:eastAsia="zh-CN"/>
              </w:rPr>
              <w:t>现场查看特种设备有：行车4台，提供相应的使用登记证；氧气罐1个，提供压力表检测证书、安全阀校验报告等，详见附件。负责人介绍公司氧气罐有2个安全阀，该安全阀由乐山市特种设备监督检验所检验，检验后提供标牌有效期至2020年12月，详细如下：</w:t>
            </w:r>
          </w:p>
          <w:p>
            <w:pPr>
              <w:pStyle w:val="2"/>
              <w:rPr>
                <w:rFonts w:hint="default" w:ascii="宋体" w:hAnsi="宋体"/>
                <w:szCs w:val="21"/>
                <w:highlight w:val="none"/>
                <w:lang w:val="en-US" w:eastAsia="zh-CN"/>
              </w:rPr>
            </w:pPr>
            <w:r>
              <w:rPr>
                <w:rFonts w:hint="default" w:ascii="宋体" w:hAnsi="宋体"/>
                <w:szCs w:val="21"/>
                <w:highlight w:val="none"/>
                <w:lang w:val="en-US" w:eastAsia="zh-CN"/>
              </w:rPr>
              <w:drawing>
                <wp:inline distT="0" distB="0" distL="114300" distR="114300">
                  <wp:extent cx="3194050" cy="2396490"/>
                  <wp:effectExtent l="0" t="0" r="6350" b="3810"/>
                  <wp:docPr id="2" name="图片 2" descr="a833a64c0b6921c4787c90df4412f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33a64c0b6921c4787c90df4412fe2"/>
                          <pic:cNvPicPr>
                            <a:picLocks noChangeAspect="1"/>
                          </pic:cNvPicPr>
                        </pic:nvPicPr>
                        <pic:blipFill>
                          <a:blip r:embed="rId6"/>
                          <a:stretch>
                            <a:fillRect/>
                          </a:stretch>
                        </pic:blipFill>
                        <pic:spPr>
                          <a:xfrm>
                            <a:off x="0" y="0"/>
                            <a:ext cx="3194050" cy="2396490"/>
                          </a:xfrm>
                          <a:prstGeom prst="rect">
                            <a:avLst/>
                          </a:prstGeom>
                        </pic:spPr>
                      </pic:pic>
                    </a:graphicData>
                  </a:graphic>
                </wp:inline>
              </w:drawing>
            </w:r>
          </w:p>
          <w:p>
            <w:pPr>
              <w:ind w:firstLine="420" w:firstLineChars="200"/>
              <w:rPr>
                <w:rFonts w:hint="eastAsia" w:ascii="宋体" w:hAnsi="宋体" w:cs="宋体"/>
                <w:szCs w:val="24"/>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szCs w:val="21"/>
              </w:rPr>
            </w:pPr>
            <w:r>
              <w:rPr>
                <w:rFonts w:hint="eastAsia" w:ascii="宋体" w:hAnsi="宋体"/>
                <w:szCs w:val="21"/>
              </w:rPr>
              <w:t>标识及可追溯性</w:t>
            </w:r>
          </w:p>
        </w:tc>
        <w:tc>
          <w:tcPr>
            <w:tcW w:w="960" w:type="dxa"/>
            <w:vAlign w:val="top"/>
          </w:tcPr>
          <w:p>
            <w:pPr>
              <w:rPr>
                <w:rFonts w:hint="eastAsia" w:ascii="宋体" w:hAnsi="宋体" w:cs="宋体"/>
                <w:b/>
                <w:szCs w:val="21"/>
              </w:rPr>
            </w:pPr>
            <w:r>
              <w:rPr>
                <w:rFonts w:hint="eastAsia" w:ascii="宋体" w:hAnsi="宋体" w:cs="宋体"/>
                <w:b/>
                <w:szCs w:val="21"/>
              </w:rPr>
              <w:t>8.5.2</w:t>
            </w:r>
          </w:p>
          <w:p>
            <w:pPr>
              <w:rPr>
                <w:rFonts w:hint="eastAsia" w:ascii="宋体" w:hAnsi="宋体" w:cs="宋体"/>
                <w:b/>
                <w:szCs w:val="21"/>
              </w:rPr>
            </w:pPr>
          </w:p>
        </w:tc>
        <w:tc>
          <w:tcPr>
            <w:tcW w:w="10004" w:type="dxa"/>
            <w:vAlign w:val="top"/>
          </w:tcPr>
          <w:p>
            <w:pPr>
              <w:ind w:firstLine="420" w:firstLineChars="200"/>
              <w:rPr>
                <w:rFonts w:hint="eastAsia" w:ascii="宋体" w:hAnsi="宋体"/>
                <w:szCs w:val="21"/>
              </w:rPr>
            </w:pPr>
            <w:r>
              <w:rPr>
                <w:rFonts w:hint="eastAsia" w:ascii="宋体" w:hAnsi="宋体"/>
                <w:szCs w:val="21"/>
              </w:rPr>
              <w:t>现场查见，公司在经营过程中对标识和可追溯性进行了规定。</w:t>
            </w:r>
          </w:p>
          <w:p>
            <w:pPr>
              <w:ind w:firstLine="420" w:firstLineChars="200"/>
              <w:rPr>
                <w:rFonts w:hint="eastAsia" w:ascii="宋体" w:hAnsi="宋体"/>
                <w:szCs w:val="21"/>
              </w:rPr>
            </w:pPr>
            <w:r>
              <w:rPr>
                <w:rFonts w:hint="eastAsia" w:ascii="宋体" w:hAnsi="宋体"/>
                <w:szCs w:val="21"/>
              </w:rPr>
              <w:t>1．在生产现场，车间的半成品按不同型号进行分开放置，进行区分；</w:t>
            </w:r>
          </w:p>
          <w:p>
            <w:pPr>
              <w:ind w:firstLine="420" w:firstLineChars="200"/>
              <w:rPr>
                <w:rFonts w:hint="eastAsia" w:ascii="宋体" w:hAnsi="宋体"/>
                <w:szCs w:val="21"/>
              </w:rPr>
            </w:pPr>
            <w:r>
              <w:rPr>
                <w:rFonts w:hint="eastAsia" w:ascii="宋体" w:hAnsi="宋体"/>
                <w:szCs w:val="21"/>
              </w:rPr>
              <w:t>2．成品通过生产记录、发货记录等进行追溯，主要记录内容：生产日期，数量等；</w:t>
            </w:r>
          </w:p>
          <w:p>
            <w:pPr>
              <w:rPr>
                <w:rFonts w:hint="eastAsia" w:ascii="宋体" w:hAnsi="宋体" w:eastAsia="宋体" w:cs="宋体"/>
                <w:szCs w:val="24"/>
                <w:lang w:eastAsia="zh-CN"/>
              </w:rPr>
            </w:pPr>
            <w:r>
              <w:rPr>
                <w:rFonts w:hint="eastAsia" w:ascii="宋体" w:hAnsi="宋体"/>
                <w:szCs w:val="21"/>
              </w:rPr>
              <w:t>3、在原料仓库，不同的产品进行分类放置，有明确的标识</w:t>
            </w:r>
            <w:r>
              <w:rPr>
                <w:rFonts w:hint="eastAsia" w:ascii="宋体" w:hAnsi="宋体"/>
                <w:szCs w:val="21"/>
                <w:lang w:eastAsia="zh-CN"/>
              </w:rPr>
              <w:t>。</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Cs w:val="21"/>
              </w:rPr>
              <w:t>顾客或外部供方的财产</w:t>
            </w:r>
          </w:p>
        </w:tc>
        <w:tc>
          <w:tcPr>
            <w:tcW w:w="960" w:type="dxa"/>
            <w:vAlign w:val="top"/>
          </w:tcPr>
          <w:p>
            <w:pPr>
              <w:rPr>
                <w:rFonts w:hint="eastAsia" w:ascii="宋体" w:hAnsi="宋体" w:cs="宋体"/>
                <w:b/>
                <w:szCs w:val="21"/>
              </w:rPr>
            </w:pPr>
            <w:r>
              <w:rPr>
                <w:rFonts w:hint="eastAsia" w:ascii="宋体" w:hAnsi="宋体" w:cs="宋体"/>
                <w:b/>
                <w:szCs w:val="21"/>
              </w:rPr>
              <w:t>8.5.3</w:t>
            </w:r>
          </w:p>
          <w:p>
            <w:pPr>
              <w:rPr>
                <w:rFonts w:hint="eastAsia" w:ascii="宋体" w:hAnsi="宋体" w:cs="宋体"/>
                <w:b/>
                <w:szCs w:val="21"/>
              </w:rPr>
            </w:pPr>
          </w:p>
        </w:tc>
        <w:tc>
          <w:tcPr>
            <w:tcW w:w="10004"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宋体"/>
                <w:szCs w:val="24"/>
              </w:rPr>
            </w:pPr>
            <w:r>
              <w:rPr>
                <w:rFonts w:hint="eastAsia" w:ascii="宋体" w:hAnsi="宋体"/>
                <w:szCs w:val="21"/>
              </w:rPr>
              <w:t>负责人讲目前没有发生顾客或外部供方财产丢失的情况；</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防护</w:t>
            </w:r>
          </w:p>
        </w:tc>
        <w:tc>
          <w:tcPr>
            <w:tcW w:w="960" w:type="dxa"/>
            <w:vAlign w:val="top"/>
          </w:tcPr>
          <w:p>
            <w:pPr>
              <w:rPr>
                <w:rFonts w:hint="eastAsia" w:ascii="宋体" w:hAnsi="宋体" w:cs="宋体"/>
                <w:b/>
                <w:szCs w:val="21"/>
              </w:rPr>
            </w:pPr>
            <w:r>
              <w:rPr>
                <w:rFonts w:hint="eastAsia" w:ascii="宋体" w:hAnsi="宋体" w:cs="宋体"/>
                <w:b/>
                <w:szCs w:val="21"/>
              </w:rPr>
              <w:t>8.5.4</w:t>
            </w:r>
          </w:p>
        </w:tc>
        <w:tc>
          <w:tcPr>
            <w:tcW w:w="10004"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hint="eastAsia" w:ascii="宋体" w:hAnsi="宋体"/>
                <w:szCs w:val="21"/>
              </w:rPr>
            </w:pPr>
            <w:r>
              <w:rPr>
                <w:rFonts w:hint="eastAsia" w:ascii="宋体" w:hAnsi="宋体"/>
                <w:szCs w:val="21"/>
              </w:rPr>
              <w:t>现场观察:</w:t>
            </w:r>
          </w:p>
          <w:p>
            <w:pPr>
              <w:ind w:firstLine="420" w:firstLineChars="200"/>
              <w:rPr>
                <w:rFonts w:hint="eastAsia" w:ascii="宋体" w:hAnsi="宋体"/>
                <w:szCs w:val="21"/>
              </w:rPr>
            </w:pPr>
            <w:r>
              <w:rPr>
                <w:rFonts w:hint="eastAsia" w:ascii="宋体" w:hAnsi="宋体"/>
                <w:szCs w:val="21"/>
              </w:rPr>
              <w:t>1. 转运：所有材料转运过程中均规定要求，确保产品防护有效。</w:t>
            </w:r>
          </w:p>
          <w:p>
            <w:pPr>
              <w:ind w:firstLine="420" w:firstLineChars="200"/>
              <w:rPr>
                <w:rFonts w:hint="eastAsia" w:ascii="宋体" w:hAnsi="宋体"/>
                <w:szCs w:val="21"/>
              </w:rPr>
            </w:pPr>
            <w:r>
              <w:rPr>
                <w:rFonts w:hint="eastAsia" w:ascii="宋体" w:hAnsi="宋体"/>
                <w:szCs w:val="21"/>
              </w:rPr>
              <w:t>2. 包装：无；</w:t>
            </w:r>
          </w:p>
          <w:p>
            <w:pPr>
              <w:ind w:firstLine="420" w:firstLineChars="200"/>
              <w:rPr>
                <w:rFonts w:hint="eastAsia" w:ascii="宋体" w:hAnsi="宋体"/>
                <w:szCs w:val="21"/>
              </w:rPr>
            </w:pPr>
            <w:r>
              <w:rPr>
                <w:rFonts w:hint="eastAsia" w:ascii="宋体" w:hAnsi="宋体"/>
                <w:szCs w:val="21"/>
              </w:rPr>
              <w:t>3. 运输过程管理：要求专车运输，</w:t>
            </w:r>
            <w:r>
              <w:rPr>
                <w:rFonts w:hint="eastAsia" w:ascii="宋体" w:hAnsi="宋体"/>
                <w:szCs w:val="21"/>
                <w:lang w:eastAsia="zh-CN"/>
              </w:rPr>
              <w:t>固定牢固</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现场查看半成品、成品，均按要求放置，防护得当。</w:t>
            </w:r>
          </w:p>
          <w:p>
            <w:pPr>
              <w:rPr>
                <w:rFonts w:hint="eastAsia" w:ascii="宋体" w:hAnsi="宋体" w:cs="宋体"/>
                <w:szCs w:val="24"/>
              </w:rPr>
            </w:pPr>
            <w:r>
              <w:rPr>
                <w:rFonts w:hint="eastAsia" w:ascii="宋体" w:hAnsi="宋体"/>
                <w:szCs w:val="21"/>
              </w:rPr>
              <w:t>产品防护基本符合要求。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交付后活动</w:t>
            </w:r>
          </w:p>
        </w:tc>
        <w:tc>
          <w:tcPr>
            <w:tcW w:w="960" w:type="dxa"/>
            <w:vAlign w:val="top"/>
          </w:tcPr>
          <w:p>
            <w:pPr>
              <w:rPr>
                <w:rFonts w:hint="eastAsia" w:ascii="宋体" w:hAnsi="宋体" w:cs="宋体"/>
                <w:b/>
                <w:szCs w:val="21"/>
              </w:rPr>
            </w:pPr>
            <w:r>
              <w:rPr>
                <w:rFonts w:hint="eastAsia" w:ascii="宋体" w:hAnsi="宋体" w:cs="宋体"/>
                <w:b/>
                <w:szCs w:val="21"/>
              </w:rPr>
              <w:t>8.5.5</w:t>
            </w:r>
          </w:p>
          <w:p>
            <w:pPr>
              <w:rPr>
                <w:rFonts w:hint="eastAsia" w:ascii="宋体" w:hAnsi="宋体" w:cs="宋体"/>
                <w:b/>
                <w:szCs w:val="21"/>
              </w:rPr>
            </w:pPr>
          </w:p>
        </w:tc>
        <w:tc>
          <w:tcPr>
            <w:tcW w:w="10004" w:type="dxa"/>
            <w:vAlign w:val="top"/>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szCs w:val="21"/>
                <w:highlight w:val="none"/>
              </w:rPr>
            </w:pPr>
            <w:r>
              <w:rPr>
                <w:rFonts w:hint="eastAsia" w:ascii="宋体" w:hAnsi="宋体"/>
                <w:szCs w:val="21"/>
              </w:rPr>
              <w:t>查，公司</w:t>
            </w:r>
            <w:r>
              <w:rPr>
                <w:rFonts w:hint="eastAsia" w:ascii="宋体" w:hAnsi="宋体"/>
                <w:szCs w:val="21"/>
                <w:highlight w:val="none"/>
              </w:rPr>
              <w:t>策划了售后管理的要求。</w:t>
            </w:r>
          </w:p>
          <w:p>
            <w:pPr>
              <w:spacing w:line="400" w:lineRule="exact"/>
              <w:ind w:firstLine="420" w:firstLineChars="200"/>
              <w:rPr>
                <w:rFonts w:hint="eastAsia" w:ascii="宋体" w:hAnsi="宋体" w:cs="Arial"/>
                <w:szCs w:val="21"/>
                <w:highlight w:val="none"/>
                <w:lang w:val="en-US" w:eastAsia="zh-CN"/>
              </w:rPr>
            </w:pPr>
            <w:r>
              <w:rPr>
                <w:rFonts w:hint="eastAsia" w:ascii="宋体" w:hAnsi="宋体" w:cs="Arial"/>
                <w:szCs w:val="21"/>
                <w:highlight w:val="none"/>
              </w:rPr>
              <w:t>提供《</w:t>
            </w:r>
            <w:r>
              <w:rPr>
                <w:rFonts w:hint="eastAsia" w:ascii="宋体" w:hAnsi="宋体" w:cs="Arial"/>
                <w:szCs w:val="21"/>
                <w:highlight w:val="none"/>
                <w:lang w:eastAsia="zh-CN"/>
              </w:rPr>
              <w:t>用户验收报告</w:t>
            </w:r>
            <w:r>
              <w:rPr>
                <w:rFonts w:hint="eastAsia" w:ascii="宋体" w:hAnsi="宋体" w:cs="Arial"/>
                <w:szCs w:val="21"/>
                <w:highlight w:val="none"/>
              </w:rPr>
              <w:t>》抽20</w:t>
            </w:r>
            <w:r>
              <w:rPr>
                <w:rFonts w:hint="eastAsia" w:ascii="宋体" w:hAnsi="宋体" w:cs="Arial"/>
                <w:szCs w:val="21"/>
                <w:highlight w:val="none"/>
                <w:lang w:val="en-US" w:eastAsia="zh-CN"/>
              </w:rPr>
              <w:t>20</w:t>
            </w:r>
            <w:r>
              <w:rPr>
                <w:rFonts w:hint="eastAsia" w:ascii="宋体" w:hAnsi="宋体" w:cs="Arial"/>
                <w:szCs w:val="21"/>
                <w:highlight w:val="none"/>
              </w:rPr>
              <w:t>.</w:t>
            </w:r>
            <w:r>
              <w:rPr>
                <w:rFonts w:hint="eastAsia" w:ascii="宋体" w:hAnsi="宋体" w:cs="Arial"/>
                <w:szCs w:val="21"/>
                <w:highlight w:val="none"/>
                <w:lang w:val="en-US" w:eastAsia="zh-CN"/>
              </w:rPr>
              <w:t>7.23</w:t>
            </w:r>
            <w:r>
              <w:rPr>
                <w:rFonts w:hint="eastAsia" w:ascii="宋体" w:hAnsi="宋体" w:cs="Arial"/>
                <w:szCs w:val="21"/>
                <w:highlight w:val="none"/>
              </w:rPr>
              <w:t>客户：</w:t>
            </w:r>
            <w:r>
              <w:rPr>
                <w:rFonts w:hint="eastAsia" w:ascii="宋体" w:hAnsi="宋体" w:cs="Arial"/>
                <w:szCs w:val="21"/>
                <w:highlight w:val="none"/>
                <w:lang w:eastAsia="zh-CN"/>
              </w:rPr>
              <w:t>德阳永明水电机械有限公司</w:t>
            </w:r>
            <w:r>
              <w:rPr>
                <w:rFonts w:hint="eastAsia" w:ascii="宋体" w:hAnsi="宋体" w:cs="Arial"/>
                <w:szCs w:val="21"/>
                <w:highlight w:val="none"/>
                <w:lang w:val="en-US" w:eastAsia="zh-CN"/>
              </w:rPr>
              <w:t xml:space="preserve"> </w:t>
            </w:r>
          </w:p>
          <w:p>
            <w:pPr>
              <w:spacing w:line="400" w:lineRule="exact"/>
              <w:ind w:firstLine="420" w:firstLineChars="200"/>
              <w:rPr>
                <w:rFonts w:hint="eastAsia" w:ascii="宋体" w:hAnsi="宋体" w:cs="Arial"/>
                <w:szCs w:val="21"/>
                <w:highlight w:val="none"/>
                <w:lang w:val="en-US" w:eastAsia="zh-CN"/>
              </w:rPr>
            </w:pPr>
            <w:r>
              <w:rPr>
                <w:rFonts w:hint="eastAsia" w:ascii="宋体" w:hAnsi="宋体" w:cs="Arial"/>
                <w:szCs w:val="21"/>
                <w:highlight w:val="none"/>
                <w:lang w:val="en-US" w:eastAsia="zh-CN"/>
              </w:rPr>
              <w:t>验收结论：验收合格</w:t>
            </w:r>
          </w:p>
          <w:p>
            <w:pPr>
              <w:spacing w:line="400" w:lineRule="exact"/>
              <w:ind w:right="71" w:rightChars="34" w:firstLine="420" w:firstLineChars="200"/>
              <w:jc w:val="left"/>
              <w:rPr>
                <w:rFonts w:hint="eastAsia" w:ascii="宋体" w:hAnsi="宋体" w:cs="宋体"/>
                <w:szCs w:val="24"/>
              </w:rPr>
            </w:pPr>
            <w:r>
              <w:rPr>
                <w:rFonts w:hint="eastAsia" w:ascii="宋体" w:hAnsi="宋体" w:cs="Arial"/>
                <w:szCs w:val="21"/>
                <w:highlight w:val="none"/>
                <w:lang w:val="en-US" w:eastAsia="zh-CN"/>
              </w:rPr>
              <w:t>验收人：罗泉      验收日期：</w:t>
            </w:r>
            <w:r>
              <w:rPr>
                <w:rFonts w:hint="eastAsia" w:ascii="宋体" w:hAnsi="宋体" w:cs="Arial"/>
                <w:szCs w:val="21"/>
                <w:highlight w:val="none"/>
              </w:rPr>
              <w:t>20</w:t>
            </w:r>
            <w:r>
              <w:rPr>
                <w:rFonts w:hint="eastAsia" w:ascii="宋体" w:hAnsi="宋体" w:cs="Arial"/>
                <w:szCs w:val="21"/>
                <w:highlight w:val="none"/>
                <w:lang w:val="en-US" w:eastAsia="zh-CN"/>
              </w:rPr>
              <w:t>20</w:t>
            </w:r>
            <w:r>
              <w:rPr>
                <w:rFonts w:hint="eastAsia" w:ascii="宋体" w:hAnsi="宋体" w:cs="Arial"/>
                <w:szCs w:val="21"/>
                <w:highlight w:val="none"/>
              </w:rPr>
              <w:t>.</w:t>
            </w:r>
            <w:r>
              <w:rPr>
                <w:rFonts w:hint="eastAsia" w:ascii="宋体" w:hAnsi="宋体" w:cs="Arial"/>
                <w:szCs w:val="21"/>
                <w:highlight w:val="none"/>
                <w:lang w:val="en-US" w:eastAsia="zh-CN"/>
              </w:rPr>
              <w:t>7.23</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更改控制</w:t>
            </w:r>
          </w:p>
        </w:tc>
        <w:tc>
          <w:tcPr>
            <w:tcW w:w="960" w:type="dxa"/>
            <w:vAlign w:val="top"/>
          </w:tcPr>
          <w:p>
            <w:pPr>
              <w:rPr>
                <w:rFonts w:hint="eastAsia" w:ascii="宋体" w:hAnsi="宋体" w:cs="宋体"/>
                <w:b/>
                <w:szCs w:val="21"/>
              </w:rPr>
            </w:pPr>
            <w:r>
              <w:rPr>
                <w:rFonts w:hint="eastAsia" w:ascii="宋体" w:hAnsi="宋体" w:cs="宋体"/>
                <w:b/>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s="宋体"/>
                <w:szCs w:val="24"/>
              </w:rPr>
            </w:pPr>
            <w:r>
              <w:rPr>
                <w:rFonts w:hint="eastAsia" w:ascii="宋体" w:hAnsi="宋体"/>
                <w:szCs w:val="21"/>
              </w:rPr>
              <w:t>查，近期暂无工艺、材料变更的情况。</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hint="eastAsia" w:ascii="宋体" w:hAnsi="宋体"/>
              </w:rPr>
            </w:pPr>
            <w:r>
              <w:rPr>
                <w:rFonts w:hint="eastAsia" w:ascii="宋体" w:hAnsi="宋体"/>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rPr>
            </w:pPr>
            <w:r>
              <w:rPr>
                <w:rFonts w:hint="eastAsia" w:ascii="宋体" w:hAnsi="宋体"/>
              </w:rPr>
              <w:t>◆公司对特殊放行或紧急放行情况予以界定，原则上，一般情况下不许特殊放行或紧急放行；若特殊情况下，要实施紧急放行时，一定要得到有关授权人员批准，适用时得到顾客的批准后方可实施。体系运行至今尚未发生特殊放行或紧急放行的情况。</w:t>
            </w:r>
          </w:p>
          <w:p>
            <w:pPr>
              <w:rPr>
                <w:rFonts w:hint="eastAsia" w:ascii="宋体" w:hAnsi="宋体"/>
              </w:rPr>
            </w:pPr>
            <w:r>
              <w:rPr>
                <w:rFonts w:hint="eastAsia" w:ascii="宋体" w:hAnsi="宋体"/>
              </w:rPr>
              <w:t>◆公司明确对各阶段产品和服务的放行均须实施必要的记录并保留。详见如下过程及输出检验证据抽样</w:t>
            </w:r>
          </w:p>
          <w:p>
            <w:pPr>
              <w:rPr>
                <w:rFonts w:hint="eastAsia" w:ascii="宋体" w:hAnsi="宋体"/>
              </w:rPr>
            </w:pPr>
            <w:r>
              <w:rPr>
                <w:rFonts w:hint="eastAsia" w:ascii="宋体" w:hAnsi="宋体"/>
                <w:szCs w:val="21"/>
                <w:highlight w:val="none"/>
                <w:lang w:eastAsia="zh-CN"/>
              </w:rPr>
              <w:t>一、</w:t>
            </w:r>
            <w:r>
              <w:rPr>
                <w:rFonts w:hint="eastAsia" w:ascii="宋体" w:hAnsi="宋体"/>
                <w:szCs w:val="21"/>
                <w:highlight w:val="none"/>
              </w:rPr>
              <w:t>抽查《进货检验记录》</w:t>
            </w:r>
            <w:r>
              <w:rPr>
                <w:rFonts w:hint="eastAsia" w:ascii="宋体" w:hAnsi="宋体"/>
                <w:szCs w:val="21"/>
                <w:highlight w:val="none"/>
                <w:lang w:eastAsia="zh-CN"/>
              </w:rPr>
              <w:t>详见</w:t>
            </w:r>
            <w:r>
              <w:rPr>
                <w:rFonts w:hint="eastAsia" w:ascii="宋体" w:hAnsi="宋体"/>
                <w:szCs w:val="21"/>
                <w:highlight w:val="none"/>
                <w:lang w:val="en-US" w:eastAsia="zh-CN"/>
              </w:rPr>
              <w:t>8.4.2条款。</w:t>
            </w:r>
          </w:p>
          <w:p>
            <w:pPr>
              <w:rPr>
                <w:rFonts w:ascii="宋体" w:hAnsi="宋体"/>
              </w:rPr>
            </w:pPr>
            <w:r>
              <w:rPr>
                <w:rFonts w:hint="eastAsia" w:ascii="宋体" w:hAnsi="宋体"/>
                <w:lang w:eastAsia="zh-CN"/>
              </w:rPr>
              <w:t>二</w:t>
            </w:r>
            <w:r>
              <w:rPr>
                <w:rFonts w:hint="eastAsia" w:ascii="宋体" w:hAnsi="宋体"/>
              </w:rPr>
              <w:t>、抽查工序质量控制记录</w:t>
            </w:r>
          </w:p>
          <w:p>
            <w:pPr>
              <w:rPr>
                <w:rFonts w:hint="eastAsia" w:ascii="宋体" w:hAnsi="宋体"/>
              </w:rPr>
            </w:pPr>
            <w:r>
              <w:rPr>
                <w:rFonts w:hint="eastAsia" w:ascii="宋体" w:hAnsi="宋体"/>
              </w:rPr>
              <w:t>1、抽：20</w:t>
            </w:r>
            <w:r>
              <w:rPr>
                <w:rFonts w:hint="eastAsia" w:ascii="宋体" w:hAnsi="宋体"/>
                <w:lang w:val="en-US" w:eastAsia="zh-CN"/>
              </w:rPr>
              <w:t>20</w:t>
            </w:r>
            <w:r>
              <w:rPr>
                <w:rFonts w:hint="eastAsia" w:ascii="宋体" w:hAnsi="宋体"/>
              </w:rPr>
              <w:t>.5.29，产品Z</w:t>
            </w:r>
            <w:r>
              <w:rPr>
                <w:rFonts w:ascii="宋体" w:hAnsi="宋体"/>
              </w:rPr>
              <w:t>G25</w:t>
            </w:r>
            <w:r>
              <w:rPr>
                <w:rFonts w:hint="eastAsia" w:ascii="宋体" w:hAnsi="宋体"/>
              </w:rPr>
              <w:t>《原料化验记录》：</w:t>
            </w:r>
          </w:p>
          <w:p>
            <w:pPr>
              <w:rPr>
                <w:rFonts w:ascii="宋体" w:hAnsi="宋体"/>
              </w:rPr>
            </w:pPr>
            <w:r>
              <w:rPr>
                <w:rFonts w:hint="eastAsia" w:ascii="宋体" w:hAnsi="宋体"/>
              </w:rPr>
              <w:t>化验内容：原料化学元素含量</w:t>
            </w:r>
          </w:p>
          <w:p>
            <w:pPr>
              <w:rPr>
                <w:rFonts w:ascii="宋体" w:hAnsi="宋体"/>
              </w:rPr>
            </w:pPr>
            <w:r>
              <w:rPr>
                <w:rFonts w:hint="eastAsia" w:ascii="宋体" w:hAnsi="宋体"/>
              </w:rPr>
              <w:t>化验结果：</w:t>
            </w:r>
            <w:r>
              <w:rPr>
                <w:rFonts w:ascii="宋体" w:hAnsi="宋体"/>
              </w:rPr>
              <w:t>C:0.2</w:t>
            </w:r>
            <w:r>
              <w:rPr>
                <w:rFonts w:hint="eastAsia" w:ascii="宋体" w:hAnsi="宋体"/>
              </w:rPr>
              <w:t>3</w:t>
            </w:r>
            <w:r>
              <w:rPr>
                <w:rFonts w:ascii="宋体" w:hAnsi="宋体"/>
              </w:rPr>
              <w:t>/Si:0.</w:t>
            </w:r>
            <w:r>
              <w:rPr>
                <w:rFonts w:hint="eastAsia" w:ascii="宋体" w:hAnsi="宋体"/>
              </w:rPr>
              <w:t>34</w:t>
            </w:r>
            <w:r>
              <w:rPr>
                <w:rFonts w:ascii="宋体" w:hAnsi="宋体"/>
              </w:rPr>
              <w:t>/Mn:0.</w:t>
            </w:r>
            <w:r>
              <w:rPr>
                <w:rFonts w:hint="eastAsia" w:ascii="宋体" w:hAnsi="宋体"/>
              </w:rPr>
              <w:t>65</w:t>
            </w:r>
            <w:r>
              <w:rPr>
                <w:rFonts w:ascii="宋体" w:hAnsi="宋体"/>
              </w:rPr>
              <w:t>/P:0.02</w:t>
            </w:r>
            <w:r>
              <w:rPr>
                <w:rFonts w:hint="eastAsia" w:ascii="宋体" w:hAnsi="宋体"/>
              </w:rPr>
              <w:t>1</w:t>
            </w:r>
            <w:r>
              <w:rPr>
                <w:rFonts w:ascii="宋体" w:hAnsi="宋体"/>
              </w:rPr>
              <w:t>/S:0.0</w:t>
            </w:r>
            <w:r>
              <w:rPr>
                <w:rFonts w:hint="eastAsia" w:ascii="宋体" w:hAnsi="宋体"/>
              </w:rPr>
              <w:t>28</w:t>
            </w:r>
          </w:p>
          <w:p>
            <w:pPr>
              <w:rPr>
                <w:rFonts w:ascii="宋体" w:hAnsi="宋体"/>
              </w:rPr>
            </w:pPr>
            <w:r>
              <w:rPr>
                <w:rFonts w:hint="eastAsia" w:ascii="宋体" w:hAnsi="宋体"/>
              </w:rPr>
              <w:t>化验结论：满足原料使用要求</w:t>
            </w:r>
          </w:p>
          <w:p>
            <w:pPr>
              <w:rPr>
                <w:rFonts w:ascii="宋体" w:hAnsi="宋体"/>
              </w:rPr>
            </w:pPr>
          </w:p>
          <w:p>
            <w:pPr>
              <w:rPr>
                <w:rFonts w:hint="eastAsia" w:ascii="宋体" w:hAnsi="宋体"/>
              </w:rPr>
            </w:pPr>
            <w:r>
              <w:rPr>
                <w:rFonts w:hint="eastAsia" w:ascii="宋体" w:hAnsi="宋体"/>
              </w:rPr>
              <w:t>2、抽：20</w:t>
            </w:r>
            <w:r>
              <w:rPr>
                <w:rFonts w:hint="eastAsia" w:ascii="宋体" w:hAnsi="宋体"/>
                <w:lang w:val="en-US" w:eastAsia="zh-CN"/>
              </w:rPr>
              <w:t>20</w:t>
            </w:r>
            <w:r>
              <w:rPr>
                <w:rFonts w:hint="eastAsia" w:ascii="宋体" w:hAnsi="宋体"/>
              </w:rPr>
              <w:t>.8.19，产品Z</w:t>
            </w:r>
            <w:r>
              <w:rPr>
                <w:rFonts w:ascii="宋体" w:hAnsi="宋体"/>
              </w:rPr>
              <w:t>G25</w:t>
            </w:r>
            <w:r>
              <w:rPr>
                <w:rFonts w:hint="eastAsia" w:ascii="宋体" w:hAnsi="宋体"/>
              </w:rPr>
              <w:t>《原料化验记录》：</w:t>
            </w:r>
          </w:p>
          <w:p>
            <w:pPr>
              <w:rPr>
                <w:rFonts w:ascii="宋体" w:hAnsi="宋体"/>
              </w:rPr>
            </w:pPr>
            <w:r>
              <w:rPr>
                <w:rFonts w:hint="eastAsia" w:ascii="宋体" w:hAnsi="宋体"/>
              </w:rPr>
              <w:t>化验内容：原料化学元素含量</w:t>
            </w:r>
          </w:p>
          <w:p>
            <w:pPr>
              <w:rPr>
                <w:rFonts w:ascii="宋体" w:hAnsi="宋体"/>
              </w:rPr>
            </w:pPr>
            <w:r>
              <w:rPr>
                <w:rFonts w:hint="eastAsia" w:ascii="宋体" w:hAnsi="宋体"/>
              </w:rPr>
              <w:t>化验结果：</w:t>
            </w:r>
            <w:r>
              <w:rPr>
                <w:rFonts w:ascii="宋体" w:hAnsi="宋体"/>
              </w:rPr>
              <w:t>C:0.24/Si:0.28/Mn:0.83/P:0.022/S:0.032</w:t>
            </w:r>
          </w:p>
          <w:p>
            <w:pPr>
              <w:rPr>
                <w:rFonts w:hint="eastAsia" w:ascii="宋体" w:hAnsi="宋体"/>
              </w:rPr>
            </w:pPr>
            <w:r>
              <w:rPr>
                <w:rFonts w:hint="eastAsia" w:ascii="宋体" w:hAnsi="宋体"/>
              </w:rPr>
              <w:t>化验结论：满足原料使用要求</w:t>
            </w:r>
          </w:p>
          <w:p>
            <w:pPr>
              <w:rPr>
                <w:rFonts w:ascii="宋体" w:hAnsi="宋体"/>
              </w:rPr>
            </w:pPr>
          </w:p>
          <w:p>
            <w:pPr>
              <w:rPr>
                <w:rFonts w:hint="eastAsia" w:ascii="宋体" w:hAnsi="宋体"/>
              </w:rPr>
            </w:pPr>
            <w:r>
              <w:rPr>
                <w:rFonts w:hint="eastAsia" w:ascii="宋体" w:hAnsi="宋体"/>
              </w:rPr>
              <w:t>3、抽：20</w:t>
            </w:r>
            <w:r>
              <w:rPr>
                <w:rFonts w:hint="eastAsia" w:ascii="宋体" w:hAnsi="宋体"/>
                <w:lang w:val="en-US" w:eastAsia="zh-CN"/>
              </w:rPr>
              <w:t>20</w:t>
            </w:r>
            <w:r>
              <w:rPr>
                <w:rFonts w:hint="eastAsia" w:ascii="宋体" w:hAnsi="宋体"/>
              </w:rPr>
              <w:t>.7.29，炉号19-158《电炉冶炼记录》</w:t>
            </w:r>
          </w:p>
          <w:tbl>
            <w:tblPr>
              <w:tblStyle w:val="8"/>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52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center"/>
                    <w:rPr>
                      <w:rFonts w:hint="eastAsia" w:ascii="宋体" w:hAnsi="宋体"/>
                    </w:rPr>
                  </w:pPr>
                  <w:r>
                    <w:rPr>
                      <w:rFonts w:hint="eastAsia" w:ascii="宋体" w:hAnsi="宋体"/>
                    </w:rPr>
                    <w:t>记录内容</w:t>
                  </w:r>
                </w:p>
              </w:tc>
              <w:tc>
                <w:tcPr>
                  <w:tcW w:w="5528" w:type="dxa"/>
                  <w:shd w:val="clear" w:color="auto" w:fill="auto"/>
                  <w:noWrap w:val="0"/>
                  <w:vAlign w:val="top"/>
                </w:tcPr>
                <w:p>
                  <w:pPr>
                    <w:jc w:val="center"/>
                    <w:rPr>
                      <w:rFonts w:hint="eastAsia" w:ascii="宋体" w:hAnsi="宋体"/>
                    </w:rPr>
                  </w:pPr>
                  <w:r>
                    <w:rPr>
                      <w:rFonts w:hint="eastAsia" w:ascii="宋体" w:hAnsi="宋体"/>
                    </w:rPr>
                    <w:t>记录结果</w:t>
                  </w:r>
                </w:p>
              </w:tc>
              <w:tc>
                <w:tcPr>
                  <w:tcW w:w="2115" w:type="dxa"/>
                  <w:shd w:val="clear" w:color="auto" w:fill="auto"/>
                  <w:noWrap w:val="0"/>
                  <w:vAlign w:val="top"/>
                </w:tcPr>
                <w:p>
                  <w:pPr>
                    <w:jc w:val="center"/>
                    <w:rPr>
                      <w:rFonts w:hint="eastAsia" w:ascii="宋体" w:hAnsi="宋体"/>
                    </w:rPr>
                  </w:pPr>
                  <w:r>
                    <w:rPr>
                      <w:rFonts w:hint="eastAsia" w:ascii="宋体" w:hAnsi="宋体"/>
                    </w:rPr>
                    <w:t>记录结论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hint="eastAsia" w:ascii="宋体" w:hAnsi="宋体"/>
                    </w:rPr>
                  </w:pPr>
                  <w:r>
                    <w:rPr>
                      <w:rFonts w:hint="eastAsia" w:ascii="宋体" w:hAnsi="宋体"/>
                    </w:rPr>
                    <w:t>炉令</w:t>
                  </w:r>
                </w:p>
              </w:tc>
              <w:tc>
                <w:tcPr>
                  <w:tcW w:w="5528" w:type="dxa"/>
                  <w:shd w:val="clear" w:color="auto" w:fill="auto"/>
                  <w:noWrap w:val="0"/>
                  <w:vAlign w:val="top"/>
                </w:tcPr>
                <w:p>
                  <w:pPr>
                    <w:jc w:val="left"/>
                    <w:rPr>
                      <w:rFonts w:ascii="宋体" w:hAnsi="宋体"/>
                    </w:rPr>
                  </w:pPr>
                  <w:r>
                    <w:rPr>
                      <w:rFonts w:hint="eastAsia" w:ascii="宋体" w:hAnsi="宋体"/>
                    </w:rPr>
                    <w:t>炉盖：38次</w:t>
                  </w:r>
                </w:p>
                <w:p>
                  <w:pPr>
                    <w:jc w:val="left"/>
                    <w:rPr>
                      <w:rFonts w:ascii="宋体" w:hAnsi="宋体"/>
                    </w:rPr>
                  </w:pPr>
                  <w:r>
                    <w:rPr>
                      <w:rFonts w:hint="eastAsia" w:ascii="宋体" w:hAnsi="宋体"/>
                    </w:rPr>
                    <w:t>炉墙：24次</w:t>
                  </w:r>
                </w:p>
                <w:p>
                  <w:pPr>
                    <w:jc w:val="left"/>
                    <w:rPr>
                      <w:rFonts w:hint="eastAsia" w:ascii="宋体" w:hAnsi="宋体"/>
                    </w:rPr>
                  </w:pPr>
                  <w:r>
                    <w:rPr>
                      <w:rFonts w:hint="eastAsia" w:ascii="宋体" w:hAnsi="宋体"/>
                    </w:rPr>
                    <w:t>炉底：24次</w:t>
                  </w:r>
                </w:p>
              </w:tc>
              <w:tc>
                <w:tcPr>
                  <w:tcW w:w="2115" w:type="dxa"/>
                  <w:shd w:val="clear" w:color="auto" w:fill="auto"/>
                  <w:noWrap w:val="0"/>
                  <w:vAlign w:val="top"/>
                </w:tcPr>
                <w:p>
                  <w:pPr>
                    <w:jc w:val="left"/>
                    <w:rPr>
                      <w:rFonts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操作过程</w:t>
                  </w:r>
                </w:p>
              </w:tc>
              <w:tc>
                <w:tcPr>
                  <w:tcW w:w="5528" w:type="dxa"/>
                  <w:shd w:val="clear" w:color="auto" w:fill="auto"/>
                  <w:noWrap w:val="0"/>
                  <w:vAlign w:val="top"/>
                </w:tcPr>
                <w:p>
                  <w:pPr>
                    <w:jc w:val="left"/>
                    <w:rPr>
                      <w:rFonts w:ascii="宋体" w:hAnsi="宋体"/>
                    </w:rPr>
                  </w:pPr>
                  <w:r>
                    <w:rPr>
                      <w:rFonts w:hint="eastAsia" w:ascii="宋体" w:hAnsi="宋体"/>
                    </w:rPr>
                    <w:t>10：10送电</w:t>
                  </w:r>
                </w:p>
                <w:p>
                  <w:pPr>
                    <w:jc w:val="left"/>
                    <w:rPr>
                      <w:rFonts w:ascii="宋体" w:hAnsi="宋体"/>
                    </w:rPr>
                  </w:pPr>
                  <w:r>
                    <w:rPr>
                      <w:rFonts w:hint="eastAsia" w:ascii="宋体" w:hAnsi="宋体"/>
                    </w:rPr>
                    <w:t>12：06加料吹氧加灰</w:t>
                  </w:r>
                </w:p>
                <w:p>
                  <w:pPr>
                    <w:jc w:val="left"/>
                    <w:rPr>
                      <w:rFonts w:ascii="宋体" w:hAnsi="宋体"/>
                    </w:rPr>
                  </w:pPr>
                  <w:r>
                    <w:rPr>
                      <w:rFonts w:hint="eastAsia" w:ascii="宋体" w:hAnsi="宋体"/>
                    </w:rPr>
                    <w:t>14：58取样加灰吹氧</w:t>
                  </w:r>
                </w:p>
                <w:p>
                  <w:pPr>
                    <w:jc w:val="left"/>
                    <w:rPr>
                      <w:rFonts w:ascii="宋体" w:hAnsi="宋体"/>
                    </w:rPr>
                  </w:pPr>
                  <w:r>
                    <w:rPr>
                      <w:rFonts w:hint="eastAsia" w:ascii="宋体" w:hAnsi="宋体"/>
                    </w:rPr>
                    <w:t>17：36测温取样吹氧</w:t>
                  </w:r>
                </w:p>
                <w:p>
                  <w:pPr>
                    <w:jc w:val="left"/>
                    <w:rPr>
                      <w:rFonts w:ascii="宋体" w:hAnsi="宋体"/>
                    </w:rPr>
                  </w:pPr>
                  <w:r>
                    <w:rPr>
                      <w:rFonts w:hint="eastAsia" w:ascii="宋体" w:hAnsi="宋体"/>
                    </w:rPr>
                    <w:t>18：28加</w:t>
                  </w:r>
                  <w:r>
                    <w:rPr>
                      <w:rFonts w:ascii="宋体" w:hAnsi="宋体"/>
                    </w:rPr>
                    <w:t>Si</w:t>
                  </w:r>
                  <w:r>
                    <w:rPr>
                      <w:rFonts w:hint="eastAsia" w:ascii="宋体" w:hAnsi="宋体"/>
                    </w:rPr>
                    <w:t>铁</w:t>
                  </w:r>
                </w:p>
                <w:p>
                  <w:pPr>
                    <w:jc w:val="left"/>
                    <w:rPr>
                      <w:rFonts w:hint="eastAsia" w:ascii="宋体" w:hAnsi="宋体"/>
                    </w:rPr>
                  </w:pPr>
                  <w:r>
                    <w:rPr>
                      <w:rFonts w:hint="eastAsia" w:ascii="宋体" w:hAnsi="宋体"/>
                    </w:rPr>
                    <w:t>18：53出钢</w:t>
                  </w:r>
                </w:p>
              </w:tc>
              <w:tc>
                <w:tcPr>
                  <w:tcW w:w="2115" w:type="dxa"/>
                  <w:shd w:val="clear" w:color="auto" w:fill="auto"/>
                  <w:noWrap w:val="0"/>
                  <w:vAlign w:val="top"/>
                </w:tcPr>
                <w:p>
                  <w:pPr>
                    <w:jc w:val="left"/>
                    <w:rPr>
                      <w:rFonts w:hint="eastAsia"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成品化学元素</w:t>
                  </w:r>
                </w:p>
              </w:tc>
              <w:tc>
                <w:tcPr>
                  <w:tcW w:w="5528" w:type="dxa"/>
                  <w:shd w:val="clear" w:color="auto" w:fill="auto"/>
                  <w:noWrap w:val="0"/>
                  <w:vAlign w:val="top"/>
                </w:tcPr>
                <w:p>
                  <w:pPr>
                    <w:jc w:val="left"/>
                    <w:rPr>
                      <w:rFonts w:ascii="宋体" w:hAnsi="宋体"/>
                    </w:rPr>
                  </w:pPr>
                  <w:r>
                    <w:rPr>
                      <w:rFonts w:hint="eastAsia" w:ascii="宋体" w:hAnsi="宋体"/>
                    </w:rPr>
                    <w:t>C</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S</w:t>
                  </w:r>
                  <w:r>
                    <w:rPr>
                      <w:rFonts w:hint="eastAsia" w:ascii="宋体" w:hAnsi="宋体"/>
                    </w:rPr>
                    <w:t>i</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Mn:0.78</w:t>
                  </w:r>
                </w:p>
                <w:p>
                  <w:pPr>
                    <w:jc w:val="left"/>
                    <w:rPr>
                      <w:rFonts w:ascii="宋体" w:hAnsi="宋体"/>
                    </w:rPr>
                  </w:pPr>
                  <w:r>
                    <w:rPr>
                      <w:rFonts w:ascii="宋体" w:hAnsi="宋体"/>
                    </w:rPr>
                    <w:t>P:0.02</w:t>
                  </w:r>
                </w:p>
                <w:p>
                  <w:pPr>
                    <w:jc w:val="left"/>
                    <w:rPr>
                      <w:rFonts w:ascii="宋体" w:hAnsi="宋体"/>
                    </w:rPr>
                  </w:pPr>
                  <w:r>
                    <w:rPr>
                      <w:rFonts w:ascii="宋体" w:hAnsi="宋体"/>
                    </w:rPr>
                    <w:t>S:0.031</w:t>
                  </w:r>
                </w:p>
              </w:tc>
              <w:tc>
                <w:tcPr>
                  <w:tcW w:w="2115" w:type="dxa"/>
                  <w:shd w:val="clear" w:color="auto" w:fill="auto"/>
                  <w:noWrap w:val="0"/>
                  <w:vAlign w:val="top"/>
                </w:tcPr>
                <w:p>
                  <w:pPr>
                    <w:jc w:val="left"/>
                    <w:rPr>
                      <w:rFonts w:ascii="宋体" w:hAnsi="宋体"/>
                    </w:rPr>
                  </w:pPr>
                  <w:r>
                    <w:rPr>
                      <w:rFonts w:hint="eastAsia" w:ascii="宋体" w:hAnsi="宋体"/>
                    </w:rPr>
                    <w:t>满足成品要求</w:t>
                  </w:r>
                </w:p>
              </w:tc>
            </w:tr>
          </w:tbl>
          <w:p>
            <w:pPr>
              <w:rPr>
                <w:rFonts w:ascii="宋体" w:hAnsi="宋体"/>
              </w:rPr>
            </w:pPr>
          </w:p>
          <w:p>
            <w:pPr>
              <w:rPr>
                <w:rFonts w:hint="eastAsia" w:ascii="宋体" w:hAnsi="宋体"/>
              </w:rPr>
            </w:pPr>
            <w:r>
              <w:rPr>
                <w:rFonts w:hint="eastAsia" w:ascii="宋体" w:hAnsi="宋体"/>
              </w:rPr>
              <w:t>3、抽：20</w:t>
            </w:r>
            <w:r>
              <w:rPr>
                <w:rFonts w:hint="eastAsia" w:ascii="宋体" w:hAnsi="宋体"/>
                <w:lang w:val="en-US" w:eastAsia="zh-CN"/>
              </w:rPr>
              <w:t>20</w:t>
            </w:r>
            <w:r>
              <w:rPr>
                <w:rFonts w:hint="eastAsia" w:ascii="宋体" w:hAnsi="宋体"/>
              </w:rPr>
              <w:t>.8.18，炉号19-182《电炉冶炼记录》</w:t>
            </w:r>
          </w:p>
          <w:tbl>
            <w:tblPr>
              <w:tblStyle w:val="8"/>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52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center"/>
                    <w:rPr>
                      <w:rFonts w:hint="eastAsia" w:ascii="宋体" w:hAnsi="宋体"/>
                    </w:rPr>
                  </w:pPr>
                  <w:r>
                    <w:rPr>
                      <w:rFonts w:hint="eastAsia" w:ascii="宋体" w:hAnsi="宋体"/>
                    </w:rPr>
                    <w:t>记录内容</w:t>
                  </w:r>
                </w:p>
              </w:tc>
              <w:tc>
                <w:tcPr>
                  <w:tcW w:w="5528" w:type="dxa"/>
                  <w:shd w:val="clear" w:color="auto" w:fill="auto"/>
                  <w:noWrap w:val="0"/>
                  <w:vAlign w:val="top"/>
                </w:tcPr>
                <w:p>
                  <w:pPr>
                    <w:jc w:val="center"/>
                    <w:rPr>
                      <w:rFonts w:hint="eastAsia" w:ascii="宋体" w:hAnsi="宋体"/>
                    </w:rPr>
                  </w:pPr>
                  <w:r>
                    <w:rPr>
                      <w:rFonts w:hint="eastAsia" w:ascii="宋体" w:hAnsi="宋体"/>
                    </w:rPr>
                    <w:t>记录结果</w:t>
                  </w:r>
                </w:p>
              </w:tc>
              <w:tc>
                <w:tcPr>
                  <w:tcW w:w="2115" w:type="dxa"/>
                  <w:shd w:val="clear" w:color="auto" w:fill="auto"/>
                  <w:noWrap w:val="0"/>
                  <w:vAlign w:val="top"/>
                </w:tcPr>
                <w:p>
                  <w:pPr>
                    <w:jc w:val="center"/>
                    <w:rPr>
                      <w:rFonts w:hint="eastAsia" w:ascii="宋体" w:hAnsi="宋体"/>
                    </w:rPr>
                  </w:pPr>
                  <w:r>
                    <w:rPr>
                      <w:rFonts w:hint="eastAsia" w:ascii="宋体" w:hAnsi="宋体"/>
                    </w:rPr>
                    <w:t>记录结论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hint="eastAsia" w:ascii="宋体" w:hAnsi="宋体"/>
                    </w:rPr>
                  </w:pPr>
                  <w:r>
                    <w:rPr>
                      <w:rFonts w:hint="eastAsia" w:ascii="宋体" w:hAnsi="宋体"/>
                    </w:rPr>
                    <w:t>炉令</w:t>
                  </w:r>
                </w:p>
              </w:tc>
              <w:tc>
                <w:tcPr>
                  <w:tcW w:w="5528" w:type="dxa"/>
                  <w:shd w:val="clear" w:color="auto" w:fill="auto"/>
                  <w:noWrap w:val="0"/>
                  <w:vAlign w:val="top"/>
                </w:tcPr>
                <w:p>
                  <w:pPr>
                    <w:jc w:val="left"/>
                    <w:rPr>
                      <w:rFonts w:ascii="宋体" w:hAnsi="宋体"/>
                    </w:rPr>
                  </w:pPr>
                  <w:r>
                    <w:rPr>
                      <w:rFonts w:hint="eastAsia" w:ascii="宋体" w:hAnsi="宋体"/>
                    </w:rPr>
                    <w:t>炉盖：52次</w:t>
                  </w:r>
                </w:p>
                <w:p>
                  <w:pPr>
                    <w:jc w:val="left"/>
                    <w:rPr>
                      <w:rFonts w:ascii="宋体" w:hAnsi="宋体"/>
                    </w:rPr>
                  </w:pPr>
                  <w:r>
                    <w:rPr>
                      <w:rFonts w:hint="eastAsia" w:ascii="宋体" w:hAnsi="宋体"/>
                    </w:rPr>
                    <w:t>炉墙：34次</w:t>
                  </w:r>
                </w:p>
                <w:p>
                  <w:pPr>
                    <w:jc w:val="left"/>
                    <w:rPr>
                      <w:rFonts w:hint="eastAsia" w:ascii="宋体" w:hAnsi="宋体"/>
                    </w:rPr>
                  </w:pPr>
                  <w:r>
                    <w:rPr>
                      <w:rFonts w:hint="eastAsia" w:ascii="宋体" w:hAnsi="宋体"/>
                    </w:rPr>
                    <w:t>炉底：34次</w:t>
                  </w:r>
                </w:p>
              </w:tc>
              <w:tc>
                <w:tcPr>
                  <w:tcW w:w="2115" w:type="dxa"/>
                  <w:shd w:val="clear" w:color="auto" w:fill="auto"/>
                  <w:noWrap w:val="0"/>
                  <w:vAlign w:val="top"/>
                </w:tcPr>
                <w:p>
                  <w:pPr>
                    <w:jc w:val="left"/>
                    <w:rPr>
                      <w:rFonts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操作过程</w:t>
                  </w:r>
                </w:p>
              </w:tc>
              <w:tc>
                <w:tcPr>
                  <w:tcW w:w="5528" w:type="dxa"/>
                  <w:shd w:val="clear" w:color="auto" w:fill="auto"/>
                  <w:noWrap w:val="0"/>
                  <w:vAlign w:val="top"/>
                </w:tcPr>
                <w:p>
                  <w:pPr>
                    <w:jc w:val="left"/>
                    <w:rPr>
                      <w:rFonts w:ascii="宋体" w:hAnsi="宋体"/>
                    </w:rPr>
                  </w:pPr>
                  <w:r>
                    <w:rPr>
                      <w:rFonts w:hint="eastAsia" w:ascii="宋体" w:hAnsi="宋体"/>
                    </w:rPr>
                    <w:t>11：00送电</w:t>
                  </w:r>
                </w:p>
                <w:p>
                  <w:pPr>
                    <w:jc w:val="left"/>
                    <w:rPr>
                      <w:rFonts w:ascii="宋体" w:hAnsi="宋体"/>
                    </w:rPr>
                  </w:pPr>
                  <w:r>
                    <w:rPr>
                      <w:rFonts w:hint="eastAsia" w:ascii="宋体" w:hAnsi="宋体"/>
                    </w:rPr>
                    <w:t>12：00吹氧加灰</w:t>
                  </w:r>
                </w:p>
                <w:p>
                  <w:pPr>
                    <w:jc w:val="left"/>
                    <w:rPr>
                      <w:rFonts w:ascii="宋体" w:hAnsi="宋体"/>
                    </w:rPr>
                  </w:pPr>
                  <w:r>
                    <w:rPr>
                      <w:rFonts w:hint="eastAsia" w:ascii="宋体" w:hAnsi="宋体"/>
                    </w:rPr>
                    <w:t>14：40加料吹氧</w:t>
                  </w:r>
                </w:p>
                <w:p>
                  <w:pPr>
                    <w:jc w:val="left"/>
                    <w:rPr>
                      <w:rFonts w:ascii="宋体" w:hAnsi="宋体"/>
                    </w:rPr>
                  </w:pPr>
                  <w:r>
                    <w:rPr>
                      <w:rFonts w:hint="eastAsia" w:ascii="宋体" w:hAnsi="宋体"/>
                    </w:rPr>
                    <w:t>17：55测温取样吹氧加灰</w:t>
                  </w:r>
                </w:p>
                <w:p>
                  <w:pPr>
                    <w:jc w:val="left"/>
                    <w:rPr>
                      <w:rFonts w:ascii="宋体" w:hAnsi="宋体"/>
                    </w:rPr>
                  </w:pPr>
                  <w:r>
                    <w:rPr>
                      <w:rFonts w:hint="eastAsia" w:ascii="宋体" w:hAnsi="宋体"/>
                    </w:rPr>
                    <w:t>19：15加</w:t>
                  </w:r>
                  <w:r>
                    <w:rPr>
                      <w:rFonts w:ascii="宋体" w:hAnsi="宋体"/>
                    </w:rPr>
                    <w:t>Si</w:t>
                  </w:r>
                  <w:r>
                    <w:rPr>
                      <w:rFonts w:hint="eastAsia" w:ascii="宋体" w:hAnsi="宋体"/>
                    </w:rPr>
                    <w:t>铁</w:t>
                  </w:r>
                </w:p>
                <w:p>
                  <w:pPr>
                    <w:jc w:val="left"/>
                    <w:rPr>
                      <w:rFonts w:hint="eastAsia" w:ascii="宋体" w:hAnsi="宋体"/>
                    </w:rPr>
                  </w:pPr>
                  <w:r>
                    <w:rPr>
                      <w:rFonts w:hint="eastAsia" w:ascii="宋体" w:hAnsi="宋体"/>
                    </w:rPr>
                    <w:t>19：46出钢</w:t>
                  </w:r>
                </w:p>
              </w:tc>
              <w:tc>
                <w:tcPr>
                  <w:tcW w:w="2115" w:type="dxa"/>
                  <w:shd w:val="clear" w:color="auto" w:fill="auto"/>
                  <w:noWrap w:val="0"/>
                  <w:vAlign w:val="top"/>
                </w:tcPr>
                <w:p>
                  <w:pPr>
                    <w:jc w:val="left"/>
                    <w:rPr>
                      <w:rFonts w:hint="eastAsia"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成品化学元素</w:t>
                  </w:r>
                </w:p>
              </w:tc>
              <w:tc>
                <w:tcPr>
                  <w:tcW w:w="5528" w:type="dxa"/>
                  <w:shd w:val="clear" w:color="auto" w:fill="auto"/>
                  <w:noWrap w:val="0"/>
                  <w:vAlign w:val="top"/>
                </w:tcPr>
                <w:p>
                  <w:pPr>
                    <w:jc w:val="left"/>
                    <w:rPr>
                      <w:rFonts w:ascii="宋体" w:hAnsi="宋体"/>
                    </w:rPr>
                  </w:pPr>
                  <w:r>
                    <w:rPr>
                      <w:rFonts w:hint="eastAsia" w:ascii="宋体" w:hAnsi="宋体"/>
                    </w:rPr>
                    <w:t>C</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S</w:t>
                  </w:r>
                  <w:r>
                    <w:rPr>
                      <w:rFonts w:hint="eastAsia" w:ascii="宋体" w:hAnsi="宋体"/>
                    </w:rPr>
                    <w:t>i</w:t>
                  </w:r>
                  <w:r>
                    <w:rPr>
                      <w:rFonts w:ascii="宋体" w:hAnsi="宋体"/>
                    </w:rPr>
                    <w:t>:</w:t>
                  </w:r>
                  <w:r>
                    <w:rPr>
                      <w:rFonts w:hint="eastAsia" w:ascii="宋体" w:hAnsi="宋体"/>
                    </w:rPr>
                    <w:t>0</w:t>
                  </w:r>
                  <w:r>
                    <w:rPr>
                      <w:rFonts w:ascii="宋体" w:hAnsi="宋体"/>
                    </w:rPr>
                    <w:t>.2</w:t>
                  </w:r>
                  <w:r>
                    <w:rPr>
                      <w:rFonts w:hint="eastAsia" w:ascii="宋体" w:hAnsi="宋体"/>
                    </w:rPr>
                    <w:t>8</w:t>
                  </w:r>
                </w:p>
                <w:p>
                  <w:pPr>
                    <w:jc w:val="left"/>
                    <w:rPr>
                      <w:rFonts w:ascii="宋体" w:hAnsi="宋体"/>
                    </w:rPr>
                  </w:pPr>
                  <w:r>
                    <w:rPr>
                      <w:rFonts w:ascii="宋体" w:hAnsi="宋体"/>
                    </w:rPr>
                    <w:t>Mn:0.</w:t>
                  </w:r>
                  <w:r>
                    <w:rPr>
                      <w:rFonts w:hint="eastAsia" w:ascii="宋体" w:hAnsi="宋体"/>
                    </w:rPr>
                    <w:t>6</w:t>
                  </w:r>
                  <w:r>
                    <w:rPr>
                      <w:rFonts w:ascii="宋体" w:hAnsi="宋体"/>
                    </w:rPr>
                    <w:t>8</w:t>
                  </w:r>
                </w:p>
                <w:p>
                  <w:pPr>
                    <w:jc w:val="left"/>
                    <w:rPr>
                      <w:rFonts w:ascii="宋体" w:hAnsi="宋体"/>
                    </w:rPr>
                  </w:pPr>
                  <w:r>
                    <w:rPr>
                      <w:rFonts w:ascii="宋体" w:hAnsi="宋体"/>
                    </w:rPr>
                    <w:t>P:0.02</w:t>
                  </w:r>
                  <w:r>
                    <w:rPr>
                      <w:rFonts w:hint="eastAsia" w:ascii="宋体" w:hAnsi="宋体"/>
                    </w:rPr>
                    <w:t>1</w:t>
                  </w:r>
                </w:p>
                <w:p>
                  <w:pPr>
                    <w:jc w:val="left"/>
                    <w:rPr>
                      <w:rFonts w:ascii="宋体" w:hAnsi="宋体"/>
                    </w:rPr>
                  </w:pPr>
                  <w:r>
                    <w:rPr>
                      <w:rFonts w:ascii="宋体" w:hAnsi="宋体"/>
                    </w:rPr>
                    <w:t>S:0.031</w:t>
                  </w:r>
                </w:p>
              </w:tc>
              <w:tc>
                <w:tcPr>
                  <w:tcW w:w="2115" w:type="dxa"/>
                  <w:shd w:val="clear" w:color="auto" w:fill="auto"/>
                  <w:noWrap w:val="0"/>
                  <w:vAlign w:val="top"/>
                </w:tcPr>
                <w:p>
                  <w:pPr>
                    <w:jc w:val="left"/>
                    <w:rPr>
                      <w:rFonts w:ascii="宋体" w:hAnsi="宋体"/>
                    </w:rPr>
                  </w:pPr>
                  <w:r>
                    <w:rPr>
                      <w:rFonts w:hint="eastAsia" w:ascii="宋体" w:hAnsi="宋体"/>
                    </w:rPr>
                    <w:t>满足成品要求</w:t>
                  </w:r>
                </w:p>
              </w:tc>
            </w:tr>
          </w:tbl>
          <w:p>
            <w:pPr>
              <w:rPr>
                <w:rFonts w:hint="eastAsia" w:ascii="宋体" w:hAnsi="宋体"/>
              </w:rPr>
            </w:pPr>
          </w:p>
          <w:p>
            <w:pPr>
              <w:rPr>
                <w:rFonts w:hint="eastAsia" w:ascii="宋体" w:hAnsi="宋体"/>
              </w:rPr>
            </w:pPr>
            <w:r>
              <w:rPr>
                <w:rFonts w:hint="eastAsia" w:ascii="宋体" w:hAnsi="宋体"/>
              </w:rPr>
              <w:t>其他产品均有相关记录对工序质量进行控制。</w:t>
            </w:r>
          </w:p>
          <w:p>
            <w:pPr>
              <w:rPr>
                <w:rFonts w:hint="eastAsia" w:ascii="宋体" w:hAnsi="宋体"/>
                <w:highlight w:val="yellow"/>
              </w:rPr>
            </w:pPr>
          </w:p>
          <w:p>
            <w:pPr>
              <w:rPr>
                <w:rFonts w:hint="eastAsia" w:ascii="宋体" w:hAnsi="宋体"/>
              </w:rPr>
            </w:pPr>
            <w:r>
              <w:rPr>
                <w:rFonts w:hint="eastAsia" w:ascii="宋体" w:hAnsi="宋体"/>
                <w:lang w:eastAsia="zh-CN"/>
              </w:rPr>
              <w:t>三</w:t>
            </w:r>
            <w:r>
              <w:rPr>
                <w:rFonts w:hint="eastAsia" w:ascii="宋体" w:hAnsi="宋体"/>
              </w:rPr>
              <w:t>、抽查《成品检验》：依据国家、行业标准及客户要求</w:t>
            </w:r>
          </w:p>
          <w:p>
            <w:pPr>
              <w:numPr>
                <w:ilvl w:val="0"/>
                <w:numId w:val="4"/>
              </w:numPr>
              <w:rPr>
                <w:rFonts w:hint="eastAsia" w:ascii="宋体" w:hAnsi="宋体"/>
              </w:rPr>
            </w:pPr>
            <w:r>
              <w:rPr>
                <w:rFonts w:hint="eastAsia" w:ascii="宋体" w:hAnsi="宋体"/>
              </w:rPr>
              <w:t>抽见：20</w:t>
            </w:r>
            <w:r>
              <w:rPr>
                <w:rFonts w:hint="eastAsia" w:ascii="宋体" w:hAnsi="宋体"/>
                <w:lang w:val="en-US" w:eastAsia="zh-CN"/>
              </w:rPr>
              <w:t>20</w:t>
            </w:r>
            <w:r>
              <w:rPr>
                <w:rFonts w:hint="eastAsia" w:ascii="宋体" w:hAnsi="宋体"/>
              </w:rPr>
              <w:t>年7月20日《成品检验记录》</w:t>
            </w:r>
          </w:p>
          <w:p>
            <w:pPr>
              <w:rPr>
                <w:rFonts w:hint="eastAsia" w:ascii="宋体" w:hAnsi="宋体"/>
              </w:rPr>
            </w:pPr>
            <w:r>
              <w:rPr>
                <w:rFonts w:hint="eastAsia" w:ascii="宋体" w:hAnsi="宋体"/>
              </w:rPr>
              <w:t>名称：大锭模</w:t>
            </w:r>
          </w:p>
          <w:tbl>
            <w:tblPr>
              <w:tblStyle w:val="8"/>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长：3080mm</w:t>
                  </w:r>
                </w:p>
                <w:p>
                  <w:pPr>
                    <w:spacing w:line="380" w:lineRule="exact"/>
                    <w:jc w:val="center"/>
                    <w:rPr>
                      <w:kern w:val="0"/>
                      <w:sz w:val="20"/>
                    </w:rPr>
                  </w:pPr>
                  <w:r>
                    <w:rPr>
                      <w:rFonts w:hint="eastAsia"/>
                      <w:kern w:val="0"/>
                      <w:sz w:val="20"/>
                    </w:rPr>
                    <w:t>宽:</w:t>
                  </w:r>
                  <w:r>
                    <w:rPr>
                      <w:kern w:val="0"/>
                      <w:sz w:val="20"/>
                    </w:rPr>
                    <w:t>1450mm</w:t>
                  </w:r>
                </w:p>
                <w:p>
                  <w:pPr>
                    <w:spacing w:line="380" w:lineRule="exact"/>
                    <w:jc w:val="center"/>
                    <w:rPr>
                      <w:rFonts w:hint="eastAsia"/>
                      <w:kern w:val="0"/>
                      <w:sz w:val="20"/>
                    </w:rPr>
                  </w:pPr>
                  <w:r>
                    <w:rPr>
                      <w:rFonts w:hint="eastAsia"/>
                      <w:kern w:val="0"/>
                      <w:sz w:val="20"/>
                    </w:rPr>
                    <w:t>高:</w:t>
                  </w:r>
                  <w:r>
                    <w:rPr>
                      <w:kern w:val="0"/>
                      <w:sz w:val="20"/>
                    </w:rPr>
                    <w:t>400mm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eastAsia="宋体"/>
                      <w:kern w:val="0"/>
                      <w:sz w:val="20"/>
                      <w:lang w:eastAsia="zh-CN"/>
                    </w:rPr>
                  </w:pPr>
                  <w:r>
                    <w:rPr>
                      <w:rFonts w:hint="eastAsia"/>
                      <w:kern w:val="0"/>
                      <w:sz w:val="20"/>
                      <w:lang w:eastAsia="zh-CN"/>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default" w:eastAsia="宋体"/>
                      <w:kern w:val="0"/>
                      <w:sz w:val="20"/>
                      <w:lang w:val="en-US" w:eastAsia="zh-CN"/>
                    </w:rPr>
                  </w:pPr>
                  <w:r>
                    <w:rPr>
                      <w:rFonts w:hint="eastAsia"/>
                      <w:kern w:val="0"/>
                      <w:sz w:val="20"/>
                      <w:lang w:val="en-US" w:eastAsia="zh-CN"/>
                    </w:rPr>
                    <w:t>8000Kg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hint="eastAsia" w:ascii="宋体" w:hAnsi="宋体"/>
              </w:rPr>
            </w:pPr>
          </w:p>
          <w:p>
            <w:pPr>
              <w:numPr>
                <w:ilvl w:val="0"/>
                <w:numId w:val="4"/>
              </w:numPr>
              <w:rPr>
                <w:rFonts w:hint="eastAsia" w:ascii="宋体" w:hAnsi="宋体"/>
              </w:rPr>
            </w:pPr>
            <w:r>
              <w:rPr>
                <w:rFonts w:hint="eastAsia" w:ascii="宋体" w:hAnsi="宋体"/>
              </w:rPr>
              <w:t>抽见：20</w:t>
            </w:r>
            <w:r>
              <w:rPr>
                <w:rFonts w:hint="eastAsia" w:ascii="宋体" w:hAnsi="宋体"/>
                <w:lang w:val="en-US" w:eastAsia="zh-CN"/>
              </w:rPr>
              <w:t>20</w:t>
            </w:r>
            <w:r>
              <w:rPr>
                <w:rFonts w:hint="eastAsia" w:ascii="宋体" w:hAnsi="宋体"/>
              </w:rPr>
              <w:t>年8月12日《成品检验记录》</w:t>
            </w:r>
          </w:p>
          <w:p>
            <w:pPr>
              <w:rPr>
                <w:rFonts w:hint="eastAsia" w:ascii="宋体" w:hAnsi="宋体"/>
              </w:rPr>
            </w:pPr>
            <w:r>
              <w:rPr>
                <w:rFonts w:hint="eastAsia" w:ascii="宋体" w:hAnsi="宋体"/>
              </w:rPr>
              <w:t>名称：小锭模</w:t>
            </w:r>
          </w:p>
          <w:tbl>
            <w:tblPr>
              <w:tblStyle w:val="8"/>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长：</w:t>
                  </w:r>
                  <w:r>
                    <w:rPr>
                      <w:kern w:val="0"/>
                      <w:sz w:val="20"/>
                    </w:rPr>
                    <w:t>1640</w:t>
                  </w:r>
                  <w:r>
                    <w:rPr>
                      <w:rFonts w:hint="eastAsia"/>
                      <w:kern w:val="0"/>
                      <w:sz w:val="20"/>
                    </w:rPr>
                    <w:t>mm</w:t>
                  </w:r>
                </w:p>
                <w:p>
                  <w:pPr>
                    <w:spacing w:line="380" w:lineRule="exact"/>
                    <w:jc w:val="center"/>
                    <w:rPr>
                      <w:kern w:val="0"/>
                      <w:sz w:val="20"/>
                    </w:rPr>
                  </w:pPr>
                  <w:r>
                    <w:rPr>
                      <w:rFonts w:hint="eastAsia"/>
                      <w:kern w:val="0"/>
                      <w:sz w:val="20"/>
                    </w:rPr>
                    <w:t>宽:</w:t>
                  </w:r>
                  <w:r>
                    <w:rPr>
                      <w:kern w:val="0"/>
                      <w:sz w:val="20"/>
                    </w:rPr>
                    <w:t>1240mm</w:t>
                  </w:r>
                </w:p>
                <w:p>
                  <w:pPr>
                    <w:spacing w:line="380" w:lineRule="exact"/>
                    <w:jc w:val="center"/>
                    <w:rPr>
                      <w:rFonts w:hint="eastAsia"/>
                      <w:kern w:val="0"/>
                      <w:sz w:val="20"/>
                    </w:rPr>
                  </w:pPr>
                  <w:r>
                    <w:rPr>
                      <w:rFonts w:hint="eastAsia"/>
                      <w:kern w:val="0"/>
                      <w:sz w:val="20"/>
                    </w:rPr>
                    <w:t>高:</w:t>
                  </w:r>
                  <w:r>
                    <w:rPr>
                      <w:kern w:val="0"/>
                      <w:sz w:val="20"/>
                    </w:rPr>
                    <w:t>460mm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kern w:val="0"/>
                      <w:sz w:val="20"/>
                    </w:rPr>
                    <w:t>6</w:t>
                  </w:r>
                  <w:r>
                    <w:rPr>
                      <w:rFonts w:hint="eastAsia"/>
                      <w:kern w:val="0"/>
                      <w:sz w:val="20"/>
                    </w:rPr>
                    <w:t>000</w:t>
                  </w:r>
                  <w:r>
                    <w:rPr>
                      <w:kern w:val="0"/>
                      <w:sz w:val="20"/>
                    </w:rPr>
                    <w:t>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hint="eastAsia" w:ascii="宋体" w:hAnsi="宋体"/>
              </w:rPr>
            </w:pPr>
          </w:p>
          <w:p>
            <w:pPr>
              <w:numPr>
                <w:ilvl w:val="0"/>
                <w:numId w:val="4"/>
              </w:numPr>
              <w:rPr>
                <w:rFonts w:hint="eastAsia" w:ascii="宋体" w:hAnsi="宋体"/>
              </w:rPr>
            </w:pPr>
            <w:r>
              <w:rPr>
                <w:rFonts w:hint="eastAsia" w:ascii="宋体" w:hAnsi="宋体"/>
              </w:rPr>
              <w:t>抽见：20</w:t>
            </w:r>
            <w:r>
              <w:rPr>
                <w:rFonts w:hint="eastAsia" w:ascii="宋体" w:hAnsi="宋体"/>
                <w:lang w:val="en-US" w:eastAsia="zh-CN"/>
              </w:rPr>
              <w:t>20</w:t>
            </w:r>
            <w:r>
              <w:rPr>
                <w:rFonts w:hint="eastAsia" w:ascii="宋体" w:hAnsi="宋体"/>
              </w:rPr>
              <w:t>年9月9日《成品检验记录》</w:t>
            </w:r>
          </w:p>
          <w:p>
            <w:pPr>
              <w:rPr>
                <w:rFonts w:hint="eastAsia" w:ascii="宋体" w:hAnsi="宋体"/>
              </w:rPr>
            </w:pPr>
            <w:r>
              <w:rPr>
                <w:rFonts w:hint="eastAsia" w:ascii="宋体" w:hAnsi="宋体"/>
              </w:rPr>
              <w:t>名称：起模砣</w:t>
            </w:r>
          </w:p>
          <w:tbl>
            <w:tblPr>
              <w:tblStyle w:val="8"/>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直径：450mm</w:t>
                  </w:r>
                </w:p>
                <w:p>
                  <w:pPr>
                    <w:spacing w:line="380" w:lineRule="exact"/>
                    <w:jc w:val="center"/>
                    <w:rPr>
                      <w:rFonts w:hint="eastAsia"/>
                      <w:kern w:val="0"/>
                      <w:sz w:val="20"/>
                    </w:rPr>
                  </w:pPr>
                  <w:r>
                    <w:rPr>
                      <w:rFonts w:hint="eastAsia"/>
                      <w:kern w:val="0"/>
                      <w:sz w:val="20"/>
                    </w:rPr>
                    <w:t>高：900</w:t>
                  </w:r>
                  <w:r>
                    <w:rPr>
                      <w:kern w:val="0"/>
                      <w:sz w:val="20"/>
                    </w:rPr>
                    <w:t>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500</w:t>
                  </w:r>
                  <w:r>
                    <w:rPr>
                      <w:kern w:val="0"/>
                      <w:sz w:val="20"/>
                    </w:rPr>
                    <w:t>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ascii="宋体" w:hAnsi="宋体"/>
              </w:rPr>
            </w:pPr>
          </w:p>
          <w:p>
            <w:pPr>
              <w:rPr>
                <w:rFonts w:hint="eastAsia" w:ascii="宋体" w:hAnsi="宋体"/>
              </w:rPr>
            </w:pPr>
            <w:r>
              <w:rPr>
                <w:rFonts w:hint="eastAsia" w:ascii="宋体" w:hAnsi="宋体"/>
              </w:rPr>
              <w:t>其余批次产品均按规程进行检验。</w:t>
            </w:r>
          </w:p>
          <w:p>
            <w:pPr>
              <w:rPr>
                <w:rFonts w:hint="eastAsia" w:ascii="宋体" w:hAnsi="宋体"/>
              </w:rPr>
            </w:pPr>
            <w:r>
              <w:rPr>
                <w:rFonts w:hint="eastAsia" w:ascii="宋体" w:hAnsi="宋体"/>
              </w:rPr>
              <w:t>组织的质检工作均为授权的质检员进行检查。</w:t>
            </w:r>
          </w:p>
          <w:p>
            <w:pPr>
              <w:rPr>
                <w:rFonts w:hint="eastAsia" w:ascii="宋体" w:hAnsi="宋体"/>
              </w:rPr>
            </w:pPr>
            <w:r>
              <w:rPr>
                <w:rFonts w:hint="eastAsia" w:ascii="宋体" w:hAnsi="宋体"/>
              </w:rPr>
              <w:t xml:space="preserve">经查，公司建标至今，没有原辅料、半成品、成品让步放行的情况，产品的放行均有授权的质检人员的签字。  </w:t>
            </w:r>
          </w:p>
          <w:p>
            <w:pPr>
              <w:rPr>
                <w:rFonts w:ascii="宋体" w:hAnsi="宋体" w:cs="宋体"/>
                <w:szCs w:val="21"/>
              </w:rPr>
            </w:pPr>
            <w:r>
              <w:rPr>
                <w:rFonts w:hint="eastAsia" w:ascii="宋体" w:hAnsi="宋体"/>
              </w:rPr>
              <w:t>基本符合要求。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tcPr>
          <w:p>
            <w:pPr>
              <w:rPr>
                <w:rFonts w:hint="eastAsia" w:ascii="宋体" w:hAnsi="宋体"/>
              </w:rPr>
            </w:pPr>
            <w:r>
              <w:rPr>
                <w:rFonts w:hint="eastAsia" w:ascii="宋体" w:hAnsi="宋体"/>
              </w:rPr>
              <w:t>司明确各类、各阶段的不合格的控制管控要求，包括输入（来料）阶段、过程监视和测量阶段、输出（出货）阶段的不合格之识别、确定、标识、处置措施等，公司编制了《不合格品控制程序》，对不合格品的控制及其职责、权限及要求进行了规定。</w:t>
            </w:r>
          </w:p>
          <w:p>
            <w:pPr>
              <w:rPr>
                <w:rFonts w:hint="eastAsia" w:ascii="宋体" w:hAnsi="宋体"/>
              </w:rPr>
            </w:pPr>
            <w:r>
              <w:rPr>
                <w:rFonts w:hint="eastAsia" w:ascii="宋体" w:hAnsi="宋体"/>
              </w:rPr>
              <w:t>抽查《不合格品处理单》</w:t>
            </w:r>
          </w:p>
          <w:p>
            <w:pPr>
              <w:rPr>
                <w:rFonts w:hint="eastAsia" w:ascii="宋体" w:hAnsi="宋体"/>
              </w:rPr>
            </w:pPr>
            <w:r>
              <w:rPr>
                <w:rFonts w:hint="eastAsia" w:ascii="宋体" w:hAnsi="宋体"/>
              </w:rPr>
              <w:t>日期：20</w:t>
            </w:r>
            <w:r>
              <w:rPr>
                <w:rFonts w:hint="eastAsia" w:ascii="宋体" w:hAnsi="宋体"/>
                <w:lang w:val="en-US" w:eastAsia="zh-CN"/>
              </w:rPr>
              <w:t>20</w:t>
            </w:r>
            <w:r>
              <w:rPr>
                <w:rFonts w:hint="eastAsia" w:ascii="宋体" w:hAnsi="宋体"/>
              </w:rPr>
              <w:t>年</w:t>
            </w:r>
            <w:r>
              <w:rPr>
                <w:rFonts w:hint="eastAsia" w:ascii="宋体" w:hAnsi="宋体"/>
                <w:lang w:val="en-US" w:eastAsia="zh-CN"/>
              </w:rPr>
              <w:t>6</w:t>
            </w:r>
            <w:r>
              <w:rPr>
                <w:rFonts w:hint="eastAsia" w:ascii="宋体" w:hAnsi="宋体"/>
              </w:rPr>
              <w:t xml:space="preserve">月16日 </w:t>
            </w:r>
          </w:p>
          <w:p>
            <w:pPr>
              <w:rPr>
                <w:rFonts w:hint="eastAsia" w:ascii="宋体" w:hAnsi="宋体"/>
              </w:rPr>
            </w:pPr>
            <w:r>
              <w:rPr>
                <w:rFonts w:hint="eastAsia" w:ascii="宋体" w:hAnsi="宋体"/>
              </w:rPr>
              <w:t>不合格描述：</w:t>
            </w:r>
            <w:r>
              <w:rPr>
                <w:rFonts w:hint="eastAsia" w:ascii="宋体" w:hAnsi="宋体"/>
                <w:lang w:eastAsia="zh-CN"/>
              </w:rPr>
              <w:t>渣盆清砂</w:t>
            </w:r>
            <w:r>
              <w:rPr>
                <w:rFonts w:hint="eastAsia" w:ascii="宋体" w:hAnsi="宋体"/>
              </w:rPr>
              <w:t xml:space="preserve">检验时，发现表面有气孔，盆底有裂缝。 </w:t>
            </w:r>
          </w:p>
          <w:p>
            <w:pPr>
              <w:rPr>
                <w:rFonts w:hint="eastAsia" w:ascii="宋体" w:hAnsi="宋体"/>
              </w:rPr>
            </w:pPr>
            <w:r>
              <w:rPr>
                <w:rFonts w:hint="eastAsia" w:ascii="宋体" w:hAnsi="宋体"/>
              </w:rPr>
              <w:t>原因分析：冶炼时操作人员温度控制失误</w:t>
            </w:r>
          </w:p>
          <w:p>
            <w:pPr>
              <w:rPr>
                <w:rFonts w:hint="eastAsia" w:ascii="宋体" w:hAnsi="宋体"/>
              </w:rPr>
            </w:pPr>
            <w:r>
              <w:rPr>
                <w:rFonts w:hint="eastAsia" w:ascii="宋体" w:hAnsi="宋体"/>
              </w:rPr>
              <w:t>处理方案：报废</w:t>
            </w:r>
          </w:p>
          <w:p>
            <w:pPr>
              <w:rPr>
                <w:rFonts w:hint="eastAsia" w:ascii="宋体" w:hAnsi="宋体" w:eastAsia="宋体"/>
                <w:lang w:eastAsia="zh-CN"/>
              </w:rPr>
            </w:pPr>
            <w:r>
              <w:rPr>
                <w:rFonts w:hint="eastAsia" w:ascii="宋体" w:hAnsi="宋体"/>
              </w:rPr>
              <w:t>处理结果：</w:t>
            </w:r>
            <w:r>
              <w:rPr>
                <w:rFonts w:hint="eastAsia" w:ascii="宋体" w:hAnsi="宋体"/>
                <w:lang w:eastAsia="zh-CN"/>
              </w:rPr>
              <w:t>报废</w:t>
            </w:r>
          </w:p>
          <w:p>
            <w:pPr>
              <w:rPr>
                <w:rFonts w:hint="eastAsia" w:ascii="宋体" w:hAnsi="宋体"/>
              </w:rPr>
            </w:pPr>
            <w:r>
              <w:rPr>
                <w:rFonts w:hint="eastAsia" w:ascii="宋体" w:hAnsi="宋体"/>
              </w:rPr>
              <w:t>验证人：刘娜   20</w:t>
            </w:r>
            <w:r>
              <w:rPr>
                <w:rFonts w:hint="eastAsia" w:ascii="宋体" w:hAnsi="宋体"/>
                <w:lang w:val="en-US" w:eastAsia="zh-CN"/>
              </w:rPr>
              <w:t>20</w:t>
            </w:r>
            <w:r>
              <w:rPr>
                <w:rFonts w:hint="eastAsia" w:ascii="宋体" w:hAnsi="宋体"/>
              </w:rPr>
              <w:t>年</w:t>
            </w:r>
            <w:r>
              <w:rPr>
                <w:rFonts w:hint="eastAsia" w:ascii="宋体" w:hAnsi="宋体"/>
                <w:lang w:val="en-US" w:eastAsia="zh-CN"/>
              </w:rPr>
              <w:t>6</w:t>
            </w:r>
            <w:r>
              <w:rPr>
                <w:rFonts w:hint="eastAsia" w:ascii="宋体" w:hAnsi="宋体"/>
              </w:rPr>
              <w:t>月16日</w:t>
            </w:r>
          </w:p>
          <w:p>
            <w:pPr>
              <w:rPr>
                <w:rFonts w:hint="eastAsia" w:ascii="宋体" w:hAnsi="宋体"/>
              </w:rPr>
            </w:pPr>
            <w:r>
              <w:rPr>
                <w:rFonts w:hint="eastAsia" w:ascii="宋体" w:hAnsi="宋体"/>
              </w:rPr>
              <w:t>经查，该公司体系运行以来没发生对不合格品进行让步放行的情况，</w:t>
            </w:r>
          </w:p>
          <w:p>
            <w:pPr>
              <w:rPr>
                <w:rFonts w:ascii="宋体" w:hAnsi="宋体" w:cs="宋体"/>
                <w:szCs w:val="21"/>
              </w:rPr>
            </w:pPr>
            <w:r>
              <w:rPr>
                <w:rFonts w:hint="eastAsia" w:ascii="宋体" w:hAnsi="宋体"/>
              </w:rPr>
              <w:t>部门对不合格品的性质、处理的措施及结论的结果进行了记录及保持。</w:t>
            </w:r>
            <w:r>
              <w:rPr>
                <w:rFonts w:hint="eastAsia" w:ascii="宋体" w:hAnsi="宋体"/>
                <w:szCs w:val="21"/>
              </w:rPr>
              <w:t xml:space="preserve"> </w:t>
            </w:r>
          </w:p>
        </w:tc>
        <w:tc>
          <w:tcPr>
            <w:tcW w:w="1585" w:type="dxa"/>
          </w:tcPr>
          <w:p>
            <w:r>
              <w:rPr>
                <w:rFonts w:hint="eastAsia"/>
                <w:szCs w:val="20"/>
                <w:lang w:val="en-US" w:eastAsia="zh-CN"/>
              </w:rPr>
              <w:t>符合</w:t>
            </w:r>
          </w:p>
        </w:tc>
      </w:tr>
    </w:tbl>
    <w:p>
      <w:pPr>
        <w:pStyle w:val="5"/>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4BD87"/>
    <w:multiLevelType w:val="singleLevel"/>
    <w:tmpl w:val="9934BD87"/>
    <w:lvl w:ilvl="0" w:tentative="0">
      <w:start w:val="3"/>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0545988"/>
    <w:multiLevelType w:val="singleLevel"/>
    <w:tmpl w:val="60545988"/>
    <w:lvl w:ilvl="0" w:tentative="0">
      <w:start w:val="4"/>
      <w:numFmt w:val="decimal"/>
      <w:lvlText w:val="%1."/>
      <w:lvlJc w:val="left"/>
      <w:pPr>
        <w:tabs>
          <w:tab w:val="left" w:pos="312"/>
        </w:tabs>
      </w:pPr>
    </w:lvl>
  </w:abstractNum>
  <w:abstractNum w:abstractNumId="3">
    <w:nsid w:val="647F26EB"/>
    <w:multiLevelType w:val="multilevel"/>
    <w:tmpl w:val="647F26EB"/>
    <w:lvl w:ilvl="0" w:tentative="0">
      <w:start w:val="1"/>
      <w:numFmt w:val="lowerLetter"/>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E492C"/>
    <w:rsid w:val="01655B05"/>
    <w:rsid w:val="018E4734"/>
    <w:rsid w:val="01E018CF"/>
    <w:rsid w:val="040A699A"/>
    <w:rsid w:val="052A3FAF"/>
    <w:rsid w:val="068D0E77"/>
    <w:rsid w:val="082D3094"/>
    <w:rsid w:val="089F1D2B"/>
    <w:rsid w:val="09144E8F"/>
    <w:rsid w:val="0BF236D3"/>
    <w:rsid w:val="0C4313CF"/>
    <w:rsid w:val="0C8951D8"/>
    <w:rsid w:val="0D48575D"/>
    <w:rsid w:val="0D8E50D0"/>
    <w:rsid w:val="0D9B7D7E"/>
    <w:rsid w:val="0E14704D"/>
    <w:rsid w:val="0F6D45F8"/>
    <w:rsid w:val="0FDD35D2"/>
    <w:rsid w:val="0FE914E2"/>
    <w:rsid w:val="101C1BE3"/>
    <w:rsid w:val="113263F9"/>
    <w:rsid w:val="13D70B4E"/>
    <w:rsid w:val="14613637"/>
    <w:rsid w:val="16BF603F"/>
    <w:rsid w:val="18614B85"/>
    <w:rsid w:val="19C64AF1"/>
    <w:rsid w:val="1B6903B1"/>
    <w:rsid w:val="1B6F27DC"/>
    <w:rsid w:val="1C366B26"/>
    <w:rsid w:val="1C4E61CF"/>
    <w:rsid w:val="1D226DE6"/>
    <w:rsid w:val="1F401767"/>
    <w:rsid w:val="1FC71383"/>
    <w:rsid w:val="20175961"/>
    <w:rsid w:val="22707A8D"/>
    <w:rsid w:val="251F1AA6"/>
    <w:rsid w:val="27323594"/>
    <w:rsid w:val="294B3239"/>
    <w:rsid w:val="2A1B5ADB"/>
    <w:rsid w:val="2ABC7010"/>
    <w:rsid w:val="2ADA2396"/>
    <w:rsid w:val="2B3E3071"/>
    <w:rsid w:val="2BED4E1E"/>
    <w:rsid w:val="2C4B2A7B"/>
    <w:rsid w:val="2D5C2C0C"/>
    <w:rsid w:val="2E941713"/>
    <w:rsid w:val="2F264A33"/>
    <w:rsid w:val="2FD539CE"/>
    <w:rsid w:val="30DC7B41"/>
    <w:rsid w:val="31D85327"/>
    <w:rsid w:val="322A5ADF"/>
    <w:rsid w:val="343056F3"/>
    <w:rsid w:val="348024AE"/>
    <w:rsid w:val="350E21C5"/>
    <w:rsid w:val="35D94F9F"/>
    <w:rsid w:val="36296F2F"/>
    <w:rsid w:val="373C0CEF"/>
    <w:rsid w:val="378F7841"/>
    <w:rsid w:val="380369E3"/>
    <w:rsid w:val="38781305"/>
    <w:rsid w:val="38890766"/>
    <w:rsid w:val="38EC5BC6"/>
    <w:rsid w:val="39855BAB"/>
    <w:rsid w:val="39E1483C"/>
    <w:rsid w:val="39ED7132"/>
    <w:rsid w:val="3A746CC6"/>
    <w:rsid w:val="3B646808"/>
    <w:rsid w:val="3B991959"/>
    <w:rsid w:val="3C374BE7"/>
    <w:rsid w:val="3C4C3DB2"/>
    <w:rsid w:val="3C9155E9"/>
    <w:rsid w:val="3C940387"/>
    <w:rsid w:val="3D2178F4"/>
    <w:rsid w:val="3D5915B9"/>
    <w:rsid w:val="3EEA7102"/>
    <w:rsid w:val="42660111"/>
    <w:rsid w:val="451A76D0"/>
    <w:rsid w:val="45533312"/>
    <w:rsid w:val="463D259F"/>
    <w:rsid w:val="465547B6"/>
    <w:rsid w:val="46600573"/>
    <w:rsid w:val="47B8644D"/>
    <w:rsid w:val="489B240B"/>
    <w:rsid w:val="48AF5B55"/>
    <w:rsid w:val="4A7F3233"/>
    <w:rsid w:val="4B1614F4"/>
    <w:rsid w:val="4BD342FC"/>
    <w:rsid w:val="4C262C24"/>
    <w:rsid w:val="4EFA750C"/>
    <w:rsid w:val="4F805087"/>
    <w:rsid w:val="506F6F38"/>
    <w:rsid w:val="50B75CE3"/>
    <w:rsid w:val="50D614FA"/>
    <w:rsid w:val="51131E6D"/>
    <w:rsid w:val="512E2EA9"/>
    <w:rsid w:val="52A32501"/>
    <w:rsid w:val="53F962CC"/>
    <w:rsid w:val="541A5568"/>
    <w:rsid w:val="558D4689"/>
    <w:rsid w:val="578945B8"/>
    <w:rsid w:val="5793702B"/>
    <w:rsid w:val="58210254"/>
    <w:rsid w:val="58236E11"/>
    <w:rsid w:val="588664F2"/>
    <w:rsid w:val="593C1750"/>
    <w:rsid w:val="59773E7B"/>
    <w:rsid w:val="59F774DC"/>
    <w:rsid w:val="5C840EF5"/>
    <w:rsid w:val="5D081A87"/>
    <w:rsid w:val="5DDF09FB"/>
    <w:rsid w:val="5F4C2C37"/>
    <w:rsid w:val="5F926F35"/>
    <w:rsid w:val="60493D97"/>
    <w:rsid w:val="607C4A60"/>
    <w:rsid w:val="607E2A49"/>
    <w:rsid w:val="609F5E76"/>
    <w:rsid w:val="61EF0D8C"/>
    <w:rsid w:val="62C813D7"/>
    <w:rsid w:val="6356423F"/>
    <w:rsid w:val="64CD51AA"/>
    <w:rsid w:val="66105E31"/>
    <w:rsid w:val="6757219D"/>
    <w:rsid w:val="67F63D20"/>
    <w:rsid w:val="681E4797"/>
    <w:rsid w:val="6A2E2162"/>
    <w:rsid w:val="6AF9211F"/>
    <w:rsid w:val="6B2A3A73"/>
    <w:rsid w:val="6B4C57D4"/>
    <w:rsid w:val="6BC810C5"/>
    <w:rsid w:val="6C5F7647"/>
    <w:rsid w:val="6CBA0B0B"/>
    <w:rsid w:val="6D3E64FB"/>
    <w:rsid w:val="6E3A4FA1"/>
    <w:rsid w:val="6EC21295"/>
    <w:rsid w:val="6EDC798C"/>
    <w:rsid w:val="70430787"/>
    <w:rsid w:val="707F0558"/>
    <w:rsid w:val="70DD6C8D"/>
    <w:rsid w:val="723869C3"/>
    <w:rsid w:val="72FC01CD"/>
    <w:rsid w:val="73A96DE0"/>
    <w:rsid w:val="75377CAA"/>
    <w:rsid w:val="75BA42D3"/>
    <w:rsid w:val="77002685"/>
    <w:rsid w:val="7808285D"/>
    <w:rsid w:val="78350B4D"/>
    <w:rsid w:val="784F1954"/>
    <w:rsid w:val="78B21438"/>
    <w:rsid w:val="79E22162"/>
    <w:rsid w:val="7A1D3598"/>
    <w:rsid w:val="7BBD32B9"/>
    <w:rsid w:val="7E202071"/>
    <w:rsid w:val="7E8509B6"/>
    <w:rsid w:val="7F25508A"/>
    <w:rsid w:val="7F6B66A2"/>
    <w:rsid w:val="7FC23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customStyle="1" w:styleId="10">
    <w:name w:val="页眉 字符"/>
    <w:basedOn w:val="9"/>
    <w:link w:val="6"/>
    <w:uiPriority w:val="99"/>
    <w:rPr>
      <w:rFonts w:ascii="Times New Roman" w:hAnsi="Times New Roman" w:eastAsia="宋体" w:cs="Times New Roman"/>
      <w:sz w:val="18"/>
      <w:szCs w:val="18"/>
    </w:rPr>
  </w:style>
  <w:style w:type="character" w:customStyle="1" w:styleId="11">
    <w:name w:val="页脚 字符"/>
    <w:basedOn w:val="9"/>
    <w:link w:val="5"/>
    <w:uiPriority w:val="99"/>
    <w:rPr>
      <w:rFonts w:ascii="Times New Roman" w:hAnsi="Times New Roman" w:eastAsia="宋体" w:cs="Times New Roman"/>
      <w:sz w:val="18"/>
      <w:szCs w:val="18"/>
    </w:rPr>
  </w:style>
  <w:style w:type="character" w:customStyle="1" w:styleId="12">
    <w:name w:val="批注框文本 字符"/>
    <w:basedOn w:val="9"/>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2020-11-18T12:07:52Z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