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4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96"/>
        <w:gridCol w:w="91"/>
        <w:gridCol w:w="699"/>
        <w:gridCol w:w="729"/>
        <w:gridCol w:w="1157"/>
        <w:gridCol w:w="145"/>
        <w:gridCol w:w="1572"/>
        <w:gridCol w:w="6"/>
        <w:gridCol w:w="576"/>
        <w:gridCol w:w="1148"/>
        <w:gridCol w:w="109"/>
        <w:gridCol w:w="77"/>
        <w:gridCol w:w="698"/>
        <w:gridCol w:w="265"/>
        <w:gridCol w:w="430"/>
        <w:gridCol w:w="1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0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955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乐山市德祥机械铸造有限公司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0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955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乐山市中区杨湾乡陶村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0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85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陶丽君</w:t>
            </w:r>
            <w:bookmarkEnd w:id="2"/>
          </w:p>
        </w:tc>
        <w:tc>
          <w:tcPr>
            <w:tcW w:w="171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39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0833-2980990</w:t>
            </w:r>
            <w:bookmarkEnd w:id="3"/>
          </w:p>
        </w:tc>
        <w:tc>
          <w:tcPr>
            <w:tcW w:w="77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3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1184397743@qq.com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04" w:type="dxa"/>
            <w:gridSpan w:val="3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最高管理者</w:t>
            </w:r>
          </w:p>
        </w:tc>
        <w:tc>
          <w:tcPr>
            <w:tcW w:w="2585" w:type="dxa"/>
            <w:gridSpan w:val="3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  <w:bookmarkStart w:id="5" w:name="法人"/>
            <w:r>
              <w:rPr>
                <w:rFonts w:hint="eastAsia"/>
                <w:sz w:val="20"/>
                <w:szCs w:val="22"/>
              </w:rPr>
              <w:t>陶德祥</w:t>
            </w:r>
            <w:bookmarkEnd w:id="5"/>
          </w:p>
        </w:tc>
        <w:tc>
          <w:tcPr>
            <w:tcW w:w="171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39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7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3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50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85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0479-2019-Q-2020</w:t>
            </w:r>
            <w:bookmarkEnd w:id="6"/>
          </w:p>
        </w:tc>
        <w:tc>
          <w:tcPr>
            <w:tcW w:w="1723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647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504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955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150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955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0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218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黑色金属铸造</w:t>
            </w:r>
            <w:bookmarkEnd w:id="9"/>
          </w:p>
        </w:tc>
        <w:tc>
          <w:tcPr>
            <w:tcW w:w="96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17.05.01;17.05.02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150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955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8.3条款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50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955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</w:t>
            </w:r>
            <w:r>
              <w:rPr>
                <w:rFonts w:hint="eastAsia"/>
                <w:b/>
                <w:sz w:val="20"/>
                <w:lang w:val="en-US" w:eastAsia="zh-CN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02</w:t>
            </w:r>
            <w:r>
              <w:rPr>
                <w:rFonts w:hint="eastAsia"/>
                <w:b/>
                <w:sz w:val="20"/>
              </w:rPr>
              <w:t xml:space="preserve">日 </w:t>
            </w:r>
            <w:r>
              <w:rPr>
                <w:rFonts w:hint="eastAsia"/>
                <w:b/>
                <w:sz w:val="20"/>
                <w:lang w:val="en-US" w:eastAsia="zh-CN"/>
              </w:rPr>
              <w:t>下</w:t>
            </w:r>
            <w:r>
              <w:rPr>
                <w:rFonts w:hint="eastAsia"/>
                <w:b/>
                <w:sz w:val="20"/>
              </w:rPr>
              <w:t>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</w:t>
            </w:r>
            <w:r>
              <w:rPr>
                <w:rFonts w:hint="eastAsia"/>
                <w:b/>
                <w:sz w:val="20"/>
                <w:lang w:val="en-US" w:eastAsia="zh-CN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02</w:t>
            </w:r>
            <w:r>
              <w:rPr>
                <w:rFonts w:hint="eastAsia"/>
                <w:b/>
                <w:sz w:val="20"/>
              </w:rPr>
              <w:t>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r>
              <w:rPr>
                <w:rFonts w:hint="eastAsia"/>
                <w:b/>
                <w:sz w:val="20"/>
                <w:lang w:val="en-US" w:eastAsia="zh-CN"/>
              </w:rPr>
              <w:t>0.5</w:t>
            </w:r>
            <w:r>
              <w:rPr>
                <w:rFonts w:hint="eastAsia"/>
                <w:b/>
                <w:sz w:val="20"/>
              </w:rPr>
              <w:t xml:space="preserve">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50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955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459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9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4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7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9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4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</w:tc>
        <w:tc>
          <w:tcPr>
            <w:tcW w:w="157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17.05.01,17.05.02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13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9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9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57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47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7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4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0459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</w:trPr>
        <w:tc>
          <w:tcPr>
            <w:tcW w:w="121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301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215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71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21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301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215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71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1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301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2020.09.22</w:t>
            </w:r>
          </w:p>
        </w:tc>
        <w:tc>
          <w:tcPr>
            <w:tcW w:w="215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71" w:type="dxa"/>
            <w:gridSpan w:val="7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9885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50"/>
        <w:gridCol w:w="1342"/>
        <w:gridCol w:w="7608"/>
        <w:gridCol w:w="485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8" w:hRule="atLeast"/>
          <w:jc w:val="center"/>
        </w:trPr>
        <w:tc>
          <w:tcPr>
            <w:tcW w:w="179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8093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atLeast"/>
          <w:jc w:val="center"/>
        </w:trPr>
        <w:tc>
          <w:tcPr>
            <w:tcW w:w="1792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atLeast"/>
          <w:jc w:val="center"/>
        </w:trPr>
        <w:tc>
          <w:tcPr>
            <w:tcW w:w="45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02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13:30</w:t>
            </w:r>
          </w:p>
        </w:tc>
        <w:tc>
          <w:tcPr>
            <w:tcW w:w="76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80" w:hRule="atLeast"/>
          <w:jc w:val="center"/>
        </w:trPr>
        <w:tc>
          <w:tcPr>
            <w:tcW w:w="45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13:30-14:30</w:t>
            </w:r>
          </w:p>
        </w:tc>
        <w:tc>
          <w:tcPr>
            <w:tcW w:w="76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范围的确认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资质的确认、管理体系变化情况、质量监督抽查情况、顾客对产品质量的投诉、认证证书及标识使用情况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补充审核。</w:t>
            </w:r>
          </w:p>
        </w:tc>
        <w:tc>
          <w:tcPr>
            <w:tcW w:w="48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69" w:hRule="atLeast"/>
          <w:jc w:val="center"/>
        </w:trPr>
        <w:tc>
          <w:tcPr>
            <w:tcW w:w="45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6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权限；6.2质量目标及其实现的策划；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>9.1.3分析和评价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；9.2内部审核；10.2不合格和纠正措施</w:t>
            </w:r>
          </w:p>
        </w:tc>
        <w:tc>
          <w:tcPr>
            <w:tcW w:w="48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5" w:hRule="atLeast"/>
          <w:jc w:val="center"/>
        </w:trPr>
        <w:tc>
          <w:tcPr>
            <w:tcW w:w="45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6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营销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部: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9.1.2顾客满意</w:t>
            </w:r>
          </w:p>
        </w:tc>
        <w:tc>
          <w:tcPr>
            <w:tcW w:w="48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80" w:hRule="atLeast"/>
          <w:jc w:val="center"/>
        </w:trPr>
        <w:tc>
          <w:tcPr>
            <w:tcW w:w="45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6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产技术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</w:t>
            </w:r>
            <w:bookmarkStart w:id="18" w:name="_GoBack"/>
            <w:bookmarkEnd w:id="18"/>
            <w:r>
              <w:rPr>
                <w:rFonts w:hint="eastAsia" w:ascii="宋体" w:hAnsi="宋体" w:cs="新宋体"/>
                <w:sz w:val="21"/>
                <w:szCs w:val="21"/>
              </w:rPr>
              <w:t>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 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</w:p>
        </w:tc>
        <w:tc>
          <w:tcPr>
            <w:tcW w:w="48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4" w:hRule="atLeast"/>
          <w:jc w:val="center"/>
        </w:trPr>
        <w:tc>
          <w:tcPr>
            <w:tcW w:w="45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6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35139B"/>
    <w:rsid w:val="0F053246"/>
    <w:rsid w:val="15A20853"/>
    <w:rsid w:val="16730181"/>
    <w:rsid w:val="215A6C16"/>
    <w:rsid w:val="2292794D"/>
    <w:rsid w:val="2B082446"/>
    <w:rsid w:val="2BFF4305"/>
    <w:rsid w:val="2CFE0EED"/>
    <w:rsid w:val="336A1FE6"/>
    <w:rsid w:val="3AF41C1B"/>
    <w:rsid w:val="504B51EF"/>
    <w:rsid w:val="505A6AE5"/>
    <w:rsid w:val="54651CBB"/>
    <w:rsid w:val="5BDA4DEA"/>
    <w:rsid w:val="6C0F2EE3"/>
    <w:rsid w:val="6DB31053"/>
    <w:rsid w:val="76AF20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2</TotalTime>
  <ScaleCrop>false</ScaleCrop>
  <LinksUpToDate>false</LinksUpToDate>
  <CharactersWithSpaces>1223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2020-11-18T12:02:44Z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