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both"/>
        <w:rPr>
          <w:rFonts w:hint="eastAsia" w:ascii="Times New Roman" w:hAnsi="Times New Roman" w:eastAsia="宋体" w:cs="Times New Roman"/>
          <w:sz w:val="24"/>
          <w:szCs w:val="24"/>
        </w:rPr>
      </w:pPr>
      <w:r>
        <w:rPr>
          <w:rFonts w:hint="eastAsia"/>
          <w:sz w:val="24"/>
          <w:szCs w:val="24"/>
        </w:rPr>
        <w:t>受审核部门：</w:t>
      </w:r>
      <w:r>
        <w:rPr>
          <w:rFonts w:hint="eastAsia"/>
          <w:sz w:val="24"/>
          <w:szCs w:val="24"/>
          <w:lang w:eastAsia="zh-CN"/>
        </w:rPr>
        <w:t xml:space="preserve">管理层、综合部、业务部、客服部  </w:t>
      </w:r>
      <w:r>
        <w:rPr>
          <w:rFonts w:hint="eastAsia"/>
          <w:sz w:val="24"/>
          <w:szCs w:val="24"/>
          <w:lang w:val="en-US" w:eastAsia="zh-CN"/>
        </w:rPr>
        <w:t xml:space="preserve"> </w:t>
      </w:r>
      <w:r>
        <w:rPr>
          <w:rFonts w:hint="eastAsia"/>
          <w:sz w:val="24"/>
          <w:szCs w:val="24"/>
        </w:rPr>
        <w:t>陪同人员</w:t>
      </w:r>
      <w:r>
        <w:rPr>
          <w:rFonts w:hint="eastAsia" w:ascii="Times New Roman" w:hAnsi="Times New Roman" w:eastAsia="宋体" w:cs="Times New Roman"/>
          <w:sz w:val="24"/>
          <w:szCs w:val="24"/>
          <w:lang w:eastAsia="zh-CN"/>
        </w:rPr>
        <w:t>：</w:t>
      </w:r>
      <w:bookmarkStart w:id="0" w:name="法人"/>
      <w:r>
        <w:rPr>
          <w:rFonts w:hint="eastAsia" w:ascii="Times New Roman" w:hAnsi="Times New Roman" w:eastAsia="宋体" w:cs="Times New Roman"/>
          <w:sz w:val="24"/>
          <w:szCs w:val="24"/>
        </w:rPr>
        <w:t>孙吉</w:t>
      </w:r>
      <w:bookmarkEnd w:id="0"/>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eastAsia="zh-CN"/>
        </w:rPr>
        <w:t>张心</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审核时间</w:t>
      </w:r>
      <w:r>
        <w:rPr>
          <w:rFonts w:hint="eastAsia" w:ascii="Times New Roman" w:hAnsi="Times New Roman" w:eastAsia="宋体" w:cs="Times New Roman"/>
          <w:sz w:val="24"/>
          <w:szCs w:val="24"/>
          <w:lang w:val="en-US" w:eastAsia="zh-CN"/>
        </w:rPr>
        <w:t>:</w:t>
      </w:r>
      <w:bookmarkStart w:id="1" w:name="审核开始日"/>
      <w:r>
        <w:rPr>
          <w:rFonts w:hint="eastAsia" w:ascii="Times New Roman" w:hAnsi="Times New Roman" w:eastAsia="宋体" w:cs="Times New Roman"/>
          <w:sz w:val="24"/>
          <w:szCs w:val="24"/>
        </w:rPr>
        <w:t>2020年</w:t>
      </w:r>
      <w:r>
        <w:rPr>
          <w:rFonts w:hint="eastAsia" w:ascii="Times New Roman" w:hAnsi="Times New Roman" w:eastAsia="宋体" w:cs="Times New Roman"/>
          <w:sz w:val="24"/>
          <w:szCs w:val="24"/>
          <w:lang w:val="en-US" w:eastAsia="zh-CN"/>
        </w:rPr>
        <w:t>10</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10</w:t>
      </w:r>
      <w:r>
        <w:rPr>
          <w:rFonts w:hint="eastAsia" w:ascii="Times New Roman" w:hAnsi="Times New Roman" w:eastAsia="宋体" w:cs="Times New Roman"/>
          <w:sz w:val="24"/>
          <w:szCs w:val="24"/>
        </w:rPr>
        <w:t>日</w:t>
      </w:r>
      <w:r>
        <w:rPr>
          <w:rFonts w:hint="eastAsia" w:cs="Times New Roman"/>
          <w:sz w:val="24"/>
          <w:szCs w:val="24"/>
          <w:lang w:eastAsia="zh-CN"/>
        </w:rPr>
        <w:t>（</w:t>
      </w:r>
      <w:r>
        <w:rPr>
          <w:rFonts w:hint="eastAsia" w:cs="Times New Roman"/>
          <w:sz w:val="24"/>
          <w:szCs w:val="24"/>
          <w:lang w:val="en-US" w:eastAsia="zh-CN"/>
        </w:rPr>
        <w:t>14：00--18：00</w:t>
      </w:r>
      <w:r>
        <w:rPr>
          <w:rFonts w:hint="eastAsia" w:cs="Times New Roman"/>
          <w:sz w:val="24"/>
          <w:szCs w:val="24"/>
          <w:lang w:eastAsia="zh-CN"/>
        </w:rPr>
        <w:t>）</w:t>
      </w:r>
      <w:r>
        <w:rPr>
          <w:rFonts w:hint="eastAsia" w:ascii="Times New Roman" w:hAnsi="Times New Roman" w:eastAsia="宋体" w:cs="Times New Roman"/>
          <w:sz w:val="24"/>
          <w:szCs w:val="24"/>
        </w:rPr>
        <w:t xml:space="preserve"> </w:t>
      </w:r>
      <w:bookmarkEnd w:id="1"/>
    </w:p>
    <w:tbl>
      <w:tblPr>
        <w:tblStyle w:val="8"/>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9907"/>
        <w:gridCol w:w="91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129"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检  查  表</w:t>
            </w:r>
          </w:p>
        </w:tc>
        <w:tc>
          <w:tcPr>
            <w:tcW w:w="9907"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审   核   记   录</w:t>
            </w:r>
          </w:p>
        </w:tc>
        <w:tc>
          <w:tcPr>
            <w:tcW w:w="917" w:type="dxa"/>
            <w:shd w:val="clear" w:color="auto" w:fill="E6E6E6"/>
            <w:noWrap w:val="0"/>
            <w:vAlign w:val="center"/>
          </w:tcPr>
          <w:p>
            <w:pPr>
              <w:spacing w:line="0" w:lineRule="atLeast"/>
              <w:jc w:val="center"/>
              <w:rPr>
                <w:rFonts w:ascii="宋体" w:hAnsi="宋体"/>
                <w:sz w:val="21"/>
                <w:szCs w:val="21"/>
              </w:rPr>
            </w:pPr>
            <w:r>
              <w:rPr>
                <w:rFonts w:hint="eastAsia" w:ascii="宋体" w:hAnsi="宋体"/>
                <w:sz w:val="21"/>
                <w:szCs w:val="21"/>
              </w:rPr>
              <w:t>标准号</w:t>
            </w:r>
          </w:p>
          <w:p>
            <w:pPr>
              <w:spacing w:line="0" w:lineRule="atLeast"/>
              <w:jc w:val="center"/>
              <w:rPr>
                <w:rFonts w:ascii="楷体_GB2312" w:hAnsi="宋体" w:eastAsia="楷体_GB2312"/>
                <w:sz w:val="21"/>
                <w:szCs w:val="21"/>
              </w:rPr>
            </w:pPr>
            <w:r>
              <w:rPr>
                <w:rFonts w:hint="eastAsia" w:ascii="宋体" w:hAnsi="宋体"/>
                <w:sz w:val="21"/>
                <w:szCs w:val="21"/>
              </w:rPr>
              <w:t>条款号</w:t>
            </w:r>
          </w:p>
        </w:tc>
        <w:tc>
          <w:tcPr>
            <w:tcW w:w="1185" w:type="dxa"/>
            <w:shd w:val="clear" w:color="auto" w:fill="E6E6E6"/>
            <w:noWrap w:val="0"/>
            <w:vAlign w:val="center"/>
          </w:tcPr>
          <w:p>
            <w:pPr>
              <w:spacing w:line="0" w:lineRule="atLeast"/>
              <w:jc w:val="center"/>
              <w:rPr>
                <w:rFonts w:ascii="楷体_GB2312" w:hAnsi="宋体" w:eastAsia="楷体_GB2312"/>
                <w:sz w:val="21"/>
                <w:szCs w:val="21"/>
              </w:rPr>
            </w:pPr>
            <w:r>
              <w:rPr>
                <w:rFonts w:hint="eastAsia" w:ascii="宋体" w:hAnsi="宋体"/>
                <w:sz w:val="21"/>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129" w:type="dxa"/>
            <w:noWrap w:val="0"/>
            <w:vAlign w:val="top"/>
          </w:tcPr>
          <w:p>
            <w:pPr>
              <w:spacing w:line="400" w:lineRule="exact"/>
              <w:rPr>
                <w:rFonts w:hint="eastAsia"/>
                <w:sz w:val="21"/>
                <w:szCs w:val="21"/>
              </w:rPr>
            </w:pPr>
            <w:r>
              <w:rPr>
                <w:rFonts w:hint="eastAsia"/>
                <w:sz w:val="21"/>
                <w:szCs w:val="21"/>
              </w:rPr>
              <w:t>企业简介、组织机构及场所、资质</w:t>
            </w:r>
          </w:p>
          <w:p>
            <w:pPr>
              <w:spacing w:line="400" w:lineRule="exact"/>
              <w:rPr>
                <w:rFonts w:hint="eastAsia"/>
                <w:sz w:val="21"/>
                <w:szCs w:val="21"/>
              </w:rPr>
            </w:pPr>
            <w:r>
              <w:rPr>
                <w:rFonts w:hint="eastAsia"/>
                <w:sz w:val="21"/>
                <w:szCs w:val="21"/>
              </w:rPr>
              <w:t>QMS审核，询问主要设备、原材料、关键过程</w:t>
            </w:r>
          </w:p>
          <w:p>
            <w:pPr>
              <w:spacing w:line="400" w:lineRule="exact"/>
              <w:rPr>
                <w:rFonts w:hint="eastAsia"/>
                <w:sz w:val="21"/>
                <w:szCs w:val="21"/>
              </w:rPr>
            </w:pP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管理体系运行时间（3 个月以上）</w:t>
            </w:r>
          </w:p>
          <w:p>
            <w:pPr>
              <w:spacing w:line="400" w:lineRule="exact"/>
              <w:rPr>
                <w:rFonts w:hint="eastAsia"/>
                <w:sz w:val="21"/>
                <w:szCs w:val="21"/>
              </w:rPr>
            </w:pPr>
            <w:r>
              <w:rPr>
                <w:rFonts w:hint="eastAsia"/>
                <w:sz w:val="21"/>
                <w:szCs w:val="21"/>
              </w:rPr>
              <w:t>确认组织实际与管理体系文件化信息描述的一致性</w:t>
            </w:r>
          </w:p>
          <w:p>
            <w:pPr>
              <w:spacing w:line="400" w:lineRule="exact"/>
              <w:rPr>
                <w:rFonts w:hint="eastAsia"/>
                <w:sz w:val="21"/>
                <w:szCs w:val="21"/>
              </w:rPr>
            </w:pPr>
            <w:r>
              <w:rPr>
                <w:rFonts w:hint="eastAsia"/>
                <w:sz w:val="21"/>
                <w:szCs w:val="21"/>
              </w:rPr>
              <w:t>（如部门设置和负责人，生产和服务等过程）</w:t>
            </w:r>
          </w:p>
          <w:p>
            <w:pPr>
              <w:spacing w:line="400" w:lineRule="exact"/>
              <w:rPr>
                <w:rFonts w:hint="eastAsia"/>
                <w:sz w:val="21"/>
                <w:szCs w:val="21"/>
              </w:rPr>
            </w:pPr>
          </w:p>
          <w:p>
            <w:pPr>
              <w:spacing w:line="400" w:lineRule="exact"/>
              <w:rPr>
                <w:rFonts w:hint="eastAsia"/>
                <w:sz w:val="21"/>
                <w:szCs w:val="21"/>
              </w:rPr>
            </w:pPr>
            <w:r>
              <w:rPr>
                <w:rFonts w:hint="eastAsia"/>
                <w:sz w:val="21"/>
                <w:szCs w:val="21"/>
              </w:rPr>
              <w:t>管理体系文件名称</w:t>
            </w:r>
          </w:p>
          <w:p>
            <w:pPr>
              <w:spacing w:line="400" w:lineRule="exact"/>
              <w:rPr>
                <w:rFonts w:hint="eastAsia"/>
                <w:sz w:val="21"/>
                <w:szCs w:val="21"/>
              </w:rPr>
            </w:pPr>
          </w:p>
        </w:tc>
        <w:tc>
          <w:tcPr>
            <w:tcW w:w="9907" w:type="dxa"/>
            <w:noWrap w:val="0"/>
            <w:vAlign w:val="top"/>
          </w:tcPr>
          <w:p>
            <w:pPr>
              <w:spacing w:line="400" w:lineRule="exact"/>
              <w:ind w:firstLine="420" w:firstLineChars="200"/>
              <w:jc w:val="left"/>
              <w:rPr>
                <w:rFonts w:hint="eastAsia"/>
                <w:szCs w:val="22"/>
              </w:rPr>
            </w:pPr>
            <w:r>
              <w:rPr>
                <w:rFonts w:hint="eastAsia" w:ascii="宋体" w:hAnsi="宋体"/>
                <w:color w:val="auto"/>
                <w:kern w:val="2"/>
                <w:lang w:eastAsia="zh-CN"/>
              </w:rPr>
              <w:t>重庆硕佳商贸有限公司</w:t>
            </w:r>
            <w:r>
              <w:rPr>
                <w:rFonts w:hint="eastAsia" w:ascii="宋体" w:hAnsi="宋体" w:cs="宋体"/>
                <w:sz w:val="21"/>
                <w:szCs w:val="21"/>
                <w:lang w:eastAsia="zh-CN"/>
              </w:rPr>
              <w:t>位于渝中区上清寺，成立于2012年7月，是一家主要从事</w:t>
            </w:r>
            <w:bookmarkStart w:id="2" w:name="审核范围"/>
            <w:r>
              <w:rPr>
                <w:rFonts w:hint="eastAsia" w:ascii="宋体" w:hAnsi="宋体" w:cs="宋体"/>
                <w:sz w:val="21"/>
                <w:szCs w:val="21"/>
                <w:lang w:eastAsia="zh-CN"/>
              </w:rPr>
              <w:t>塑料制品（不含农膜）、装饰材料（不含危险化学品）、金属材料（不含稀贵金属）销售</w:t>
            </w:r>
            <w:bookmarkEnd w:id="2"/>
            <w:r>
              <w:rPr>
                <w:rFonts w:hint="eastAsia" w:ascii="宋体" w:hAnsi="宋体" w:cs="宋体"/>
                <w:sz w:val="21"/>
                <w:szCs w:val="21"/>
                <w:lang w:eastAsia="zh-CN"/>
              </w:rPr>
              <w:t>的公司，目前生</w:t>
            </w:r>
            <w:r>
              <w:rPr>
                <w:rFonts w:hint="eastAsia"/>
                <w:szCs w:val="22"/>
                <w:lang w:eastAsia="zh-CN"/>
              </w:rPr>
              <w:t>产经营状况良好</w:t>
            </w:r>
            <w:r>
              <w:rPr>
                <w:rFonts w:hint="eastAsia"/>
                <w:szCs w:val="22"/>
              </w:rPr>
              <w:t>。</w:t>
            </w:r>
          </w:p>
          <w:p>
            <w:pPr>
              <w:spacing w:line="400" w:lineRule="exact"/>
              <w:ind w:firstLine="420" w:firstLineChars="200"/>
              <w:jc w:val="left"/>
              <w:rPr>
                <w:rFonts w:hint="eastAsia"/>
                <w:szCs w:val="22"/>
              </w:rPr>
            </w:pPr>
            <w:r>
              <w:rPr>
                <w:rFonts w:hint="eastAsia"/>
                <w:szCs w:val="22"/>
              </w:rPr>
              <w:t>该公司目前成立了</w:t>
            </w:r>
            <w:r>
              <w:rPr>
                <w:rFonts w:hint="eastAsia"/>
                <w:szCs w:val="22"/>
                <w:lang w:eastAsia="zh-CN"/>
              </w:rPr>
              <w:t>三</w:t>
            </w:r>
            <w:r>
              <w:rPr>
                <w:rFonts w:hint="eastAsia"/>
                <w:szCs w:val="22"/>
              </w:rPr>
              <w:t>个部门：</w:t>
            </w:r>
            <w:r>
              <w:rPr>
                <w:rFonts w:hint="eastAsia"/>
                <w:szCs w:val="22"/>
                <w:lang w:eastAsia="zh-CN"/>
              </w:rPr>
              <w:t>综合部、业务部、客服部</w:t>
            </w:r>
            <w:r>
              <w:rPr>
                <w:rFonts w:hint="eastAsia"/>
                <w:szCs w:val="22"/>
              </w:rPr>
              <w:t>。</w:t>
            </w:r>
          </w:p>
          <w:p>
            <w:pPr>
              <w:spacing w:line="400" w:lineRule="exact"/>
              <w:ind w:firstLine="420" w:firstLineChars="200"/>
              <w:jc w:val="left"/>
              <w:rPr>
                <w:rFonts w:hint="eastAsia"/>
                <w:szCs w:val="22"/>
              </w:rPr>
            </w:pPr>
            <w:r>
              <w:rPr>
                <w:rFonts w:hint="eastAsia"/>
                <w:szCs w:val="22"/>
              </w:rPr>
              <w:t>抽查：组织机构图、职能分配表、职责描述，基本保持一致。</w:t>
            </w:r>
          </w:p>
          <w:p>
            <w:pPr>
              <w:spacing w:line="400" w:lineRule="exact"/>
              <w:ind w:firstLine="420" w:firstLineChars="200"/>
              <w:jc w:val="left"/>
              <w:rPr>
                <w:rFonts w:hint="eastAsia"/>
                <w:szCs w:val="22"/>
              </w:rPr>
            </w:pPr>
            <w:r>
              <w:rPr>
                <w:rFonts w:hint="eastAsia"/>
                <w:szCs w:val="22"/>
              </w:rPr>
              <w:t>核实：生产经营场所为</w:t>
            </w:r>
            <w:r>
              <w:rPr>
                <w:rFonts w:hint="eastAsia"/>
                <w:szCs w:val="22"/>
                <w:lang w:eastAsia="zh-CN"/>
              </w:rPr>
              <w:t>：</w:t>
            </w:r>
            <w:r>
              <w:rPr>
                <w:rFonts w:hint="eastAsia"/>
                <w:lang w:eastAsia="zh-CN"/>
              </w:rPr>
              <w:t>重庆市渝中区上清寺路55号-3号</w:t>
            </w:r>
            <w:r>
              <w:rPr>
                <w:rFonts w:hint="eastAsia"/>
                <w:szCs w:val="22"/>
              </w:rPr>
              <w:t>，与任务书一致。</w:t>
            </w:r>
          </w:p>
          <w:p>
            <w:pPr>
              <w:spacing w:line="400" w:lineRule="exact"/>
              <w:ind w:firstLine="420" w:firstLineChars="200"/>
              <w:jc w:val="left"/>
              <w:rPr>
                <w:rFonts w:hint="eastAsia"/>
                <w:color w:val="000000" w:themeColor="text1"/>
                <w:szCs w:val="22"/>
                <w:lang w:eastAsia="zh-CN"/>
              </w:rPr>
            </w:pPr>
            <w:r>
              <w:rPr>
                <w:rFonts w:hint="eastAsia"/>
                <w:szCs w:val="22"/>
                <w:lang w:eastAsia="zh-CN"/>
              </w:rPr>
              <w:t>经确</w:t>
            </w:r>
            <w:r>
              <w:rPr>
                <w:rFonts w:hint="eastAsia"/>
                <w:color w:val="000000" w:themeColor="text1"/>
                <w:szCs w:val="22"/>
                <w:lang w:eastAsia="zh-CN"/>
              </w:rPr>
              <w:t>认，认证范围为</w:t>
            </w:r>
            <w:r>
              <w:rPr>
                <w:rFonts w:hint="eastAsia" w:ascii="宋体" w:hAnsi="宋体"/>
                <w:color w:val="000000" w:themeColor="text1"/>
                <w:szCs w:val="21"/>
                <w:lang w:eastAsia="zh-CN"/>
              </w:rPr>
              <w:t>塑料制品（不含农膜）、装饰材料（不含危险化学品）、金属材料（不含稀贵金属）的销售</w:t>
            </w:r>
            <w:r>
              <w:rPr>
                <w:rFonts w:hint="eastAsia"/>
                <w:color w:val="000000" w:themeColor="text1"/>
                <w:szCs w:val="22"/>
                <w:lang w:eastAsia="zh-CN"/>
              </w:rPr>
              <w:t>，与申请范围一致。</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color w:val="000000" w:themeColor="text1"/>
                <w:szCs w:val="22"/>
                <w:lang w:eastAsia="zh-CN"/>
              </w:rPr>
              <w:t>询问，主要设备</w:t>
            </w:r>
            <w:r>
              <w:rPr>
                <w:rFonts w:hint="eastAsia" w:ascii="宋体" w:hAnsi="宋体"/>
                <w:color w:val="000000" w:themeColor="text1"/>
                <w:sz w:val="21"/>
                <w:szCs w:val="21"/>
                <w:lang w:val="en-US" w:eastAsia="zh-CN"/>
              </w:rPr>
              <w:t>为小货车2辆、电脑及办公设备等。特殊过程：销售过程，无外包过程。</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体系运行时间：2020年06月01日。</w:t>
            </w:r>
          </w:p>
          <w:p>
            <w:pPr>
              <w:spacing w:line="400" w:lineRule="exact"/>
              <w:ind w:firstLine="420" w:firstLineChars="200"/>
              <w:jc w:val="lef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组织实际与管理体系文件化信息描述基本一致。有管理层、综合部、业务部、客服部。</w:t>
            </w:r>
          </w:p>
          <w:p>
            <w:pPr>
              <w:spacing w:line="400" w:lineRule="exact"/>
              <w:ind w:firstLine="420" w:firstLineChars="200"/>
              <w:jc w:val="left"/>
              <w:rPr>
                <w:rFonts w:hint="eastAsia"/>
                <w:szCs w:val="22"/>
              </w:rPr>
            </w:pPr>
            <w:r>
              <w:rPr>
                <w:rFonts w:hint="eastAsia"/>
                <w:szCs w:val="22"/>
              </w:rPr>
              <w:t>查见《相关方要求识别和控制》</w:t>
            </w:r>
          </w:p>
          <w:p>
            <w:pPr>
              <w:spacing w:line="400" w:lineRule="exact"/>
              <w:ind w:firstLine="420" w:firstLineChars="200"/>
              <w:jc w:val="left"/>
              <w:rPr>
                <w:rFonts w:hint="eastAsia"/>
                <w:szCs w:val="22"/>
              </w:rPr>
            </w:pPr>
            <w:r>
              <w:rPr>
                <w:rFonts w:hint="eastAsia"/>
                <w:szCs w:val="22"/>
              </w:rPr>
              <w:t>相关方：有员工、银行、主管部门、供应商、客户等。</w:t>
            </w:r>
          </w:p>
          <w:p>
            <w:pPr>
              <w:spacing w:line="400" w:lineRule="exact"/>
              <w:ind w:firstLine="420" w:firstLineChars="200"/>
              <w:jc w:val="left"/>
              <w:rPr>
                <w:rFonts w:hint="eastAsia"/>
                <w:szCs w:val="22"/>
              </w:rPr>
            </w:pPr>
            <w:r>
              <w:rPr>
                <w:rFonts w:hint="eastAsia"/>
                <w:szCs w:val="22"/>
              </w:rPr>
              <w:t>产品流程见《工艺流程</w:t>
            </w:r>
            <w:r>
              <w:rPr>
                <w:rFonts w:hint="eastAsia"/>
                <w:szCs w:val="22"/>
                <w:lang w:eastAsia="zh-CN"/>
              </w:rPr>
              <w:t>图</w:t>
            </w:r>
            <w:r>
              <w:rPr>
                <w:rFonts w:hint="eastAsia"/>
                <w:szCs w:val="22"/>
              </w:rPr>
              <w:t>》</w:t>
            </w:r>
          </w:p>
          <w:p>
            <w:pPr>
              <w:spacing w:line="400" w:lineRule="exact"/>
              <w:ind w:firstLine="420" w:firstLineChars="200"/>
              <w:jc w:val="left"/>
              <w:rPr>
                <w:rFonts w:hint="eastAsia"/>
                <w:szCs w:val="22"/>
              </w:rPr>
            </w:pPr>
            <w:r>
              <w:rPr>
                <w:rFonts w:hint="eastAsia"/>
                <w:szCs w:val="22"/>
              </w:rPr>
              <w:t>查，管理体系文件名称：质量手册，程序文</w:t>
            </w:r>
            <w:r>
              <w:rPr>
                <w:rFonts w:hint="eastAsia"/>
                <w:szCs w:val="22"/>
                <w:lang w:val="en-US" w:eastAsia="zh-CN"/>
              </w:rPr>
              <w:t>件18</w:t>
            </w:r>
            <w:r>
              <w:rPr>
                <w:rFonts w:hint="eastAsia"/>
                <w:szCs w:val="22"/>
              </w:rPr>
              <w:t>个。</w:t>
            </w:r>
          </w:p>
        </w:tc>
        <w:tc>
          <w:tcPr>
            <w:tcW w:w="917" w:type="dxa"/>
            <w:noWrap w:val="0"/>
            <w:vAlign w:val="top"/>
          </w:tcPr>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p>
            <w:pPr>
              <w:spacing w:line="400" w:lineRule="exact"/>
              <w:ind w:firstLine="420" w:firstLineChars="200"/>
              <w:jc w:val="left"/>
              <w:rPr>
                <w:rFonts w:hint="eastAsia"/>
                <w:szCs w:val="22"/>
              </w:rPr>
            </w:pPr>
          </w:p>
        </w:tc>
        <w:tc>
          <w:tcPr>
            <w:tcW w:w="1185" w:type="dxa"/>
            <w:noWrap w:val="0"/>
            <w:vAlign w:val="top"/>
          </w:tcPr>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rPr>
                <w:rFonts w:ascii="宋体" w:hAnsi="宋体"/>
                <w:sz w:val="21"/>
                <w:szCs w:val="21"/>
              </w:rPr>
            </w:pPr>
          </w:p>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trPr>
        <w:tc>
          <w:tcPr>
            <w:tcW w:w="3129" w:type="dxa"/>
            <w:noWrap w:val="0"/>
            <w:vAlign w:val="top"/>
          </w:tcPr>
          <w:p>
            <w:pPr>
              <w:widowControl/>
              <w:spacing w:line="400" w:lineRule="exact"/>
              <w:rPr>
                <w:rFonts w:hint="eastAsia" w:ascii="宋体" w:hAnsi="宋体"/>
                <w:sz w:val="21"/>
                <w:szCs w:val="21"/>
              </w:rPr>
            </w:pPr>
            <w:r>
              <w:rPr>
                <w:rFonts w:hint="eastAsia" w:ascii="宋体" w:hAnsi="宋体"/>
                <w:sz w:val="21"/>
                <w:szCs w:val="21"/>
              </w:rPr>
              <w:t>相关法规</w:t>
            </w:r>
          </w:p>
          <w:p>
            <w:pPr>
              <w:widowControl/>
              <w:spacing w:line="400" w:lineRule="exact"/>
              <w:rPr>
                <w:rFonts w:hint="eastAsia" w:ascii="宋体" w:hAnsi="宋体"/>
                <w:sz w:val="21"/>
                <w:szCs w:val="21"/>
              </w:rPr>
            </w:pPr>
          </w:p>
          <w:p>
            <w:pPr>
              <w:widowControl/>
              <w:spacing w:line="400" w:lineRule="exact"/>
              <w:rPr>
                <w:rFonts w:hint="eastAsia" w:ascii="宋体" w:hAnsi="宋体" w:eastAsia="宋体"/>
                <w:sz w:val="21"/>
                <w:szCs w:val="21"/>
                <w:lang w:eastAsia="zh-CN"/>
              </w:rPr>
            </w:pPr>
          </w:p>
          <w:p>
            <w:pPr>
              <w:widowControl/>
              <w:spacing w:line="400" w:lineRule="exact"/>
              <w:rPr>
                <w:rFonts w:hint="eastAsia" w:ascii="宋体" w:hAnsi="宋体"/>
                <w:sz w:val="21"/>
                <w:szCs w:val="21"/>
              </w:rPr>
            </w:pPr>
            <w:r>
              <w:rPr>
                <w:rFonts w:hint="eastAsia" w:ascii="宋体" w:hAnsi="宋体"/>
                <w:sz w:val="21"/>
                <w:szCs w:val="21"/>
              </w:rPr>
              <w:t>执行的产品标准（QMS）</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产品质量监督抽查情况（QMS）</w:t>
            </w:r>
          </w:p>
        </w:tc>
        <w:tc>
          <w:tcPr>
            <w:tcW w:w="9907" w:type="dxa"/>
            <w:noWrap w:val="0"/>
            <w:vAlign w:val="top"/>
          </w:tcPr>
          <w:p>
            <w:pPr>
              <w:widowControl/>
              <w:spacing w:line="400" w:lineRule="exact"/>
              <w:rPr>
                <w:rFonts w:hint="eastAsia" w:ascii="宋体" w:hAnsi="宋体"/>
                <w:sz w:val="21"/>
                <w:szCs w:val="21"/>
              </w:rPr>
            </w:pPr>
            <w:r>
              <w:rPr>
                <w:rFonts w:hint="eastAsia" w:ascii="宋体" w:hAnsi="宋体"/>
                <w:sz w:val="21"/>
                <w:szCs w:val="21"/>
              </w:rPr>
              <w:t>中华人民共和国合同法、中华人民共和国</w:t>
            </w:r>
            <w:r>
              <w:rPr>
                <w:rFonts w:hint="eastAsia" w:ascii="宋体" w:hAnsi="宋体"/>
                <w:sz w:val="21"/>
                <w:szCs w:val="21"/>
                <w:lang w:eastAsia="zh-CN"/>
              </w:rPr>
              <w:t>消费者权益保护法</w:t>
            </w:r>
            <w:r>
              <w:rPr>
                <w:rFonts w:hint="eastAsia" w:ascii="宋体" w:hAnsi="宋体"/>
                <w:sz w:val="21"/>
                <w:szCs w:val="21"/>
              </w:rPr>
              <w:t>、中华人民共和国</w:t>
            </w:r>
            <w:r>
              <w:rPr>
                <w:rFonts w:hint="eastAsia" w:ascii="宋体" w:hAnsi="宋体"/>
                <w:sz w:val="21"/>
                <w:szCs w:val="21"/>
                <w:lang w:eastAsia="zh-CN"/>
              </w:rPr>
              <w:t>价格法</w:t>
            </w:r>
            <w:r>
              <w:rPr>
                <w:rFonts w:hint="eastAsia" w:ascii="宋体" w:hAnsi="宋体"/>
                <w:sz w:val="21"/>
                <w:szCs w:val="21"/>
              </w:rPr>
              <w:t>、中华人民共和国产品质量法。</w:t>
            </w:r>
          </w:p>
          <w:p>
            <w:pPr>
              <w:widowControl/>
              <w:spacing w:line="400" w:lineRule="exact"/>
              <w:rPr>
                <w:rFonts w:hint="eastAsia" w:ascii="宋体" w:hAnsi="宋体"/>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rPr>
                <w:rFonts w:hint="eastAsia" w:ascii="宋体" w:hAnsi="宋体" w:eastAsia="宋体" w:cs="Times New Roman"/>
                <w:b w:val="0"/>
                <w:color w:val="000000" w:themeColor="text1"/>
                <w:kern w:val="2"/>
                <w:sz w:val="21"/>
                <w:szCs w:val="21"/>
                <w:lang w:val="en-US" w:eastAsia="zh-CN" w:bidi="ar-SA"/>
              </w:rPr>
            </w:pPr>
            <w:r>
              <w:rPr>
                <w:rFonts w:hint="eastAsia" w:ascii="宋体" w:hAnsi="宋体" w:eastAsia="宋体" w:cs="Times New Roman"/>
                <w:b w:val="0"/>
                <w:color w:val="000000" w:themeColor="text1"/>
                <w:kern w:val="2"/>
                <w:sz w:val="21"/>
                <w:szCs w:val="21"/>
                <w:lang w:val="en-US" w:eastAsia="zh-CN" w:bidi="ar-SA"/>
              </w:rPr>
              <w:t>GB/T 37866-2019绿色产品评价 塑料制品、SB/T 10972-2013建材及装饰材料安全使用技术导则</w:t>
            </w:r>
            <w:r>
              <w:rPr>
                <w:rFonts w:hint="eastAsia" w:cs="Times New Roman"/>
                <w:b w:val="0"/>
                <w:color w:val="000000" w:themeColor="text1"/>
                <w:kern w:val="2"/>
                <w:sz w:val="21"/>
                <w:szCs w:val="21"/>
                <w:lang w:val="en-US" w:eastAsia="zh-CN" w:bidi="ar-SA"/>
              </w:rPr>
              <w:t>等</w:t>
            </w:r>
            <w:r>
              <w:rPr>
                <w:rFonts w:hint="eastAsia" w:ascii="宋体" w:hAnsi="宋体" w:eastAsia="宋体" w:cs="Times New Roman"/>
                <w:b w:val="0"/>
                <w:color w:val="000000" w:themeColor="text1"/>
                <w:kern w:val="2"/>
                <w:sz w:val="21"/>
                <w:szCs w:val="21"/>
                <w:lang w:val="en-US" w:eastAsia="zh-CN" w:bidi="ar-SA"/>
              </w:rPr>
              <w:t>标准</w:t>
            </w:r>
            <w:r>
              <w:rPr>
                <w:rFonts w:hint="eastAsia" w:cs="Times New Roman"/>
                <w:b w:val="0"/>
                <w:color w:val="000000" w:themeColor="text1"/>
                <w:kern w:val="2"/>
                <w:sz w:val="21"/>
                <w:szCs w:val="21"/>
                <w:lang w:val="en-US" w:eastAsia="zh-CN" w:bidi="ar-SA"/>
              </w:rPr>
              <w:t>及客户合同要求</w:t>
            </w:r>
            <w:r>
              <w:rPr>
                <w:rFonts w:hint="eastAsia" w:ascii="宋体" w:hAnsi="宋体" w:eastAsia="宋体" w:cs="Times New Roman"/>
                <w:b w:val="0"/>
                <w:color w:val="000000" w:themeColor="text1"/>
                <w:kern w:val="2"/>
                <w:sz w:val="21"/>
                <w:szCs w:val="21"/>
                <w:lang w:val="en-US" w:eastAsia="zh-CN" w:bidi="ar-SA"/>
              </w:rPr>
              <w:t>。</w:t>
            </w:r>
          </w:p>
          <w:p>
            <w:pPr>
              <w:rPr>
                <w:rFonts w:hint="eastAsia" w:ascii="宋体" w:hAnsi="宋体" w:eastAsia="宋体" w:cs="Times New Roman"/>
                <w:b w:val="0"/>
                <w:color w:val="000000" w:themeColor="text1"/>
                <w:kern w:val="2"/>
                <w:sz w:val="21"/>
                <w:szCs w:val="21"/>
                <w:lang w:val="en-US" w:eastAsia="zh-CN" w:bidi="ar-SA"/>
              </w:rPr>
            </w:pPr>
          </w:p>
          <w:p>
            <w:pPr>
              <w:widowControl/>
              <w:spacing w:line="400" w:lineRule="exact"/>
              <w:rPr>
                <w:rFonts w:hint="eastAsia" w:ascii="宋体" w:hAnsi="宋体"/>
                <w:color w:val="FF0000"/>
                <w:sz w:val="21"/>
                <w:szCs w:val="21"/>
              </w:rPr>
            </w:pPr>
            <w:r>
              <w:rPr>
                <w:rFonts w:hint="eastAsia" w:ascii="宋体" w:hAnsi="宋体" w:eastAsia="宋体" w:cs="Times New Roman"/>
                <w:b w:val="0"/>
                <w:color w:val="000000" w:themeColor="text1"/>
                <w:kern w:val="2"/>
                <w:sz w:val="21"/>
                <w:szCs w:val="21"/>
                <w:lang w:val="en-US" w:eastAsia="zh-CN" w:bidi="ar-SA"/>
              </w:rPr>
              <w:t>2020年暂无抽检。</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29" w:type="dxa"/>
            <w:noWrap w:val="0"/>
            <w:vAlign w:val="top"/>
          </w:tcPr>
          <w:p>
            <w:pPr>
              <w:widowControl/>
              <w:spacing w:line="400" w:lineRule="exact"/>
              <w:rPr>
                <w:rFonts w:hint="eastAsia" w:ascii="宋体" w:hAnsi="宋体"/>
                <w:sz w:val="21"/>
                <w:szCs w:val="21"/>
              </w:rPr>
            </w:pPr>
            <w:r>
              <w:rPr>
                <w:rFonts w:hint="eastAsia" w:ascii="宋体" w:hAnsi="宋体"/>
                <w:sz w:val="21"/>
                <w:szCs w:val="21"/>
              </w:rPr>
              <w:t>生产工艺</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不适用条款的确认</w:t>
            </w: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p>
          <w:p>
            <w:pPr>
              <w:pStyle w:val="2"/>
              <w:rPr>
                <w:rFonts w:hint="eastAsia"/>
              </w:rPr>
            </w:pPr>
          </w:p>
          <w:p>
            <w:pPr>
              <w:widowControl/>
              <w:spacing w:line="400" w:lineRule="exact"/>
              <w:rPr>
                <w:rFonts w:hint="eastAsia" w:ascii="宋体" w:hAnsi="宋体"/>
                <w:sz w:val="21"/>
                <w:szCs w:val="21"/>
              </w:rPr>
            </w:pPr>
          </w:p>
          <w:p>
            <w:pPr>
              <w:widowControl/>
              <w:spacing w:line="400" w:lineRule="exact"/>
              <w:rPr>
                <w:rFonts w:hint="eastAsia" w:ascii="宋体" w:hAnsi="宋体"/>
                <w:sz w:val="21"/>
                <w:szCs w:val="21"/>
              </w:rPr>
            </w:pPr>
            <w:r>
              <w:rPr>
                <w:rFonts w:hint="eastAsia" w:ascii="宋体" w:hAnsi="宋体"/>
                <w:sz w:val="21"/>
                <w:szCs w:val="21"/>
              </w:rPr>
              <w:t>外包的识别</w:t>
            </w:r>
          </w:p>
          <w:p>
            <w:pPr>
              <w:pStyle w:val="10"/>
              <w:rPr>
                <w:rFonts w:hint="eastAsia"/>
              </w:rPr>
            </w:pPr>
          </w:p>
          <w:p>
            <w:pPr>
              <w:widowControl/>
              <w:spacing w:line="400" w:lineRule="exact"/>
              <w:rPr>
                <w:rFonts w:hint="eastAsia" w:ascii="宋体" w:hAnsi="宋体"/>
                <w:sz w:val="21"/>
                <w:szCs w:val="21"/>
              </w:rPr>
            </w:pPr>
            <w:r>
              <w:rPr>
                <w:rFonts w:hint="eastAsia" w:ascii="宋体" w:hAnsi="宋体"/>
                <w:sz w:val="21"/>
                <w:szCs w:val="21"/>
              </w:rPr>
              <w:t>质量目标（QMS）</w:t>
            </w:r>
          </w:p>
        </w:tc>
        <w:tc>
          <w:tcPr>
            <w:tcW w:w="9907" w:type="dxa"/>
            <w:noWrap w:val="0"/>
            <w:vAlign w:val="top"/>
          </w:tcPr>
          <w:p>
            <w:pPr>
              <w:spacing w:line="360" w:lineRule="auto"/>
              <w:rPr>
                <w:rFonts w:hint="eastAsia" w:ascii="宋体" w:hAnsi="宋体" w:eastAsia="宋体"/>
                <w:szCs w:val="22"/>
                <w:lang w:eastAsia="zh-CN"/>
              </w:rPr>
            </w:pPr>
            <w:r>
              <w:rPr>
                <w:rFonts w:hint="eastAsia" w:ascii="宋体" w:hAnsi="宋体" w:eastAsia="宋体"/>
                <w:szCs w:val="22"/>
                <w:lang w:eastAsia="zh-CN"/>
              </w:rPr>
              <w:t>销售过程：客户需求---签订销售合同—采购—验收—交付</w:t>
            </w:r>
          </w:p>
          <w:p>
            <w:pPr>
              <w:pStyle w:val="10"/>
              <w:rPr>
                <w:rFonts w:hint="eastAsia"/>
                <w:lang w:eastAsia="zh-CN"/>
              </w:rPr>
            </w:pPr>
            <w:r>
              <w:rPr>
                <w:rFonts w:hint="eastAsia" w:ascii="宋体" w:hAnsi="宋体"/>
                <w:szCs w:val="21"/>
                <w:highlight w:val="none"/>
              </w:rPr>
              <w:t>需确认过程：销售过程</w:t>
            </w:r>
            <w:r>
              <w:rPr>
                <w:rFonts w:hint="eastAsia" w:ascii="宋体" w:hAnsi="宋体" w:cs="宋体"/>
                <w:szCs w:val="21"/>
                <w:highlight w:val="none"/>
                <w:lang w:eastAsia="zh-CN"/>
              </w:rPr>
              <w:t>，也是关键过程</w:t>
            </w:r>
          </w:p>
          <w:p>
            <w:pPr>
              <w:spacing w:line="360" w:lineRule="auto"/>
              <w:ind w:firstLine="420" w:firstLineChars="200"/>
              <w:rPr>
                <w:rFonts w:hint="eastAsia" w:ascii="宋体" w:hAnsi="宋体"/>
                <w:sz w:val="21"/>
                <w:szCs w:val="21"/>
                <w:lang w:eastAsia="zh-CN"/>
              </w:rPr>
            </w:pP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按照顾客的购买要求出售商品，不需要进一步细化顾客的要求，整个销售过程不涉及设计开发。故GB/T19001-2016标准8.3条款不适用，对于该条款的不适用不影响组织向顾客提供合格产品及满足相关法律法规要求的能力和责任</w:t>
            </w:r>
          </w:p>
          <w:p>
            <w:pPr>
              <w:widowControl/>
              <w:spacing w:line="400" w:lineRule="exact"/>
              <w:rPr>
                <w:rFonts w:hint="eastAsia" w:ascii="宋体" w:hAnsi="宋体"/>
                <w:sz w:val="21"/>
                <w:szCs w:val="21"/>
                <w:lang w:eastAsia="zh-CN"/>
              </w:rPr>
            </w:pPr>
            <w:r>
              <w:rPr>
                <w:rFonts w:hint="eastAsia" w:ascii="宋体" w:hAnsi="宋体"/>
                <w:sz w:val="21"/>
                <w:szCs w:val="21"/>
                <w:lang w:eastAsia="zh-CN"/>
              </w:rPr>
              <w:t xml:space="preserve">   </w:t>
            </w:r>
          </w:p>
          <w:p>
            <w:pPr>
              <w:widowControl/>
              <w:spacing w:line="400" w:lineRule="exact"/>
              <w:rPr>
                <w:rFonts w:hint="eastAsia" w:ascii="宋体" w:hAnsi="宋体" w:eastAsia="宋体"/>
                <w:szCs w:val="22"/>
                <w:lang w:val="en-US" w:eastAsia="zh-CN"/>
              </w:rPr>
            </w:pPr>
            <w:r>
              <w:rPr>
                <w:rFonts w:hint="eastAsia" w:ascii="宋体" w:hAnsi="宋体" w:eastAsia="宋体"/>
                <w:szCs w:val="22"/>
                <w:lang w:val="en-US" w:eastAsia="zh-CN"/>
              </w:rPr>
              <w:t>无</w:t>
            </w:r>
          </w:p>
          <w:p>
            <w:pPr>
              <w:pStyle w:val="4"/>
              <w:numPr>
                <w:ilvl w:val="0"/>
                <w:numId w:val="0"/>
              </w:numPr>
              <w:tabs>
                <w:tab w:val="left" w:pos="1260"/>
              </w:tabs>
              <w:rPr>
                <w:rFonts w:hint="eastAsia" w:ascii="宋体" w:hAnsi="宋体" w:eastAsia="宋体" w:cs="Times New Roman"/>
                <w:kern w:val="2"/>
                <w:sz w:val="21"/>
                <w:szCs w:val="21"/>
                <w:lang w:val="en-US" w:eastAsia="zh-CN" w:bidi="ar-SA"/>
              </w:rPr>
            </w:pPr>
          </w:p>
          <w:p>
            <w:pPr>
              <w:spacing w:line="360" w:lineRule="auto"/>
              <w:rPr>
                <w:rFonts w:hint="eastAsia" w:ascii="宋体" w:hAnsi="宋体"/>
                <w:bCs/>
                <w:sz w:val="21"/>
                <w:szCs w:val="21"/>
                <w:lang w:eastAsia="zh-CN"/>
              </w:rPr>
            </w:pPr>
            <w:r>
              <w:rPr>
                <w:rFonts w:hint="eastAsia" w:ascii="宋体" w:hAnsi="宋体"/>
                <w:bCs/>
                <w:sz w:val="21"/>
                <w:szCs w:val="21"/>
                <w:lang w:eastAsia="zh-CN"/>
              </w:rPr>
              <w:t xml:space="preserve">客户满意度≧90% </w:t>
            </w:r>
          </w:p>
          <w:p>
            <w:pPr>
              <w:spacing w:line="360" w:lineRule="auto"/>
              <w:rPr>
                <w:rFonts w:hint="eastAsia" w:ascii="宋体" w:hAnsi="宋体"/>
                <w:sz w:val="21"/>
                <w:szCs w:val="21"/>
              </w:rPr>
            </w:pPr>
            <w:r>
              <w:rPr>
                <w:rFonts w:hint="eastAsia" w:ascii="宋体" w:hAnsi="宋体"/>
                <w:bCs/>
                <w:sz w:val="21"/>
                <w:szCs w:val="21"/>
                <w:lang w:eastAsia="zh-CN"/>
              </w:rPr>
              <w:t xml:space="preserve">产品交付合格率100%  </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r>
              <w:rPr>
                <w:rFonts w:hint="eastAsia" w:ascii="宋体" w:hAnsi="宋体"/>
                <w:sz w:val="21"/>
                <w:szCs w:val="21"/>
              </w:rPr>
              <w:t>精砂、道砟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129" w:type="dxa"/>
            <w:noWrap w:val="0"/>
            <w:vAlign w:val="top"/>
          </w:tcPr>
          <w:p>
            <w:pPr>
              <w:spacing w:line="400" w:lineRule="exact"/>
              <w:rPr>
                <w:rFonts w:hint="eastAsia"/>
                <w:sz w:val="21"/>
                <w:szCs w:val="21"/>
              </w:rPr>
            </w:pPr>
            <w:r>
              <w:rPr>
                <w:rFonts w:hint="eastAsia"/>
                <w:sz w:val="21"/>
                <w:szCs w:val="21"/>
              </w:rPr>
              <w:t>设计开发产品或项目名称</w:t>
            </w:r>
          </w:p>
          <w:p>
            <w:pPr>
              <w:spacing w:line="400" w:lineRule="exact"/>
              <w:rPr>
                <w:rFonts w:hint="eastAsia"/>
                <w:sz w:val="21"/>
                <w:szCs w:val="21"/>
              </w:rPr>
            </w:pPr>
            <w:r>
              <w:rPr>
                <w:rFonts w:hint="eastAsia"/>
                <w:sz w:val="21"/>
                <w:szCs w:val="21"/>
              </w:rPr>
              <w:t>主要原材料</w:t>
            </w:r>
          </w:p>
        </w:tc>
        <w:tc>
          <w:tcPr>
            <w:tcW w:w="9907" w:type="dxa"/>
            <w:noWrap w:val="0"/>
            <w:vAlign w:val="top"/>
          </w:tcPr>
          <w:p>
            <w:pPr>
              <w:spacing w:line="400" w:lineRule="exact"/>
              <w:rPr>
                <w:rFonts w:hint="eastAsia"/>
                <w:color w:val="1D41D5"/>
                <w:sz w:val="21"/>
                <w:szCs w:val="21"/>
                <w:lang w:val="en-US" w:eastAsia="zh-CN"/>
              </w:rPr>
            </w:pPr>
            <w:r>
              <w:rPr>
                <w:rFonts w:hint="eastAsia"/>
                <w:sz w:val="21"/>
                <w:szCs w:val="21"/>
                <w:lang w:val="en-US" w:eastAsia="zh-CN"/>
              </w:rPr>
              <w:t>无</w:t>
            </w:r>
          </w:p>
          <w:p>
            <w:pPr>
              <w:spacing w:line="400" w:lineRule="exact"/>
              <w:rPr>
                <w:rFonts w:hint="eastAsia"/>
                <w:sz w:val="21"/>
                <w:szCs w:val="21"/>
                <w:lang w:val="en-US" w:eastAsia="zh-CN"/>
              </w:rPr>
            </w:pPr>
            <w:r>
              <w:rPr>
                <w:rFonts w:hint="eastAsia"/>
                <w:szCs w:val="22"/>
                <w:lang w:val="en-US" w:eastAsia="zh-CN"/>
              </w:rPr>
              <w:t>小货车2辆、、办公用品、产品（紫铜盘管、普通焊条、四方饭盒、精砂、道砟）等。</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trPr>
        <w:tc>
          <w:tcPr>
            <w:tcW w:w="3129" w:type="dxa"/>
            <w:noWrap w:val="0"/>
            <w:vAlign w:val="top"/>
          </w:tcPr>
          <w:p>
            <w:pPr>
              <w:spacing w:line="400" w:lineRule="exact"/>
              <w:rPr>
                <w:rFonts w:hint="eastAsia"/>
                <w:sz w:val="21"/>
                <w:szCs w:val="21"/>
                <w:u w:val="single"/>
              </w:rPr>
            </w:pPr>
            <w:r>
              <w:rPr>
                <w:rFonts w:hint="eastAsia"/>
                <w:sz w:val="21"/>
                <w:szCs w:val="21"/>
                <w:u w:val="single"/>
              </w:rPr>
              <w:t>员工人数</w:t>
            </w:r>
          </w:p>
          <w:p>
            <w:pPr>
              <w:spacing w:line="400" w:lineRule="exact"/>
              <w:rPr>
                <w:rFonts w:hint="eastAsia"/>
                <w:sz w:val="21"/>
                <w:szCs w:val="21"/>
              </w:rPr>
            </w:pPr>
            <w:r>
              <w:rPr>
                <w:rFonts w:hint="eastAsia"/>
                <w:sz w:val="21"/>
                <w:szCs w:val="21"/>
              </w:rPr>
              <w:t>关键岗位上岗人员</w:t>
            </w:r>
          </w:p>
          <w:p>
            <w:pPr>
              <w:spacing w:line="400" w:lineRule="exact"/>
              <w:rPr>
                <w:rFonts w:hint="eastAsia"/>
                <w:sz w:val="21"/>
                <w:szCs w:val="21"/>
              </w:rPr>
            </w:pPr>
            <w:r>
              <w:rPr>
                <w:rFonts w:hint="eastAsia"/>
                <w:sz w:val="21"/>
                <w:szCs w:val="21"/>
              </w:rPr>
              <w:t>特殊工种人员</w:t>
            </w:r>
          </w:p>
        </w:tc>
        <w:tc>
          <w:tcPr>
            <w:tcW w:w="9907" w:type="dxa"/>
            <w:noWrap w:val="0"/>
            <w:vAlign w:val="top"/>
          </w:tcPr>
          <w:p>
            <w:pPr>
              <w:spacing w:line="400" w:lineRule="exact"/>
              <w:rPr>
                <w:rFonts w:hint="eastAsia"/>
                <w:szCs w:val="22"/>
                <w:lang w:val="en-US" w:eastAsia="zh-CN"/>
              </w:rPr>
            </w:pPr>
            <w:r>
              <w:rPr>
                <w:rFonts w:hint="eastAsia"/>
                <w:lang w:val="en-US" w:eastAsia="zh-CN"/>
              </w:rPr>
              <w:t>6</w:t>
            </w:r>
            <w:r>
              <w:rPr>
                <w:rFonts w:hint="eastAsia"/>
                <w:szCs w:val="22"/>
                <w:lang w:val="en-US" w:eastAsia="zh-CN"/>
              </w:rPr>
              <w:t>人</w:t>
            </w:r>
          </w:p>
          <w:p>
            <w:pPr>
              <w:spacing w:line="400" w:lineRule="exact"/>
              <w:rPr>
                <w:rFonts w:hint="eastAsia"/>
                <w:szCs w:val="22"/>
                <w:lang w:val="en-US" w:eastAsia="zh-CN"/>
              </w:rPr>
            </w:pPr>
            <w:r>
              <w:rPr>
                <w:rFonts w:hint="eastAsia"/>
                <w:szCs w:val="22"/>
                <w:lang w:val="en-US" w:eastAsia="zh-CN"/>
              </w:rPr>
              <w:t>销售人员</w:t>
            </w:r>
          </w:p>
          <w:p>
            <w:pPr>
              <w:spacing w:line="400" w:lineRule="exact"/>
              <w:rPr>
                <w:rFonts w:hint="default"/>
                <w:lang w:val="en-US" w:eastAsia="zh-CN"/>
              </w:rPr>
            </w:pPr>
            <w:r>
              <w:rPr>
                <w:rFonts w:hint="eastAsia"/>
                <w:szCs w:val="22"/>
                <w:lang w:val="en-US" w:eastAsia="zh-CN"/>
              </w:rPr>
              <w:t>无</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3129" w:type="dxa"/>
            <w:noWrap w:val="0"/>
            <w:vAlign w:val="top"/>
          </w:tcPr>
          <w:p>
            <w:pPr>
              <w:spacing w:line="400" w:lineRule="exact"/>
              <w:rPr>
                <w:rFonts w:hint="eastAsia" w:ascii="宋体" w:hAnsi="宋体"/>
                <w:szCs w:val="21"/>
                <w:lang w:val="en-US" w:eastAsia="zh-CN"/>
              </w:rPr>
            </w:pPr>
            <w:r>
              <w:rPr>
                <w:rFonts w:hint="eastAsia" w:ascii="宋体" w:hAnsi="宋体"/>
                <w:szCs w:val="21"/>
                <w:lang w:val="en-US" w:eastAsia="zh-CN"/>
              </w:rPr>
              <w:t>主要生产设备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特种设备</w:t>
            </w:r>
          </w:p>
          <w:p>
            <w:pPr>
              <w:spacing w:line="400" w:lineRule="exact"/>
              <w:rPr>
                <w:rFonts w:hint="eastAsia" w:ascii="宋体" w:hAnsi="宋体"/>
                <w:szCs w:val="21"/>
                <w:lang w:val="en-US" w:eastAsia="zh-CN"/>
              </w:rPr>
            </w:pPr>
          </w:p>
          <w:p>
            <w:pPr>
              <w:spacing w:line="400" w:lineRule="exact"/>
              <w:rPr>
                <w:rFonts w:hint="eastAsia" w:ascii="宋体" w:hAnsi="宋体"/>
                <w:szCs w:val="21"/>
                <w:lang w:val="en-US" w:eastAsia="zh-CN"/>
              </w:rPr>
            </w:pPr>
            <w:r>
              <w:rPr>
                <w:rFonts w:hint="eastAsia" w:ascii="宋体" w:hAnsi="宋体"/>
                <w:szCs w:val="21"/>
                <w:lang w:val="en-US" w:eastAsia="zh-CN"/>
              </w:rPr>
              <w:t>主要检测设备及设备的检定/校准（QMS）</w:t>
            </w:r>
          </w:p>
        </w:tc>
        <w:tc>
          <w:tcPr>
            <w:tcW w:w="9907" w:type="dxa"/>
            <w:noWrap w:val="0"/>
            <w:vAlign w:val="top"/>
          </w:tcPr>
          <w:p>
            <w:pPr>
              <w:spacing w:line="400" w:lineRule="exact"/>
              <w:rPr>
                <w:rFonts w:hint="eastAsia" w:ascii="宋体" w:hAnsi="宋体"/>
                <w:color w:val="000000" w:themeColor="text1"/>
                <w:szCs w:val="21"/>
                <w:lang w:val="en-US" w:eastAsia="zh-CN"/>
              </w:rPr>
            </w:pPr>
            <w:r>
              <w:rPr>
                <w:rFonts w:hint="eastAsia"/>
                <w:color w:val="000000" w:themeColor="text1"/>
                <w:sz w:val="21"/>
                <w:szCs w:val="21"/>
                <w:lang w:val="en-US" w:eastAsia="zh-CN"/>
              </w:rPr>
              <w:t>主要设</w:t>
            </w:r>
            <w:r>
              <w:rPr>
                <w:rFonts w:hint="eastAsia" w:ascii="宋体" w:hAnsi="宋体"/>
                <w:color w:val="000000" w:themeColor="text1"/>
                <w:szCs w:val="21"/>
                <w:lang w:val="en-US" w:eastAsia="zh-CN"/>
              </w:rPr>
              <w:t>备为</w:t>
            </w:r>
            <w:r>
              <w:rPr>
                <w:rFonts w:hint="eastAsia" w:ascii="宋体" w:hAnsi="宋体"/>
                <w:color w:val="000000" w:themeColor="text1"/>
                <w:szCs w:val="21"/>
                <w:lang w:eastAsia="zh-CN"/>
              </w:rPr>
              <w:t>小货车、电脑及办公设备</w:t>
            </w:r>
            <w:r>
              <w:rPr>
                <w:rFonts w:hint="eastAsia" w:ascii="宋体" w:hAnsi="宋体"/>
                <w:color w:val="000000" w:themeColor="text1"/>
                <w:szCs w:val="21"/>
                <w:lang w:val="en-US" w:eastAsia="zh-CN"/>
              </w:rPr>
              <w:t>等。可以满足</w:t>
            </w:r>
            <w:r>
              <w:rPr>
                <w:rFonts w:hint="eastAsia" w:ascii="宋体" w:hAnsi="宋体"/>
                <w:color w:val="000000" w:themeColor="text1"/>
                <w:szCs w:val="21"/>
                <w:lang w:eastAsia="zh-CN"/>
              </w:rPr>
              <w:t>塑料制品（不含农膜）、装饰材料（不含危险化学品）、金属材料（不含稀贵金属）的销售</w:t>
            </w:r>
            <w:r>
              <w:rPr>
                <w:rFonts w:hint="eastAsia" w:ascii="宋体" w:hAnsi="宋体"/>
                <w:color w:val="000000" w:themeColor="text1"/>
                <w:szCs w:val="21"/>
                <w:lang w:val="en-US" w:eastAsia="zh-CN"/>
              </w:rPr>
              <w:t>需要。</w:t>
            </w:r>
          </w:p>
          <w:p>
            <w:pPr>
              <w:spacing w:line="400" w:lineRule="exact"/>
              <w:rPr>
                <w:rFonts w:hint="eastAsia"/>
                <w:color w:val="FF0000"/>
                <w:sz w:val="21"/>
                <w:szCs w:val="21"/>
                <w:lang w:val="en-US" w:eastAsia="zh-CN"/>
              </w:rPr>
            </w:pPr>
          </w:p>
          <w:p>
            <w:pPr>
              <w:spacing w:line="400" w:lineRule="exact"/>
              <w:rPr>
                <w:rFonts w:hint="eastAsia" w:ascii="宋体" w:hAnsi="宋体"/>
                <w:color w:val="000000" w:themeColor="text1"/>
                <w:szCs w:val="21"/>
                <w:lang w:val="en-US" w:eastAsia="zh-CN"/>
              </w:rPr>
            </w:pPr>
          </w:p>
          <w:p>
            <w:pPr>
              <w:spacing w:line="400" w:lineRule="exact"/>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无。</w:t>
            </w:r>
          </w:p>
          <w:p>
            <w:pPr>
              <w:spacing w:line="400" w:lineRule="exact"/>
              <w:rPr>
                <w:rFonts w:hint="eastAsia" w:ascii="宋体" w:hAnsi="宋体"/>
                <w:color w:val="000000" w:themeColor="text1"/>
                <w:szCs w:val="21"/>
                <w:lang w:val="en-US" w:eastAsia="zh-CN"/>
              </w:rPr>
            </w:pPr>
          </w:p>
          <w:p>
            <w:pPr>
              <w:spacing w:line="400" w:lineRule="exact"/>
              <w:rPr>
                <w:rFonts w:hint="eastAsia"/>
                <w:color w:val="0000FF"/>
                <w:sz w:val="21"/>
                <w:szCs w:val="21"/>
                <w:lang w:val="en-US" w:eastAsia="zh-CN"/>
              </w:rPr>
            </w:pPr>
            <w:r>
              <w:rPr>
                <w:rFonts w:hint="eastAsia" w:ascii="宋体" w:hAnsi="宋体"/>
                <w:color w:val="000000" w:themeColor="text1"/>
                <w:szCs w:val="21"/>
                <w:lang w:eastAsia="zh-CN"/>
              </w:rPr>
              <w:t>无，采取以供方出具的产品检测报告为验收依据，进行核验，最终产品质量由顾客确认，暂未配置检测设备</w:t>
            </w:r>
            <w:r>
              <w:rPr>
                <w:rFonts w:hint="eastAsia" w:ascii="宋体" w:hAnsi="宋体"/>
                <w:color w:val="000000" w:themeColor="text1"/>
                <w:szCs w:val="21"/>
                <w:lang w:val="en-US" w:eastAsia="zh-CN"/>
              </w:rPr>
              <w:t>。</w:t>
            </w:r>
          </w:p>
        </w:tc>
        <w:tc>
          <w:tcPr>
            <w:tcW w:w="917"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tc>
        <w:tc>
          <w:tcPr>
            <w:tcW w:w="1185" w:type="dxa"/>
            <w:noWrap w:val="0"/>
            <w:vAlign w:val="top"/>
          </w:tcPr>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eastAsia="zh-CN"/>
              </w:rPr>
            </w:pPr>
          </w:p>
          <w:p>
            <w:pPr>
              <w:spacing w:line="400" w:lineRule="exact"/>
              <w:rPr>
                <w:rFonts w:hint="eastAsia"/>
                <w:sz w:val="21"/>
                <w:szCs w:val="21"/>
                <w:lang w:val="en-US" w:eastAsia="zh-CN"/>
              </w:rPr>
            </w:pPr>
          </w:p>
          <w:p>
            <w:pPr>
              <w:spacing w:line="400" w:lineRule="exact"/>
              <w:rPr>
                <w:rFonts w:hint="eastAsia"/>
                <w:sz w:val="21"/>
                <w:szCs w:val="21"/>
                <w:lang w:val="en-US" w:eastAsia="zh-CN"/>
              </w:rPr>
            </w:pPr>
          </w:p>
          <w:p>
            <w:pPr>
              <w:spacing w:line="400" w:lineRule="exact"/>
              <w:rPr>
                <w:rFonts w:hint="default"/>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3129" w:type="dxa"/>
            <w:noWrap w:val="0"/>
            <w:vAlign w:val="top"/>
          </w:tcPr>
          <w:p>
            <w:pPr>
              <w:spacing w:line="400" w:lineRule="exact"/>
              <w:rPr>
                <w:rFonts w:hint="eastAsia"/>
                <w:sz w:val="21"/>
                <w:szCs w:val="21"/>
              </w:rPr>
            </w:pPr>
            <w:r>
              <w:rPr>
                <w:rFonts w:hint="eastAsia"/>
                <w:sz w:val="21"/>
                <w:szCs w:val="21"/>
              </w:rPr>
              <w:t>顾客及相关方投诉</w:t>
            </w:r>
          </w:p>
        </w:tc>
        <w:tc>
          <w:tcPr>
            <w:tcW w:w="9907" w:type="dxa"/>
            <w:noWrap w:val="0"/>
            <w:vAlign w:val="top"/>
          </w:tcPr>
          <w:p>
            <w:pPr>
              <w:spacing w:line="400" w:lineRule="exact"/>
              <w:rPr>
                <w:rFonts w:hint="eastAsia"/>
                <w:sz w:val="21"/>
                <w:szCs w:val="21"/>
              </w:rPr>
            </w:pPr>
            <w:r>
              <w:rPr>
                <w:rFonts w:hint="eastAsia"/>
                <w:sz w:val="21"/>
                <w:szCs w:val="21"/>
              </w:rPr>
              <w:t>暂无</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29" w:type="dxa"/>
            <w:noWrap w:val="0"/>
            <w:vAlign w:val="top"/>
          </w:tcPr>
          <w:p>
            <w:pPr>
              <w:spacing w:line="400" w:lineRule="exact"/>
              <w:rPr>
                <w:rFonts w:hint="eastAsia"/>
                <w:sz w:val="21"/>
                <w:szCs w:val="21"/>
              </w:rPr>
            </w:pPr>
            <w:r>
              <w:rPr>
                <w:rFonts w:hint="eastAsia"/>
                <w:sz w:val="21"/>
                <w:szCs w:val="21"/>
              </w:rPr>
              <w:t>方针及目标、指标及方案</w:t>
            </w:r>
          </w:p>
        </w:tc>
        <w:tc>
          <w:tcPr>
            <w:tcW w:w="9907" w:type="dxa"/>
            <w:noWrap w:val="0"/>
            <w:vAlign w:val="top"/>
          </w:tcPr>
          <w:p>
            <w:pPr>
              <w:spacing w:line="400" w:lineRule="exact"/>
              <w:rPr>
                <w:rFonts w:hint="eastAsia"/>
                <w:sz w:val="21"/>
                <w:szCs w:val="21"/>
              </w:rPr>
            </w:pPr>
            <w:r>
              <w:rPr>
                <w:rFonts w:hint="eastAsia"/>
                <w:sz w:val="21"/>
                <w:szCs w:val="21"/>
              </w:rPr>
              <w:t>方针：</w:t>
            </w:r>
            <w:r>
              <w:rPr>
                <w:rFonts w:hint="eastAsia"/>
                <w:sz w:val="21"/>
                <w:szCs w:val="21"/>
                <w:lang w:eastAsia="zh-CN"/>
              </w:rPr>
              <w:t>质量第一、顾客至上、科技领先、追求卓越。</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3129" w:type="dxa"/>
            <w:noWrap w:val="0"/>
            <w:vAlign w:val="top"/>
          </w:tcPr>
          <w:p>
            <w:pPr>
              <w:spacing w:line="400" w:lineRule="exact"/>
              <w:rPr>
                <w:rFonts w:hint="eastAsia"/>
                <w:sz w:val="21"/>
                <w:szCs w:val="21"/>
              </w:rPr>
            </w:pPr>
            <w:r>
              <w:rPr>
                <w:rFonts w:hint="eastAsia"/>
                <w:sz w:val="21"/>
                <w:szCs w:val="21"/>
              </w:rPr>
              <w:t>内部审核：</w:t>
            </w: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审核组</w:t>
            </w:r>
          </w:p>
          <w:p>
            <w:pPr>
              <w:spacing w:line="400" w:lineRule="exact"/>
              <w:rPr>
                <w:rFonts w:hint="eastAsia"/>
                <w:sz w:val="21"/>
                <w:szCs w:val="21"/>
              </w:rPr>
            </w:pPr>
          </w:p>
          <w:p>
            <w:pPr>
              <w:spacing w:line="400" w:lineRule="exact"/>
              <w:rPr>
                <w:rFonts w:hint="eastAsia"/>
                <w:sz w:val="21"/>
                <w:szCs w:val="21"/>
              </w:rPr>
            </w:pPr>
            <w:r>
              <w:rPr>
                <w:rFonts w:hint="eastAsia"/>
                <w:sz w:val="21"/>
                <w:szCs w:val="21"/>
              </w:rPr>
              <w:t>不符合及整改</w:t>
            </w:r>
          </w:p>
          <w:p>
            <w:pPr>
              <w:spacing w:line="400" w:lineRule="exact"/>
              <w:rPr>
                <w:rFonts w:hint="eastAsia"/>
                <w:sz w:val="21"/>
                <w:szCs w:val="21"/>
              </w:rPr>
            </w:pPr>
          </w:p>
        </w:tc>
        <w:tc>
          <w:tcPr>
            <w:tcW w:w="9907" w:type="dxa"/>
            <w:noWrap w:val="0"/>
            <w:vAlign w:val="top"/>
          </w:tcPr>
          <w:p>
            <w:pPr>
              <w:spacing w:line="400" w:lineRule="exact"/>
              <w:rPr>
                <w:rFonts w:hint="eastAsia"/>
                <w:sz w:val="21"/>
                <w:szCs w:val="21"/>
              </w:rPr>
            </w:pPr>
            <w:r>
              <w:rPr>
                <w:rFonts w:hint="eastAsia"/>
                <w:sz w:val="21"/>
                <w:szCs w:val="21"/>
              </w:rPr>
              <w:t>建立有《内部审核控制程序》</w:t>
            </w:r>
          </w:p>
          <w:p>
            <w:pPr>
              <w:spacing w:line="400" w:lineRule="exact"/>
              <w:rPr>
                <w:rFonts w:hint="eastAsia"/>
                <w:sz w:val="21"/>
                <w:szCs w:val="21"/>
              </w:rPr>
            </w:pPr>
            <w:r>
              <w:rPr>
                <w:rFonts w:hint="eastAsia"/>
                <w:sz w:val="21"/>
                <w:szCs w:val="21"/>
              </w:rPr>
              <w:t xml:space="preserve">见有《内部审核计划表》 </w:t>
            </w:r>
          </w:p>
          <w:p>
            <w:pPr>
              <w:spacing w:line="400" w:lineRule="exact"/>
              <w:rPr>
                <w:rFonts w:hint="eastAsia"/>
                <w:sz w:val="21"/>
                <w:szCs w:val="21"/>
                <w:highlight w:val="none"/>
                <w:lang w:eastAsia="zh-CN"/>
              </w:rPr>
            </w:pPr>
            <w:r>
              <w:rPr>
                <w:rFonts w:hint="eastAsia"/>
                <w:sz w:val="21"/>
                <w:szCs w:val="21"/>
                <w:highlight w:val="none"/>
              </w:rPr>
              <w:t>内审时间</w:t>
            </w:r>
            <w:r>
              <w:rPr>
                <w:rFonts w:hint="eastAsia"/>
                <w:sz w:val="21"/>
                <w:szCs w:val="21"/>
                <w:highlight w:val="none"/>
                <w:lang w:eastAsia="zh-CN"/>
              </w:rPr>
              <w:t>：2020年</w:t>
            </w:r>
            <w:r>
              <w:rPr>
                <w:rFonts w:hint="eastAsia"/>
                <w:sz w:val="21"/>
                <w:szCs w:val="21"/>
                <w:highlight w:val="none"/>
                <w:lang w:val="en-US" w:eastAsia="zh-CN"/>
              </w:rPr>
              <w:t>09</w:t>
            </w:r>
            <w:r>
              <w:rPr>
                <w:rFonts w:hint="eastAsia"/>
                <w:sz w:val="21"/>
                <w:szCs w:val="21"/>
                <w:highlight w:val="none"/>
                <w:lang w:eastAsia="zh-CN"/>
              </w:rPr>
              <w:t>月</w:t>
            </w:r>
            <w:r>
              <w:rPr>
                <w:rFonts w:hint="eastAsia"/>
                <w:sz w:val="21"/>
                <w:szCs w:val="21"/>
                <w:highlight w:val="none"/>
                <w:lang w:val="en-US" w:eastAsia="zh-CN"/>
              </w:rPr>
              <w:t>0</w:t>
            </w:r>
            <w:r>
              <w:rPr>
                <w:rFonts w:hint="eastAsia"/>
                <w:sz w:val="21"/>
                <w:szCs w:val="21"/>
                <w:highlight w:val="none"/>
                <w:lang w:eastAsia="zh-CN"/>
              </w:rPr>
              <w:t>2日</w:t>
            </w:r>
          </w:p>
          <w:p>
            <w:pPr>
              <w:spacing w:line="400" w:lineRule="exact"/>
              <w:rPr>
                <w:rFonts w:hint="eastAsia"/>
                <w:sz w:val="21"/>
                <w:szCs w:val="21"/>
                <w:highlight w:val="none"/>
                <w:lang w:val="en-US" w:eastAsia="zh-CN"/>
              </w:rPr>
            </w:pPr>
            <w:r>
              <w:rPr>
                <w:rFonts w:hint="eastAsia"/>
                <w:sz w:val="21"/>
                <w:szCs w:val="21"/>
                <w:highlight w:val="none"/>
                <w:lang w:eastAsia="zh-CN"/>
              </w:rPr>
              <w:t>审核组：组长：孙光金  组员：杨文清</w:t>
            </w:r>
          </w:p>
          <w:p>
            <w:pPr>
              <w:spacing w:line="400" w:lineRule="exact"/>
              <w:rPr>
                <w:rFonts w:hint="eastAsia"/>
                <w:sz w:val="21"/>
                <w:szCs w:val="21"/>
                <w:highlight w:val="none"/>
                <w:lang w:eastAsia="zh-CN"/>
              </w:rPr>
            </w:pPr>
            <w:r>
              <w:rPr>
                <w:rFonts w:hint="eastAsia"/>
                <w:sz w:val="21"/>
                <w:szCs w:val="21"/>
                <w:highlight w:val="none"/>
                <w:lang w:eastAsia="zh-CN"/>
              </w:rPr>
              <w:t>见有：《内审不符合项报告》</w:t>
            </w:r>
            <w:r>
              <w:rPr>
                <w:rFonts w:hint="eastAsia"/>
                <w:sz w:val="21"/>
                <w:szCs w:val="21"/>
                <w:highlight w:val="none"/>
                <w:lang w:val="en-US" w:eastAsia="zh-CN"/>
              </w:rPr>
              <w:t>1</w:t>
            </w:r>
            <w:r>
              <w:rPr>
                <w:rFonts w:hint="eastAsia"/>
                <w:sz w:val="21"/>
                <w:szCs w:val="21"/>
                <w:highlight w:val="none"/>
                <w:lang w:eastAsia="zh-CN"/>
              </w:rPr>
              <w:t>份，涉及业务部</w:t>
            </w:r>
            <w:r>
              <w:rPr>
                <w:rFonts w:hint="eastAsia"/>
                <w:sz w:val="21"/>
                <w:szCs w:val="21"/>
                <w:highlight w:val="none"/>
                <w:lang w:val="en-US" w:eastAsia="zh-CN"/>
              </w:rPr>
              <w:t>9.1.3</w:t>
            </w:r>
            <w:r>
              <w:rPr>
                <w:rFonts w:hint="eastAsia"/>
                <w:sz w:val="21"/>
                <w:szCs w:val="21"/>
                <w:highlight w:val="none"/>
                <w:lang w:eastAsia="zh-CN"/>
              </w:rPr>
              <w:t>条款不符合事实描述“</w:t>
            </w:r>
            <w:r>
              <w:rPr>
                <w:rFonts w:hint="eastAsia"/>
                <w:sz w:val="21"/>
                <w:szCs w:val="21"/>
                <w:highlight w:val="none"/>
                <w:lang w:val="zh-CN" w:eastAsia="zh-CN"/>
              </w:rPr>
              <w:t>不能提供</w:t>
            </w:r>
            <w:r>
              <w:rPr>
                <w:rFonts w:hint="eastAsia"/>
                <w:sz w:val="21"/>
                <w:szCs w:val="21"/>
                <w:highlight w:val="none"/>
                <w:lang w:val="en-US" w:eastAsia="zh-CN"/>
              </w:rPr>
              <w:t>满意度调查后的客户满意度调查分析报告</w:t>
            </w:r>
            <w:r>
              <w:rPr>
                <w:rFonts w:hint="eastAsia"/>
                <w:sz w:val="21"/>
                <w:szCs w:val="21"/>
                <w:highlight w:val="none"/>
                <w:lang w:eastAsia="zh-CN"/>
              </w:rPr>
              <w:t>。”针对以上不符合项，已及时采取纠正措施后，经内审员验证关闭。</w:t>
            </w:r>
          </w:p>
          <w:p>
            <w:pPr>
              <w:spacing w:line="400" w:lineRule="exact"/>
              <w:rPr>
                <w:rFonts w:hint="eastAsia"/>
                <w:sz w:val="21"/>
                <w:szCs w:val="21"/>
              </w:rPr>
            </w:pPr>
            <w:r>
              <w:rPr>
                <w:rFonts w:hint="eastAsia"/>
                <w:sz w:val="21"/>
                <w:szCs w:val="21"/>
                <w:highlight w:val="none"/>
                <w:lang w:eastAsia="zh-CN"/>
              </w:rPr>
              <w:t>有《内部审核报告》，有审核结论。</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3" w:hRule="atLeast"/>
        </w:trPr>
        <w:tc>
          <w:tcPr>
            <w:tcW w:w="3129" w:type="dxa"/>
            <w:noWrap w:val="0"/>
            <w:vAlign w:val="top"/>
          </w:tcPr>
          <w:p>
            <w:pPr>
              <w:spacing w:line="400" w:lineRule="exact"/>
              <w:rPr>
                <w:rFonts w:hint="eastAsia"/>
                <w:sz w:val="21"/>
                <w:szCs w:val="21"/>
              </w:rPr>
            </w:pPr>
            <w:r>
              <w:rPr>
                <w:rFonts w:hint="eastAsia"/>
                <w:sz w:val="21"/>
                <w:szCs w:val="21"/>
              </w:rPr>
              <w:t>管理评审：</w:t>
            </w:r>
          </w:p>
          <w:p>
            <w:pPr>
              <w:spacing w:line="400" w:lineRule="exact"/>
              <w:rPr>
                <w:rFonts w:hint="eastAsia"/>
                <w:sz w:val="21"/>
                <w:szCs w:val="21"/>
              </w:rPr>
            </w:pPr>
          </w:p>
          <w:p>
            <w:pPr>
              <w:spacing w:line="400" w:lineRule="exact"/>
              <w:rPr>
                <w:rFonts w:hint="eastAsia"/>
                <w:sz w:val="21"/>
                <w:szCs w:val="21"/>
              </w:rPr>
            </w:pPr>
            <w:r>
              <w:rPr>
                <w:rFonts w:hint="eastAsia"/>
                <w:sz w:val="21"/>
                <w:szCs w:val="21"/>
              </w:rPr>
              <w:t>时间</w:t>
            </w:r>
          </w:p>
          <w:p>
            <w:pPr>
              <w:spacing w:line="400" w:lineRule="exact"/>
              <w:rPr>
                <w:rFonts w:hint="eastAsia"/>
                <w:sz w:val="21"/>
                <w:szCs w:val="21"/>
              </w:rPr>
            </w:pPr>
          </w:p>
          <w:p>
            <w:pPr>
              <w:spacing w:line="400" w:lineRule="exact"/>
              <w:rPr>
                <w:rFonts w:hint="eastAsia"/>
                <w:sz w:val="21"/>
                <w:szCs w:val="21"/>
              </w:rPr>
            </w:pPr>
            <w:r>
              <w:rPr>
                <w:rFonts w:hint="eastAsia"/>
                <w:sz w:val="21"/>
                <w:szCs w:val="21"/>
              </w:rPr>
              <w:t>输入是否完整</w:t>
            </w:r>
          </w:p>
          <w:p>
            <w:pPr>
              <w:spacing w:line="400" w:lineRule="exact"/>
              <w:rPr>
                <w:rFonts w:hint="eastAsia"/>
                <w:sz w:val="21"/>
                <w:szCs w:val="21"/>
              </w:rPr>
            </w:pPr>
            <w:r>
              <w:rPr>
                <w:rFonts w:hint="eastAsia"/>
                <w:sz w:val="21"/>
                <w:szCs w:val="21"/>
              </w:rPr>
              <w:t>提出的改进内容</w:t>
            </w:r>
          </w:p>
        </w:tc>
        <w:tc>
          <w:tcPr>
            <w:tcW w:w="9907" w:type="dxa"/>
            <w:noWrap w:val="0"/>
            <w:vAlign w:val="top"/>
          </w:tcPr>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查见《管理评审计划》、《管理评审报告》</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管理评审于2020年</w:t>
            </w:r>
            <w:r>
              <w:rPr>
                <w:rFonts w:hint="eastAsia" w:ascii="宋体" w:hAnsi="宋体"/>
                <w:kern w:val="0"/>
                <w:sz w:val="21"/>
                <w:szCs w:val="21"/>
                <w:lang w:val="en-US" w:eastAsia="zh-CN"/>
              </w:rPr>
              <w:t>9</w:t>
            </w:r>
            <w:r>
              <w:rPr>
                <w:rFonts w:hint="eastAsia" w:ascii="宋体" w:hAnsi="宋体"/>
                <w:kern w:val="0"/>
                <w:sz w:val="21"/>
                <w:szCs w:val="21"/>
              </w:rPr>
              <w:t>月</w:t>
            </w:r>
            <w:r>
              <w:rPr>
                <w:rFonts w:hint="eastAsia" w:ascii="宋体" w:hAnsi="宋体"/>
                <w:kern w:val="0"/>
                <w:sz w:val="21"/>
                <w:szCs w:val="21"/>
                <w:lang w:val="en-US" w:eastAsia="zh-CN"/>
              </w:rPr>
              <w:t>22</w:t>
            </w:r>
            <w:r>
              <w:rPr>
                <w:rFonts w:hint="eastAsia" w:ascii="宋体" w:hAnsi="宋体"/>
                <w:kern w:val="0"/>
                <w:sz w:val="21"/>
                <w:szCs w:val="21"/>
              </w:rPr>
              <w:t>日由总经理主持完成。</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提供主要输入材料有：各部门总结，输入信息基本充分和满足要求。</w:t>
            </w:r>
          </w:p>
          <w:p>
            <w:pPr>
              <w:adjustRightInd w:val="0"/>
              <w:spacing w:line="400" w:lineRule="exact"/>
              <w:textAlignment w:val="baseline"/>
              <w:rPr>
                <w:rFonts w:hint="eastAsia" w:ascii="宋体" w:hAnsi="宋体"/>
                <w:kern w:val="0"/>
                <w:sz w:val="21"/>
                <w:szCs w:val="21"/>
              </w:rPr>
            </w:pPr>
            <w:r>
              <w:rPr>
                <w:rFonts w:hint="eastAsia" w:ascii="宋体" w:hAnsi="宋体"/>
                <w:kern w:val="0"/>
                <w:sz w:val="21"/>
                <w:szCs w:val="21"/>
              </w:rPr>
              <w:t>输出见“管理评审报告”, 做出了管理体系基本适宜、充分和有效的评审结论。</w:t>
            </w:r>
          </w:p>
          <w:p>
            <w:pPr>
              <w:adjustRightInd w:val="0"/>
              <w:spacing w:line="400" w:lineRule="exact"/>
              <w:textAlignment w:val="baseline"/>
              <w:rPr>
                <w:rFonts w:hint="default" w:ascii="宋体" w:hAnsi="宋体" w:eastAsia="宋体"/>
                <w:kern w:val="0"/>
                <w:sz w:val="21"/>
                <w:szCs w:val="21"/>
                <w:lang w:val="en-US" w:eastAsia="zh-CN"/>
              </w:rPr>
            </w:pPr>
            <w:r>
              <w:rPr>
                <w:rFonts w:hint="eastAsia" w:ascii="宋体" w:hAnsi="宋体"/>
                <w:kern w:val="0"/>
                <w:sz w:val="21"/>
                <w:szCs w:val="21"/>
              </w:rPr>
              <w:t>提出改进</w:t>
            </w:r>
            <w:r>
              <w:rPr>
                <w:rFonts w:hint="eastAsia" w:ascii="宋体" w:hAnsi="宋体"/>
                <w:kern w:val="0"/>
                <w:sz w:val="21"/>
                <w:szCs w:val="21"/>
                <w:lang w:val="en-US" w:eastAsia="zh-CN"/>
              </w:rPr>
              <w:t>1</w:t>
            </w:r>
            <w:r>
              <w:rPr>
                <w:rFonts w:hint="eastAsia" w:ascii="宋体" w:hAnsi="宋体"/>
                <w:kern w:val="0"/>
                <w:sz w:val="21"/>
                <w:szCs w:val="21"/>
              </w:rPr>
              <w:t>项：GB/T19001标准和质量管理体系文件的学习培训</w:t>
            </w:r>
            <w:r>
              <w:rPr>
                <w:rFonts w:hint="eastAsia" w:ascii="宋体" w:hAnsi="宋体"/>
                <w:kern w:val="0"/>
                <w:sz w:val="21"/>
                <w:szCs w:val="21"/>
                <w:lang w:val="en-US" w:eastAsia="zh-CN"/>
              </w:rPr>
              <w:t>。</w:t>
            </w:r>
            <w:r>
              <w:rPr>
                <w:rFonts w:hint="eastAsia" w:ascii="宋体" w:hAnsi="宋体"/>
                <w:kern w:val="0"/>
                <w:sz w:val="21"/>
                <w:szCs w:val="21"/>
                <w:lang w:eastAsia="zh-CN"/>
              </w:rPr>
              <w:t>由综合部</w:t>
            </w:r>
            <w:r>
              <w:rPr>
                <w:rFonts w:hint="eastAsia" w:ascii="宋体" w:hAnsi="宋体"/>
                <w:kern w:val="0"/>
                <w:sz w:val="21"/>
                <w:szCs w:val="21"/>
                <w:lang w:val="en-US" w:eastAsia="zh-CN"/>
              </w:rPr>
              <w:t>组织培训</w:t>
            </w:r>
            <w:r>
              <w:rPr>
                <w:rFonts w:hint="eastAsia" w:ascii="宋体" w:hAnsi="宋体"/>
                <w:kern w:val="0"/>
                <w:sz w:val="21"/>
                <w:szCs w:val="21"/>
                <w:lang w:eastAsia="zh-CN"/>
              </w:rPr>
              <w:t>，以上改进措施在</w:t>
            </w:r>
            <w:r>
              <w:rPr>
                <w:rFonts w:hint="eastAsia" w:ascii="宋体" w:hAnsi="宋体"/>
                <w:kern w:val="0"/>
                <w:sz w:val="21"/>
                <w:szCs w:val="21"/>
              </w:rPr>
              <w:t>2020.9.24</w:t>
            </w:r>
            <w:r>
              <w:rPr>
                <w:rFonts w:hint="eastAsia" w:ascii="宋体" w:hAnsi="宋体"/>
                <w:kern w:val="0"/>
                <w:sz w:val="21"/>
                <w:szCs w:val="21"/>
                <w:lang w:val="en-US" w:eastAsia="zh-CN"/>
              </w:rPr>
              <w:t>执行完成。</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3129"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是否具备二阶段审核结论</w:t>
            </w: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ascii="宋体" w:hAnsi="宋体" w:cs="Times New Roman"/>
                <w:kern w:val="0"/>
                <w:sz w:val="21"/>
                <w:szCs w:val="21"/>
                <w:lang w:val="en-US" w:eastAsia="zh-CN"/>
              </w:rPr>
            </w:pPr>
          </w:p>
          <w:p>
            <w:pPr>
              <w:adjustRightInd w:val="0"/>
              <w:spacing w:line="400" w:lineRule="exact"/>
              <w:textAlignment w:val="baseline"/>
              <w:rPr>
                <w:rFonts w:hint="eastAsia"/>
                <w:sz w:val="21"/>
                <w:szCs w:val="21"/>
              </w:rPr>
            </w:pPr>
            <w:r>
              <w:rPr>
                <w:rFonts w:hint="eastAsia" w:ascii="宋体" w:hAnsi="宋体" w:cs="Times New Roman"/>
                <w:kern w:val="0"/>
                <w:sz w:val="21"/>
                <w:szCs w:val="21"/>
                <w:lang w:val="en-US" w:eastAsia="zh-CN"/>
              </w:rPr>
              <w:t>第二阶段重要审核点等相关内容</w:t>
            </w:r>
          </w:p>
        </w:tc>
        <w:tc>
          <w:tcPr>
            <w:tcW w:w="9907" w:type="dxa"/>
            <w:noWrap w:val="0"/>
            <w:vAlign w:val="top"/>
          </w:tcPr>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通过一阶段对受审核方的管理、服务现场巡视和观察，对管理体系绩效要求有重大影响的过程、活动、场所和现场运行进行观察、巡视及总体性评价，组织具备二阶段审核条件，可进行二阶段审核。</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二阶段质量管理体系宜重点关注（关键销售服务、检验、采购过程及服务提供场所）：</w:t>
            </w:r>
          </w:p>
          <w:p>
            <w:pPr>
              <w:adjustRightInd w:val="0"/>
              <w:spacing w:line="400" w:lineRule="exact"/>
              <w:textAlignment w:val="baseline"/>
              <w:rPr>
                <w:rFonts w:hint="default" w:ascii="宋体" w:hAnsi="宋体" w:cs="Times New Roman"/>
                <w:kern w:val="0"/>
                <w:sz w:val="21"/>
                <w:szCs w:val="21"/>
                <w:lang w:val="en-US" w:eastAsia="zh-CN"/>
              </w:rPr>
            </w:pPr>
            <w:r>
              <w:rPr>
                <w:rFonts w:hint="eastAsia" w:ascii="宋体" w:hAnsi="宋体" w:cs="Times New Roman"/>
                <w:kern w:val="0"/>
                <w:sz w:val="21"/>
                <w:szCs w:val="21"/>
                <w:lang w:val="en-US" w:eastAsia="zh-CN"/>
              </w:rPr>
              <w:t xml:space="preserve">重点审核部门：业务部、客服部 </w:t>
            </w:r>
          </w:p>
          <w:p>
            <w:pPr>
              <w:adjustRightInd w:val="0"/>
              <w:spacing w:line="400" w:lineRule="exact"/>
              <w:textAlignment w:val="baseline"/>
              <w:rPr>
                <w:rFonts w:hint="eastAsia" w:ascii="宋体" w:hAnsi="宋体" w:cs="Times New Roman"/>
                <w:kern w:val="0"/>
                <w:sz w:val="21"/>
                <w:szCs w:val="21"/>
                <w:lang w:val="en-US" w:eastAsia="zh-CN"/>
              </w:rPr>
            </w:pPr>
            <w:r>
              <w:rPr>
                <w:rFonts w:hint="eastAsia" w:ascii="宋体" w:hAnsi="宋体" w:cs="Times New Roman"/>
                <w:kern w:val="0"/>
                <w:sz w:val="21"/>
                <w:szCs w:val="21"/>
                <w:lang w:val="en-US" w:eastAsia="zh-CN"/>
              </w:rPr>
              <w:t>重点审核过程：</w:t>
            </w:r>
            <w:r>
              <w:rPr>
                <w:rFonts w:hint="eastAsia" w:ascii="宋体" w:hAnsi="宋体" w:cs="Times New Roman"/>
                <w:color w:val="auto"/>
                <w:szCs w:val="21"/>
                <w:highlight w:val="none"/>
                <w:lang w:val="en-US" w:eastAsia="zh-CN"/>
              </w:rPr>
              <w:t>产品销售和服务提供控制、顾客满意；产品和服务放行、不合格产品控制</w:t>
            </w:r>
            <w:r>
              <w:rPr>
                <w:rFonts w:hint="eastAsia" w:ascii="宋体" w:hAnsi="宋体" w:cs="Times New Roman"/>
                <w:kern w:val="0"/>
                <w:sz w:val="21"/>
                <w:szCs w:val="21"/>
                <w:lang w:val="en-US" w:eastAsia="zh-CN"/>
              </w:rPr>
              <w:t>等</w:t>
            </w:r>
          </w:p>
          <w:p>
            <w:pPr>
              <w:adjustRightInd w:val="0"/>
              <w:spacing w:line="400" w:lineRule="exact"/>
              <w:textAlignment w:val="baseline"/>
              <w:rPr>
                <w:rFonts w:hint="eastAsia" w:ascii="宋体" w:hAnsi="宋体"/>
                <w:kern w:val="0"/>
                <w:sz w:val="21"/>
                <w:szCs w:val="21"/>
              </w:rPr>
            </w:pPr>
            <w:r>
              <w:rPr>
                <w:rFonts w:hint="eastAsia" w:ascii="宋体" w:hAnsi="宋体" w:cs="Times New Roman"/>
                <w:kern w:val="0"/>
                <w:sz w:val="21"/>
                <w:szCs w:val="21"/>
                <w:lang w:val="en-US" w:eastAsia="zh-CN"/>
              </w:rPr>
              <w:t>重点审核场所：办公场所。</w:t>
            </w:r>
          </w:p>
        </w:tc>
        <w:tc>
          <w:tcPr>
            <w:tcW w:w="917" w:type="dxa"/>
            <w:noWrap w:val="0"/>
            <w:vAlign w:val="top"/>
          </w:tcPr>
          <w:p>
            <w:pPr>
              <w:spacing w:line="440" w:lineRule="exact"/>
              <w:jc w:val="center"/>
              <w:rPr>
                <w:rFonts w:ascii="宋体" w:hAnsi="宋体"/>
                <w:sz w:val="21"/>
                <w:szCs w:val="21"/>
              </w:rPr>
            </w:pPr>
          </w:p>
        </w:tc>
        <w:tc>
          <w:tcPr>
            <w:tcW w:w="1185" w:type="dxa"/>
            <w:noWrap w:val="0"/>
            <w:vAlign w:val="top"/>
          </w:tcPr>
          <w:p>
            <w:pPr>
              <w:spacing w:line="440" w:lineRule="exact"/>
              <w:jc w:val="center"/>
              <w:rPr>
                <w:rFonts w:ascii="宋体" w:hAnsi="宋体"/>
                <w:sz w:val="21"/>
                <w:szCs w:val="21"/>
              </w:rPr>
            </w:pPr>
          </w:p>
        </w:tc>
      </w:tr>
    </w:tbl>
    <w:p>
      <w:pPr>
        <w:pStyle w:val="6"/>
      </w:pPr>
      <w:r>
        <w:rPr>
          <w:rFonts w:hint="eastAsia"/>
        </w:rPr>
        <w:t>说明：不符合标注N</w:t>
      </w:r>
    </w:p>
    <w:p>
      <w:pPr>
        <w:pStyle w:val="6"/>
      </w:pPr>
      <w:bookmarkStart w:id="3" w:name="_GoBack"/>
      <w:bookmarkEnd w:id="3"/>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6F18C6"/>
    <w:rsid w:val="0E2E7280"/>
    <w:rsid w:val="1D5B10A2"/>
    <w:rsid w:val="22C31601"/>
    <w:rsid w:val="2305198D"/>
    <w:rsid w:val="2A6137BB"/>
    <w:rsid w:val="461C5FF6"/>
    <w:rsid w:val="701955FF"/>
    <w:rsid w:val="75040BDE"/>
    <w:rsid w:val="7BBA23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Plain Text"/>
    <w:basedOn w:val="1"/>
    <w:qFormat/>
    <w:uiPriority w:val="0"/>
    <w:pPr>
      <w:jc w:val="both"/>
    </w:pPr>
    <w:rPr>
      <w:rFonts w:ascii="宋体" w:hAnsi="Courier New" w:eastAsia="宋体"/>
      <w:szCs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表格文字"/>
    <w:basedOn w:val="1"/>
    <w:qFormat/>
    <w:uiPriority w:val="0"/>
    <w:pPr>
      <w:spacing w:before="25" w:after="25"/>
    </w:pPr>
    <w:rPr>
      <w:bCs/>
      <w:spacing w:val="10"/>
    </w:rPr>
  </w:style>
  <w:style w:type="character" w:customStyle="1" w:styleId="11">
    <w:name w:val="页眉 Char"/>
    <w:basedOn w:val="9"/>
    <w:link w:val="7"/>
    <w:qFormat/>
    <w:uiPriority w:val="99"/>
    <w:rPr>
      <w:rFonts w:ascii="Times New Roman" w:hAnsi="Times New Roman" w:eastAsia="宋体" w:cs="Times New Roman"/>
      <w:sz w:val="18"/>
      <w:szCs w:val="18"/>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批注框文本 Char"/>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2020-10-13T05:48:32Z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